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SYSTEM OF ETERNITY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5596"/>
          <w:sz w:val="26"/>
          <w:szCs w:val="26"/>
        </w:rPr>
        <w:t xml:space="preserve">Architecture Design v2 — Institutional Mechanisms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5596"/>
          <w:sz w:val="28"/>
          <w:szCs w:val="28"/>
        </w:rPr>
        <w:t xml:space="preserve">C00 · Program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Program phase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Architecture Design v2 — Institutional Mechanisms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 progress — 2026-05-01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Follows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Architecture Design v1 (6 components, all validated or flagged)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Convert validated simulation components into institutional mechanisms applicable to any governance context at any scale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Scope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General — not scoped to any specific deployment context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Node identity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UNSPECIFIED at this stage — deliberately deferred to implementation layer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Simulation language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Retained throughout v2 — governance language translation is a subsequent 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Drive folder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16zLKgRb2dZUmAGZYxx7miMTH0PaKT2IA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Document Naming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SOE_v2_C00_Index.docx                — This document. Open first.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SOE_v2_C01_TrustIntegrityLayer.docx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SOE_v2_C02_RecoveryEngine.docx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SOE_v2_C03_DisturbanceBuffer.docx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SOE_v2_C04_StabilityLock.docx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SOE_v2_C05_StructuralSupportLayer.docx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SOE_v2_C06_GovernanceModule.docx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C00 is the index — always open this first. Each component is self-contained but cross-references others using CXX notation. Dependencies are listed explicitly in each document and summarized in Section 4 below.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Component Registry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Trust Integrity Layer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v1 source: v1.1 · 2026-04-25   ·   v2 status: 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Core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T(t) — trust state variable. dT/dt = -aD + bI - cC + R(T,t). Load-bearing base of entire architecture.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v1 open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All parameters (a, b, c) unspecified. Node identity unspecified. Deployment async architecture unspecified.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v2 question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What institutional properties must any trust measure satisfy to be compatible with TIL dynamics?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Recovery Engine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v1 source: v1.2 · 2026-05-01   ·   v2 status: 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Core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R(t) = R_internal + R_network + R_gov + R_base. Adaptive R_base, T_reserve donor gate, gradient re-entry. Governance dual-path VALIDATED.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v1 open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γ, β, T_reserve, re-entry weights, k_gI, f(G) form — all unspecified.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v2 question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What are the concrete intervention mechanisms corresponding to each R(t) component institutionally?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Disturbance Buffer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v1 source: v1.2 · 2026-05-01   ·   v2 status: 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Core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D_raw → D_effective. Topology-conditioned ceilings. k_D_max = f(topology). Star safe ceiling below 0.05 — v16 confirmed.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v1 open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Star safe ceiling undetermined (below 0.05). Federation topology untested. Topology detection mechanism unspecified.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v2 question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What institutional processes absorb and dampen external shocks before they reach trust dynamics?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Stability Lock Mechanism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v1 source: v1.3 · 2026-05-01   ·   v2 status: 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Core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P_lock(t) probability rising with A(t). Four regimes. S_network(t) required for star topology — hub-stability masking fix.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v1 open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α, β_lock, P_threshold, τ_confirm unspecified. S_network(t) computation not yet simulated.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v2 question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How does an institution know it has achieved stable lock, and who has authority to declare it?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Structural Support Layer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v1 source: v1.1 · 2026-04-25   ·   v2 status: 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Core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I(t) identity stability, CI civilizational belonging, coordination infrastructure. Dual-track: simulation (continuous) vs deployment (slow proxy).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v1 open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CI deployment proxy metrics unspecified. Coordination infrastructure deployment architecture unspecified.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v2 question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What are the identity, belonging, and coordination mechanisms that provide structural support in practice?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C06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Governance Module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v1 source: v1.4 · 2026-05-01   ·   v2 status: PENDING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Core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G(t) dynamic. dG/dt = γT - δG + H(t). VALIDATED. Dual-path G → k_D,k_C + G → I(t). Four-layer: Citizen / Expert / Institutional / AI.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v1 open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k_gI, f(G) form, H(t) adversarial testing, γ/δ refinement — pending.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v2 question</w:t>
            </w:r>
          </w:p>
        </w:tc>
        <w:tc>
          <w:tcPr>
            <w:tcW w:type="dxa" w:w="81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What do the four governance layers look like as real institutional bodies, and how do they interact?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Cross-Cutting Simulation Constraints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These constraints apply across all six components. Locked by simulation. Cannot be overridden by any individual component spec.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60"/>
        <w:gridCol w:w="1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Constraint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Disturbance primacy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94–100% disturbance-first across all high-stress scenarios. Disturbance is the dominant limiting variable. Any institutional mechanism must prioritize disturbance management above all others.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LOCKED — v13/v14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f_min = 0.30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Governance coupling floor. Percolation-preserving constraint. Not tunable — structural. Non-fragile Pareto region confirmed (f_min 0.26–0.32 all safe).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LOCKED — v13 fine sweep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Topology-conditioned ceilings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k_D_max = f(topology). Universal k_D ≤ 0.15 replaced. Star safe ceiling below 0.05 — effectively: avoid star-adjacent institutional structures or implement explicit hub protection.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LOCKED — v15/v16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Recovery asymmetry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Collapse rate exceeds natural recovery rate. Institutional recovery mechanisms must be asymmetrically stronger than natural trust restoration.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LOCKED — Sim Law 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Trust-recovery deadlock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When T → 0 and G(t) → 0 simultaneously, only R_base breaks the deadlock. An institutional baseline intervention mechanism must operate independently of trust and governance state.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LOCKED — v1 architecture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Hub-stability masking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 star-adjacent structures, the central body can appear stable while the governed network collapses. Monitoring must be network-scoped, not hub-scoped.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CONFIRMED — v15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Dynamic G(t)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Governance is a dynamic regulator (dG/dt = γT - δG + H(t)), not a static constraint. γ = 0.05, δ = 0.02 confirmed functional. Reduces failure rate by 75% vs static 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VALIDATED — v14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Component Dependency Map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Row depends on column. → means 'provides input to'. Read across each row to see what that component needs.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300"/>
        <w:gridCol w:w="1300"/>
        <w:gridCol w:w="1300"/>
        <w:gridCol w:w="1300"/>
        <w:gridCol w:w="1300"/>
        <w:gridCol w:w="13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C01 TIL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C02 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C03 DB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C04 SLM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C05 SSL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C06 GM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C01 TIL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receives R(t)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receives D_eff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provides S(t)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receives bI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receives G(t)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C02 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reads 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reads 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→ regime class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T_reserve coord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reads G(t)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C03 DB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outputs D_eff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receives k_D,k_C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C04 SLM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reads S(t)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reads regime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reads D_eff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C05 SSL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outputs I(t)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T_reserve coord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C06 GM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reads 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outputs couplings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outputs k_D,k_C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indirect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outputs δI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Recommended Writing Order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Write in dependency order so each document can reference prior ones as complete.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C01 — Trust Integrity 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Load-bearing base. All other components reference T(t) and dT/dt. Define first.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C03 — Disturbance Buffer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First in processing pipeline. D_effective feeds C01. Topology constraints documented here.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C05 — Structural Support 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Provides bI to C01. Identity and belonging mechanisms. Relatively self-contained.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C02 — Recovery Engine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Depends on C01, C03, C05, C06. Write after all inputs specified.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C04 — Stability Lock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Reads S(t) from C01, regime from C02. Write after both.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C06 — Governance Module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Most complex. Depends on all others. Write last.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320"/>
        <w:jc w:val="center"/>
      </w:pPr>
      <w:r>
        <w:rPr>
          <w:rFonts w:ascii="Arial" w:cs="Arial" w:eastAsia="Arial" w:hAnsi="Arial"/>
          <w:color w:val="4A6FA5"/>
          <w:sz w:val="18"/>
          <w:szCs w:val="18"/>
        </w:rPr>
        <w:t xml:space="preserve">System of Eternity · Architecture Design v2 · C00: Program Index</w:t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v2.0 · 2026-05-01 · Open C00 first. Always.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2026-05-01T14:48:04.583Z</dcterms:created>
  <dcterms:modified xsi:type="dcterms:W3CDTF">2026-05-01T14:48:04.584Z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