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of Eternity (SOE)</w:t>
        <w:br/>
        <w:t>Multi-Paper Governance Protocol</w:t>
      </w:r>
    </w:p>
    <w:p>
      <w:pPr>
        <w:pStyle w:val="Heading1"/>
      </w:pPr>
      <w:r>
        <w:t>1. Purpose</w:t>
      </w:r>
    </w:p>
    <w:p>
      <w:r>
        <w:t>This protocol defines the structure, update rules, dependency management, and review process for maintaining the System of Eternity (SOE) as a modular, multi-document architecture. The goal is to preserve coherence, prevent structural drift, and enable continuous iteration without loss of system integrity.</w:t>
      </w:r>
    </w:p>
    <w:p>
      <w:pPr>
        <w:pStyle w:val="Heading1"/>
      </w:pPr>
      <w:r>
        <w:t>2. Document Structure</w:t>
      </w:r>
    </w:p>
    <w:p>
      <w:r>
        <w:t>SOE is organized as a modular paper system consisting of:</w:t>
        <w:br/>
        <w:t>- C00: Index and Registry (master reference)</w:t>
        <w:br/>
        <w:t>- C01–C06: Core system components (T, R, D, S, I, G)</w:t>
        <w:br/>
        <w:t>- Future modules (C07, C08, etc.): Control and coordination layers</w:t>
        <w:br/>
        <w:t>- v4.x documents: Conceptual and narrative integration layer</w:t>
        <w:br/>
        <w:br/>
        <w:t>Each document must remain self-contained but explicitly linked to other modules via defined dependencies.</w:t>
      </w:r>
    </w:p>
    <w:p>
      <w:pPr>
        <w:pStyle w:val="Heading1"/>
      </w:pPr>
      <w:r>
        <w:t>3. Dependency Rules</w:t>
      </w:r>
    </w:p>
    <w:p>
      <w:r>
        <w:t>Each module must explicitly define:</w:t>
        <w:br/>
        <w:t>- Inputs (which variables/components it reads)</w:t>
        <w:br/>
        <w:t>- Outputs (which variables/components it affects)</w:t>
        <w:br/>
        <w:t>- Upstream dependencies</w:t>
        <w:br/>
        <w:t>- Downstream dependencies</w:t>
        <w:br/>
        <w:br/>
        <w:t>No implicit dependencies are allowed. All cross-component relationships must be declared.</w:t>
      </w:r>
    </w:p>
    <w:p>
      <w:pPr>
        <w:pStyle w:val="Heading1"/>
      </w:pPr>
      <w:r>
        <w:t>4. Update Protocol</w:t>
      </w:r>
    </w:p>
    <w:p>
      <w:r>
        <w:t>All updates must follow controlled propagation rules:</w:t>
        <w:br/>
        <w:br/>
        <w:t>4.1 Local Update</w:t>
        <w:br/>
        <w:t>- Changes confined within a module that do not affect inputs/outputs may proceed independently.</w:t>
        <w:br/>
        <w:br/>
        <w:t>4.2 Dependent Update</w:t>
        <w:br/>
        <w:t>- Any change to equations, variables, or structural definitions triggers a mandatory review of all dependent modules.</w:t>
        <w:br/>
        <w:br/>
        <w:t>4.3 Structural Update</w:t>
        <w:br/>
        <w:t>- Changes affecting core architecture (e.g., new variables, new layers) require full system integration review.</w:t>
        <w:br/>
      </w:r>
    </w:p>
    <w:p>
      <w:pPr>
        <w:pStyle w:val="Heading1"/>
      </w:pPr>
      <w:r>
        <w:t>5. Versioning System</w:t>
      </w:r>
    </w:p>
    <w:p>
      <w:r>
        <w:t>Each document follows version control:</w:t>
        <w:br/>
        <w:t>- Major version (vX.0): structural or conceptual changes</w:t>
        <w:br/>
        <w:t>- Minor version (vX.Y): parameter updates, refinements</w:t>
        <w:br/>
        <w:br/>
        <w:t>Example:</w:t>
        <w:br/>
        <w:t>- SOE_v2_C01_v2.0</w:t>
        <w:br/>
        <w:t>- SOE_v2_C01_v2.1</w:t>
        <w:br/>
        <w:br/>
        <w:t>All versions must include change logs specifying:</w:t>
        <w:br/>
        <w:t>- What changed</w:t>
        <w:br/>
        <w:t>- Why it changed</w:t>
        <w:br/>
        <w:t>- Which modules are affected</w:t>
      </w:r>
    </w:p>
    <w:p>
      <w:pPr>
        <w:pStyle w:val="Heading1"/>
      </w:pPr>
      <w:r>
        <w:t>6. Integration Checkpoint</w:t>
      </w:r>
    </w:p>
    <w:p>
      <w:r>
        <w:t>At defined intervals, a full system integration must be performed:</w:t>
        <w:br/>
        <w:t>- Merge all modules into a single unified document snapshot</w:t>
        <w:br/>
        <w:t>- Check for contradictions across modules</w:t>
        <w:br/>
        <w:t>- Verify consistency of variables, equations, and assumptions</w:t>
        <w:br/>
        <w:br/>
        <w:t>This document is not for editing, but for validation and system-level inspection.</w:t>
      </w:r>
    </w:p>
    <w:p>
      <w:pPr>
        <w:pStyle w:val="Heading1"/>
      </w:pPr>
      <w:r>
        <w:t>7. Multi-AI Review Protocol</w:t>
      </w:r>
    </w:p>
    <w:p>
      <w:r>
        <w:t>Multi-AI review must be role-based:</w:t>
        <w:br/>
        <w:br/>
        <w:t>- Claude: structure, clarity, completeness</w:t>
        <w:br/>
        <w:t>- ChatGPT: inconsistency detection, hidden assumptions, system stress-testing</w:t>
        <w:br/>
        <w:t>- Additional models (optional): adversarial critique or compression</w:t>
        <w:br/>
        <w:br/>
        <w:t>Review prompts must be targeted, such as:</w:t>
        <w:br/>
        <w:t>- "Where does this component fail under extreme conditions?"</w:t>
        <w:br/>
        <w:t>- "What assumptions conflict with other modules?"</w:t>
        <w:br/>
        <w:t>- "Which variables are overloaded or ambiguous?"</w:t>
        <w:br/>
      </w:r>
    </w:p>
    <w:p>
      <w:pPr>
        <w:pStyle w:val="Heading1"/>
      </w:pPr>
      <w:r>
        <w:t>8. Kill Criteria for Components</w:t>
      </w:r>
    </w:p>
    <w:p>
      <w:r>
        <w:t>Each module must define failure conditions:</w:t>
        <w:br/>
        <w:t>- Inability to explain observed system behavior</w:t>
        <w:br/>
        <w:t>- Redundant overlap with another module</w:t>
        <w:br/>
        <w:t>- Unresolvable ambiguity in variable definition</w:t>
        <w:br/>
        <w:br/>
        <w:t>If triggered, the component must be revised, split, or removed.</w:t>
      </w:r>
    </w:p>
    <w:p>
      <w:pPr>
        <w:pStyle w:val="Heading1"/>
      </w:pPr>
      <w:r>
        <w:t>9. Core Principle</w:t>
      </w:r>
    </w:p>
    <w:p>
      <w:r>
        <w:t>SOE is a non-terminal system. No document or component is final.</w:t>
        <w:br/>
        <w:br/>
        <w:t>All modules must remain:</w:t>
        <w:br/>
        <w:t>- Upgradable</w:t>
        <w:br/>
        <w:t>- Replaceable</w:t>
        <w:br/>
        <w:t>- Subject to continuous review</w:t>
        <w:br/>
        <w:br/>
        <w:t>System integrity is maintained through structured iteration, not static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