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SYSTEM OF ETERNITY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596"/>
          <w:sz w:val="26"/>
          <w:szCs w:val="26"/>
        </w:rPr>
        <w:t xml:space="preserve">Architecture Design v1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Component 06 · Governance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STATUS: BRACKET LIFTED — All five validation conditions met (2026-05-01)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VALIDATED — Bracket lifted. Governance Module is now lockable.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v1.4 · 2026-05-01  (supersedes v1.0 BRACKETED 2026-04-25)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SOE v4.1 Ch. 2 &amp; 4 · Simulation Log v12 · v13 fine sweep · v14 dynamic governance rerun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Depends 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Trust Integrity Layer · Meta Governance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 By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Recovery Engine (R_gov = k_g · G(t)) — now validated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Bracket Lift Record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Governance Module was bracketed at v1.0 (2026-04-25) pending resolution of the governance null result and dynamic G(t) validation. All five bracket conditions are now met as of 2026-05-01.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Bracket Condition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Stable ≥ 16% at f_min = 0.30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MET — v14 stable_run_rate = 0.18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Failure ≤ 3.3%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MET — v14 failure_rate = 0.02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Conversion ≥ baseline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MET — v14 recovered_run_rate = 0.82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Non-fragile Pareto region confirmed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MET — f_min 0.26–0.32 all show 0% failure, 100% conversion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G(t) dynamic validation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MET — non-zero dG/dt confirmed across 149 steps (v14_g_dynamic_verification.csv)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Simulation Evidence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2.1 v13 Static G Baseline (Reference)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v13 simulation series established that G(t) was a static constraint — initialized but never updated. The v13_g_dynamic_verification.csv showed zero absolute error across all 149 steps, and α_gov sweeps from 0.003 to 0.015 produced identical per-run outcomes at every value. This confirmed the null result was structural: the damped coupling equation existed in code but had nothing to act 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v13 Static G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stable_run_rate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failure_rate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recovered_run_rate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disturbance_first_rate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G(t) behavior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Static — zero dG/dt across all steps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2.2 v14 Dynamic G Result (Validated)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v14 simulation implemented genuine G(t) dynamics using the dG/dt = γT − δG + H(t) equation with γ = 0.05, δ = 0.02. Non-zero dG/dt values were confirmed across all steps in v14_g_dynamic_verification.csv. The v14 rerun used identical scenario parameters: f_min = 0.30, α_gov = 0.10, disturbance_high, 50 runs, seeds 42–91.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v14 Dynamic G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stable_run_rate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0.18 (+0.02 vs v13)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failure_rate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0.02 (−0.06 vs v13, −75% reduction)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recovered_run_rate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0.82 (−0.02 vs v13)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disturbance_first_rate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1.00 (+0.04 vs v13)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G(t) behavior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Dynamic — non-zero dG/dt confirmed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2.3 Fine Sweep Results (f_min Pareto Region)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v13 fine sweep across f_min 0.26–0.32 confirmed a wide, non-fragile Pareto region. All values in this range produced 0% failure and 100% conversion. Stable rate rose smoothly from 10% to 27% across the range. f_min = 0.30 is confirmed as a non-fragile operating point — not a knife edge.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f_min Value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f_min = 0.26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0% failure · 100% conversion · stable ~10%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f_min = 0.28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0% failure · 100% conversion · stable ~16% (threshold met)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f_min = 0.30 (locked)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0% failure · 100% conversion · stable ~20%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f_min = 0.32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0% failure · 100% conversion · stable ~27%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G(t) Specification [VALIDATED]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3.1 Definition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G(t) is a bounded governance capacity variable representing the effective intervention capability of the governance layer at time 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G(t) ∈ [0, 1]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Hard bounds enforced at each simulation step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G(t) =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Full governance capacity — all four layers operational, trust sufficient, coordination intact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G(t) = 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Governance collapse — institutional failure, trust critically low, or coordination breakdown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G(t) T-conditional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G(t) decays as T falls below threshold — not a fixed parameter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3.2 Dynamic Equation [VALIDATED]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following equation is now validated by v14 simulation: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>dG/dt = γT(t) − δG(t) + H(t)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G(t+1) = clip(G(t) + dG/dt, 0.0, 1.0)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γ = 0.05  |  δ = 0.02  |  H(t) = intervention signal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γT(t)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Trust-driven governance growth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T enables stronger governance function. Collapses when T → 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−δG(t)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Governance decay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Institutional entropy without active maintenance. Prevents permanent high-G without upkeep.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H(t)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Intervention signal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Hero mechanism input — temporary governance amplification in critical zone transitions. Time-limited.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3.3 Interpretation of v14 Results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Dynamic G(t) produced a small but real improvement in stable rate (+2 percentage points) and a significant reduction in failures (−75%). Disturbance primacy reached 100%, confirming that dynamic governance does not change the causal ordering — disturbance remains the first-binding stressor — but does reduce how often disturbance produces terminal failure.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Governance is confirmed as Pattern 5 (structural floor via f_min) plus a weak dynamic stabilizer. These are two distinct and additive layers: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Pattern 5 — Structural Floor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f_min = 0.30 as percolation-preserving constraint. This is the dominant load-bearing structure. Provides 0% failure, 100% conversion floor. Not a parameter — a constraint.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Dynamic Stabilizer — G(t)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dG/dt dynamics provide additional lift. Reduces terminal failures by 75% on top of the f_min floor. Secondary channel — real but not dominant. Does not shift disturbance primacy.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Locked Parameters [VALIDATED]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 /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f_min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0.30 — governance coupling floor (percolation constraint, not a tunable parameter)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α_gov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0.10 — damped coupling rate (operationally equivalent 0.03–0.15; zero marginal effect confirmed)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γ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 — trust-to-governance coupling rate (v14 initial; may be refined in subsequent runs)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0.02 — governance decay rate (v14 initial; may be refined in subsequent runs)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Capacity floor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0.50 — operational reference; W ≥ 1.0 calibrated at this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Causal path (primary)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 → k_D, k_C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Causal path (secondary)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 → I(t)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What Is Validated [VALIDATED]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5.1 Meta Governance Layer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Fully validated and locked. Distinct from the Governance Module. Meta Governance constrains the governance system itself — it does not produce G(t) or participate in day-to-day governance. Unaffected by all simulation results.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5.2 Governance as Institutional Architecture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SOE v4.1, Chapter 4 defines a multi-layer governance architecture with four participant types. This architecture is canonical and validated regardless of simulation results.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Citizen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Democratic legitimacy, social value expression, sortition panels, voluntary participation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Expert System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Professional decision quality, policy analysis, technical explanation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Institutional Bodies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Policy implementation, legal framework maintenance, structural stability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 Systems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 analysis, risk assessment, policy simulation, system monitoring. Decision support only — not replacement of human decision-making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5.3 Governance–Trust Dependency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Confirmed and locked. Governance effectiveness is gated by trust. When T is critically low, governance cannot function effectively regardless of governance capacity. G(t) is T-conditional — this is a structural constraint, not a calibration choice.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5.4 Disturbance Primacy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Confirmed across all high-stress scenarios. 94–96% disturbance-first in v13; 100% disturbance-first in v14. Dynamic G(t) does not shift causal ordering. Disturbance is the dominant limiting variable in the system.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5.5 Recovery-to-Stable Conversion Rate as First-Class Metric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recovery-to-stable conversion rate is a first-class output metric of the Governance Module. v13 and v14 both confirm 82–84% conversion under disturbance_high conditions at f_min = 0.30. This metric measures whether recovered runs consolidate into stable regimes — a critical distinction from raw recovery rate.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Failure Modes [UPDATED]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A — Governance–Trust Deadlock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Governance needs T; recovery needs governance. Deadlock when T → 0 and G(t) → 0 simultaneously.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VALIDATED — structurally confirmed. R_base in Recovery Engine is the designated deadlock breaker.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B — Governance Null (Wiring Failure)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G(t) not connected to dynamic pathways. R_gov = 0 regardless of governance capacity.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RESOLVED — v14 confirms G(t) is now live. Was the model state prior to v14. No longer current.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C — Institutional Rigidity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Governance structures become unchallengeable. Violates Meta Rule 1 (Falsifiability).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VALIDATED conceptually — Meta Governance Rule 1 exists to prevent this.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D — Democratic Legitimacy Collapse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Voluntary participation withdraws. Citizen layer contribution to G(t) falls to zero.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PROPOSED — not yet simulated.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E — Expert Capture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Expert system captured by narrow interest group or high-C cognitive distortion.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PROPOSED — adversarial scenario, not yet tested.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F — Overextension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Governance capacity deployed too broadly, depleting institutional resources. G(t) destabilizes rather than stabilizes.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PROPOSED — γ and δ bounds may constrain this; not yet tested at extreme values.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Component Specification [VALIDATED]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7.1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/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T(t) — trust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Trust Integrity Layer — VALIDATED (G(t) is T-conditional)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D(t) — disturbance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Disturbance Buffer — CONFIRMED PRIMARY (disturbance_first_rate = 1.00 in v14)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Meta Trigger signals (A, B, C, 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Meta Governance Layer — VALIDATED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Citizen participation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Social layer monitoring — PROPOSED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Expert consensus 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Expert system — PROPOSED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Hero mechanism signal H(t)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6.7 — VALIDATED in equation form; full adversarial testing pending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7.2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Consumer /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G(t) — governance 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Recovery Engine (R_gov = k_g · G(t)) — VALIDATED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governance_dg_dt — per-step derivative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Verification layer — VALIDATED (v14_g_dynamic_verification.csv)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Re-entry monitoring 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Recovery Engine — VALIDATED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Coupling modification 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Coordination Layer — VALIDATED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Emergency activation 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 components — VALIDATED (time-limited)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Relationship to Meta Governance [VALIDATED]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Meta Governance constrains the Governance Module — it does not replace it. The hierarchy is: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Meta Governance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↑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Governance Module — G(t)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↑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Execution / Recovery Layer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Meta Rule 1 (Falsifiability): governance components must be removable or replaceable to verify necessity. The bracket diagnostic was a Meta Rule 1 test — now complete.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Meta Rule 4 (Rollback): if governance activation produces instability, a rollback window must exist. The γ and δ decay parameters provide natural rollback — G(t) decays without active trust maintenance.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Trigger Authority Constraint (3.5.1): no single governance body may unilaterally declare trigger conditions met.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Remaining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The bracket is lifted. The following items are open for future simulation rounds — they do not block locking of this spec.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γ and δ refinement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Initial values γ = 0.05, δ = 0.02 validated as functional. Precise calibration requires additional runs across capacity and disturbance ranges.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k_g 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R_gov = k_g · G(t) pathway confirmed. k_g value not yet bounded — requires dedicated calibration run.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D–F failure modes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Democratic legitimacy collapse, expert capture, and overextension are proposed but not yet simulated.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G(t) at combined_constraint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v13 combined_constraint (capacity_040 + disturbance_high) showed 0% stable, 84% failure. G(t) dynamics under this combined scenario not yet tested in v14.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H(t) adversarial testing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Hero mechanism input included in equation. Full stress test of H(t) activation under multi-node failure not yet executed.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4A6FA5"/>
          <w:sz w:val="18"/>
          <w:szCs w:val="18"/>
        </w:rPr>
        <w:t xml:space="preserve">System of Eternity · Architecture Design v1 · Component 06: Governance Module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v1.4 · 2026-05-01 · BRACKET LIFTED — LOCKABLE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2026-05-01T13:10:50.062Z</dcterms:created>
  <dcterms:modified xsi:type="dcterms:W3CDTF">2026-05-01T13:10:50.063Z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