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596"/>
          <w:sz w:val="28"/>
          <w:szCs w:val="28"/>
        </w:rPr>
        <w:t xml:space="preserve">Architecture Design v1.1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Component 02  ·  Recovery Engine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Supersedes v1.0  ·  Four structural changes</w:t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First Draft v1.1 — Pending Multi-AI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Recovery Engine v1.0 (Architecture Design v1)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v1.0 spec + v1.1 Action List (C1, C2, H1, H2) + GPT refinements A and 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v1.1  ·  2026-04-25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Changes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 structural changes from multi-AI review. Full changelog in Section 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Trust Integrity Layer (TIL) · Governance Module (causal path decision pending)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Required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TIL (writes R(t) back) · Stability Lock · Governance Module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Changelog — v1.0 to v1.1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section documents every structural change from v1.0. All other sections carry forward unchanged.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R_base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R_base = k_b (constant)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R_base = k_b · (1 + γD) · e^(-βT) — adaptive with damping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Donor 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max(0, T_j - T_min)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max(0, T_j - T_reserve) where T_reserve &gt; T_min — correlated stress floor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Re-entry 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Hard AND gate: T ≥ T_re AND D ≤ D_re AND C ≤ C_re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Weighted composite: S_re = w_T·T - w_D·D - w_C·C ≥ θ_re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Governance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R_gov = k_g · G(t) — single path into recovery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Dual-path: G → k_D, k_C (primary) + G → I(t) (secondary weak path)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SCOPE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v1.1 replaces v1.0 entirely. Do not use v1.0 Recovery Engine spec. The audit record from v1.0 (GPT patch assessment) is retained in historical logs but does not apply to this version.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Purpose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Recovery Engine (RE) produces R(t) — the active recovery input in the Trust Integrity Layer: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dT/dt = -aD + bI - cC + R(T, t)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Without active recovery, R(t) ≈ 0. Natural trust recovery is near-zero in constrained regimes. The Recovery Asymmetry Theorem establishes that collapse rate exceeds natural recovery rate. The Recovery Engine injects the R(t) needed to satisfy the stability condition bI + R &gt; aD + cC.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v1.1 addresses three failure modes identified in multi-AI review: permanent low-trust trap under high disturbance (R_base insufficient), cascading donor drought under correlated stress (donor depletion), and permanent node exclusion from brittle re-entry gate.</w:t>
      </w:r>
    </w:p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Recovery Function — v1.1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3.1  Composite Form (unchanged)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R(t) = R_internal(t) + R_network(t) + R_gov(t) + R_base(t)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four components additive. R_gov remains bracketed pending governance causal path decision (Section 6). The composite form is unchanged from v1.0; the individual components have been updated.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3.2  Internal Recovery (unchanged)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R_internal = k_i · T(t)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Higher trust enables stronger self-recovery. At T = 0, R_internal =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Self-reinforcing above a floor. Fails completely at full collapse — by design.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3.3  Network Recovery — v1.1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CHANGE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Donor gate updated. T_min replaced by T_reserve. T_reserve &gt; T_min. Protects donor capacity under correlated stress.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R_network = Σ_j  k_T^(j)(t) · T_j(t)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k_T^(j)(t) = k_base · max(0, T_j(t) - T_reserve)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k_T^(j)(t) = k_base · max(0, T_j - T_min)
Donors at T_min + ε contribute near-zero but still contribute. Under synchronized stress, all donors deplete simultaneously. R_network → 0. Cascading donor drought.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k_T^(j)(t) = k_base · max(0, T_j - T_reserve)
T_reserve &gt; T_min. Donors below T_reserve contribute zero. Protected floor prevents complete donor depletion under correlated stress. Donors preserve minimum capacity.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T_min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Failure boundary — node is considered failed when T &lt; T_min. Inherited from TIL.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T_reserve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Donor protection floor. T_reserve &gt; T_min. Donors cannot contribute below this floor regardless of network demand. T_reserve must be calibrated above T_min but below T_critical.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k_base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Base trust coupling rate. Subject to k_T ≤ 0.20 ceiling (Meta Governance Rule 2).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OPEN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T_reserve value not yet calibrated. Constraint: T_min &lt; T_reserve &lt; T_critical. Setting T_reserve too close to T_critical starves recovery from moderately-stressed nodes. Setting too close to T_min provides insufficient protection. Calibration requires simulation of correlated stress scenarios.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3.4  Governance Recovery — v1.1 Change (Dual-Path)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CHANGE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Single recovery path replaced by dual-path governance wiring. This is a structural decision pending governance diagnostic confirmation. Treat as proposed architecture until diagnostic runs on rewired model.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v1.0 defined a single governance recovery path: R_gov = k_g · G(t). GPT multi-AI review identified that this path addresses spread dynamics but does not rebuild trust in collapsed nodes. A single path is insufficient.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v1.1 dual-path governance: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Primary — G → k_D, k_C (macro)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Governance modifies disturbance and cognitive coupling coefficients dynamically. High-functioning governance tightens propagation; degraded governance loosens it. Changes phase behavior — the only path that does.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Secondary — G → I(t) (micro, weak)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Governance provides weak identity stabilization support. Reduces the I ↓ → T ↓ pathway during governance-active periods. Does not substitute for Structural Support Layer identity mechanisms.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primary path replaces R_gov as the main governance contribution. R_gov is no longer a direct recovery term — governance acts on the damage side (reducing aD and cC via coupling) and the support side (weak bI boost) rather than adding to R directly.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BRACKETED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Both paths remain bracketed pending governance diagnostic. The diagnostic must be run on the rewired model (G → couplings + G → I), not the original model. Running diagnostic on v1.0 wiring will produce another null result.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3.5  Baseline Recovery — v1.1 Change (Adaptive with Damping)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CHANGE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R_base upgraded from constant to adaptive form with damping term. Resolves high-D permanent trap while preventing false recovery oscillation.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R_base = k_b
Constant. At high D: aD &gt; k_b → dT/dt remains negative. Permanent low-trust trap. Deadlock breaker fails exactly when most needed.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R_base = k_b · (1 + γD) · e^(-βT)
Adaptive with damping. Scales up under high D. Scales down when T is recovering. Prevents trap AND prevents overshoot.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k_b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Base recovery constant. Minimum floor when D = 0 and T = 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(1 + γD)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Disturbance scaling. As D rises, R_base rises proportionally. γ controls sensitivity. Ensures R_base can outpace aD under sustained high disturbance.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e^(-βT)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Trust damping. As T rises (recovery underway), R_base contribution decays exponentially. β controls decay rate. Prevents artificial boost when system is self-recovering — eliminates oscillation and false recovery risk.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Behavior by regime: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R_base 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 ≈ 0, D high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R_base = k_b · (1 + γD) · e^0 = k_b(1 + γD). Maximum adaptive support. Designed to outpace aD under realistic parameter ranges.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 ≈ 0, D 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R_base ≈ k_b. Bootstrap minimum. Sufficient to initiate recovery without D-driven amplification.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 rising, D declining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R_base decays as e^(-βT) grows. Handoff to R_internal as T rises. Avoids sustained artificial injection during genuine recovery.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 high, D 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R_base ≈ k_b · e^(-βT) ≈ 0. Effectively zero. R_internal dominates. No artificial recovery injection needed.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OPEN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Parameters γ (disturbance sensitivity) and β (trust damping rate) are unspecified. Constraint: γ must be large enough that k_b(1+γD) &gt; aD under expected high-D scenarios. β must be large enough to suppress R_base before T reaches stable regime, but not so large it kills bootstrap before T can rise. Requires calibration against Codex simulation.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3.6  Recovery Bounds (unchanged)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Lower bound: R(t) ≥ 0 when T &lt; T_threshold (Meta Governance constraint).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Upper bound: R(t) must not push T above T_cap. Trust cap derived from state: T_cap = f(D, C, recent trust change).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 is continuous — scales with stress, not threshold-triggered.</w:t>
      </w:r>
    </w:p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Re-entry Mechanism — v1.1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4.1  Re-entry Condition — v1.1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CHANGE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Hard AND gate replaced by weighted composite score. Eliminates permanent exclusion from elevated C while I and T conditions are satisfied.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Hard AND gate:
T ≥ T_reentry
AND D ≤ D_reentry
AND C ≤ C_reentry
Brittle. Node with moderate ongoing D keeps C elevated indefinitely (dC/dt = αD - μC &gt; 0). Node permanently excluded despite recovering T. Creates ghost nodes.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Weighted composite score:
S_re = w_T·T - w_D·D - w_C·C
Re-entry eligible when S_re ≥ θ_re.
Lambda(t) scales from 0 to 1 as S_re improves.
No permanent exclusion. Partial re-entry possible.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w_T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Weight on trust. Primary positive contributor to re-entry score. T rising is the main signal of recovery.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w_D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Weight on disturbance. Penalizes re-entry under active disturbance. Prevents premature re-entry during ongoing stress.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w_C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Weight on cognitive distortion. Penalizes elevated C but does not permanently bar. C naturally decays as D reduces (dC/dt = αD - μC). A node with declining D will see C decay and S_re improve over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θ_re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Re-entry eligibility threshold. S_re ≥ θ_re required to enter Stage 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λ(t)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Participation scaling factor ∈ (0,1). Scales with S_re above θ_re. Full participation (λ = 1) when S_re reaches full-re-entry threshold θ_full.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4.2  Weight Ordering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weights are not equal. Proposed ordering based on structural hierarchy: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w_T &gt; w_D &gt; w_C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Trust is the primary recovery signal — highest weight.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Disturbance is a direct threat to re-entry stability — second highest penalty.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Cognitive distortion is a secondary amplifier — lowest penalty weight. C naturally decays as D declines; penalizing it too heavily creates the same permanent exclusion problem as the AND gate.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OPEN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Weights w_T, w_D, w_C and thresholds θ_re, θ_full are unspecified. Constraint: w_T must be large enough that a fully recovered node (T = 1, D = 0, C = 0) achieves maximum S_re. Calibration requires simulation of partial re-entry scenarios across disturbance profiles.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4.3  Re-entry Stages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Stage 1 — Stabilization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S_re ≥ θ_re. λ(t) &gt; 0 (partial). Node must sustain S_re above threshold for τ_stable consecutive steps. Prevents false recovery from brief score improvement.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Stage 2 — Probation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S_re sustained. λ(t) rising toward 1. Limited participation. Governance monitors.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Stage 3 — Full Re-entry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S_re ≥ θ_full. λ(t) = 1. Full participation restored.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Stage regression: if S_re falls below θ_re after Stage 1 or 2, node reverts to Stage 1. Recovery Engine must support regression, not only progression (Meta Governance Rule 4 — rollback window).</w:t>
      </w:r>
    </w:p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Recovery Regimes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Regime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Conditions and 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Self-Recovery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 high, D moderate. R_internal dominates. R_base ≈ 0 (e^(-βT) damping). System stabilizes internally.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Assisted Recovery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 low, D high. R_internal insufficient. R_network primary (subject to T_reserve floor). R_base elevated (1 + γD scaling). Meta Trigger A active.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Bootstrap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 ≈ 0, network at T_reserve floor, G(t) ≈ 0. R_base = k_b(1 + γD) is now the primary mechanism. Adaptive form provides meaningful upward pressure even at high D. Bootstrap regime is no longer a permanent trap under realistic parameters — subject to calibration.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Governance Dual-Path — Architectural Position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v1.1 dual-path governance design represents an architectural decision about where G(t) enters the system. This section records the reasoning so it can be audited and challenged.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6.1  Why Primary Path is G → Coupling Coefficients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Coupling coefficients (k_D, k_C) determine propagation behavior. They are the mechanism by which local failure becomes network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Governance that tightens k_D under disturbance reduces cascade speed. Governance that loosens k_D (degraded governance) accelerates cascade.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the only path that changes phase behavior — it determines whether the system stays in bounded propagation or crosses into cascade.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Formally: k_D(t) = k_D_base · f(G(t)), where f is decreasing in G. High G → lower effective k_D. Degraded G → k_D approaches ceiling.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6.2  Why Secondary Path is G → I(t)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Identity stability I(t) provides the bI term in dT/dt. It is the only structural support term that operates independently of active recovery R(t).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Governance that maintains institutional clarity (role certainty, position certainty) directly supports I(t). This is not a stretch — institutional clarity is a core governance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path is weak by design: governance is not a substitute for the Structural Support Layer. It is a marginal positive contribution when G(t) &gt; G_threshold.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Formally: I(t) receives a governance supplement δI = k_{gI} · G(t), with k_{gI} small. This supplements but does not replace f(R, L, P).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6.3  What This Does NOT Claim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G(t) is not defined as a dynamic variable with its own equation in v1.1. The governance null result is unresolved. G(t) is treated as an exogenous input that the diagnostic will characterize.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dual-path wiring does not resolve the null result — it specifies where the signal should go once the diagnostic confirms G(t) has causal effect.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the diagnostic returns Interpretation 1 (wiring failure), both paths are disconnected and the bracket remains. The architecture is prepared for that outcome.</w:t>
      </w:r>
    </w:p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Failure Modes —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Type A — Delayed Recovery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 response too slow relative to collapse rate. Detection: |dT/dt|_collapse vs |R(t)| ratio. Unchanged from v1.0.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Type B — Insufficient Recovery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R(t) magnitude below aD + cC degradation even with adaptive R_base. Detection: stability condition fails persistently.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Type C — Donor Depletion (Partial)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All donors between T_min and T_reserve under synchronized stress. R_network reduced but not eliminated (T_reserve floor prevents complete collapse). Detection: monitor T_j vs T_reserve threshold.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Type D — False Recovery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 rises briefly (Stage 1 entered) but S_re falls before τ_stable elapses. Regression to pre-Stage 1. Detection: S_re trajectory over τ_stable window.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Type E — R_base Overshoot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NEW in v1.1. Adaptive R_base overshoots if β is too small. R_base remains elevated after T begins rising — artificial injection during genuine recovery causes oscillation. Detection: R_base contribution &gt; R_internal when T &gt; T_threshold.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Type F — Governance Deadlock (Partial)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G(t) ≈ 0 → coupling ceilings at maximum, I(t) supplement absent. Adaptive R_base is primary fallback. Partial — R_base now adaptive and more robust, but coupling at maximum worsens disturbance spread simultaneously.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Type G — T_reserve Starvation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NEW in v1.1. T_reserve set too high. Donors above T_min but below T_reserve cannot contribute. Network recovery effectively disabled for moderately stressed nodes. Detection: R_network ≈ 0 despite donor T values above T_min.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Type H — Score Gaming (Re-entry)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NEW in v1.1. Node artificially elevates T (via external support) without genuine stability, achieving S_re ≥ θ_re temporarily. Stage 1 entered, τ_stable clock starts. Detection: S_re achieved via T spike rather than sustained recovery trajectory. Requires trajectory monitoring, not instantaneous score.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Component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8.1 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T(t) — trust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TIL — drives R_internal and R_base damping term e^(-βT)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D(t) — disturbance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Disturbance Buffer — drives R_base scaling (1 + γD) and S_re penalty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C(t) — cognitive distortion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Network dynamics — drives S_re penalty term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T_j(t) — donor node trust levels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SSL / Coordination Layer — drives R_network with T_reserve 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G(t) — governance capacity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Governance Module (BRACKETED) — drives k_D/k_C modulation and δI supplement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Meta Trigger A signal (T &lt; T_threshold)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Meta Governance — activates assisted recovery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S_re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Computed internally from T, D, C with weights w_T, w_D, w_C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8.2 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Consumer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R(t) composite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TIL — injected into dT/dt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k_D(t), k_C(t) modified couplings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Disturbance Buffer / Coordination Layer — governance primary path output (BRACKETED)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δI(t) identity supplement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SSL — governance secondary path output (BRACKETED)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Recovery regime 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Stability Lock · Meta Governance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S_re score and 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Governance Module — re-entry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Donor depletion warning (T_j &lt; T_reserve)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Meta Governance — correlated stress alert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R_base overshoot signal (Type E detection)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Meta Governance — β calibration feedback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 Open Questions —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Gap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γ (disturbance sensitivity in R_base)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Unspecified. Constraint: k_b(1+γD_max) must outpace a·D_max under expected high-D. Calibrate via Codex simulation.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β (trust damping in R_base)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Unspecified. Constraint: large enough to suppress R_base before stable regime; small enough to not kill bootstrap. Sensitive parameter — calibrate carefully.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T_reserve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Constraint: T_min &lt; T_reserve &lt; T_critical. Calibrate via correlated stress simulation.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w_T, w_D, w_C (re-entry weights)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Unspecified. Ordering locked (w_T &gt; w_D &gt; w_C). Magnitudes require simulation.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θ_re, θ_full (re-entry thresholds)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Unspecified. Function of weight magnitudes and expected state ranges. Calibrate together with weights.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τ_stable (stabilization window)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Carried from v1.0. Still unspecified. Requires disturbance environment calibration.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k_{gI} (governance-to-identity supplement)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Unspecified. Must be small (secondary path). Upper bound: must not dominate f(R,L,P). Calibrate only after governance diagnostic resolves.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f(G) functional form for coupling modulation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Proposed: k_D(t) = k_D_base · f(G(t)), f decreasing. Specific form unspecified. Must respect k_D ≤ 0.15 ceiling at all G values including G = 0.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 Integration Summary —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R(t) = R_internal + R_network + R_gov + R_base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Composite form — 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R_internal = k_i · 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R_network with T_reserve donor 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Locked structurally — T_reserve value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R_base = k_b(1+γD)·e^(-βT) adaptive with damping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Locked structurally — γ, β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Re-entry composite score S_re replacing AND 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Locked structurally — weights and thresholds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Dual-path governance G → k_D,k_C + G → I(t)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Proposed — bracketed pending diagnostic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Recovery is continuous (no threshold trigger)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Locked — Falsification Log 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Recovery regimes: self / assisted / bootstrap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Locked — bootstrap no longer permanent trap under v1.1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T_reserve &gt; T_min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Locked as constraint — value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Stage regression on S_re decline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Locked — Meta Governance Rule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All parameters (γ, β, T_reserve, weights, thresholds)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Deferred to Codex calibration simulation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System of Eternity  ·  Architecture Design v1.1  ·  Component 02: Recovery Engine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Supersedes v1.0  ·  Pending Multi-AI Review  ·  Do not lock until audit complete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System of Eternity  ·  Architecture Design v1.1  ·  Recovery Engine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5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2026-04-25T23:32:32.652Z</dcterms:created>
  <dcterms:modified xsi:type="dcterms:W3CDTF">2026-04-25T23:32:32.653Z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