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41877E" w14:textId="77777777" w:rsidR="00653130" w:rsidRPr="00653130" w:rsidRDefault="00653130" w:rsidP="00653130">
      <w:pPr>
        <w:widowControl/>
        <w:spacing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该课题的本质不在于单纯地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用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AI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替代问卷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，而在于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破解高密度城市微空间中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动态情境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与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静态形态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对人心理感知的耦合作用机制，并构建一套从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多维异构感知数据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到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可计算生成策略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的精准映射范式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。其核心矛盾在于：人的空间体验是流动的（受时段、拥挤度等情境调制），而传统设计往往基于静态的形态美学，且现有的评估手段（问卷）无法处理高维、动态的非线性交互。</w:t>
      </w:r>
    </w:p>
    <w:p w14:paraId="3BF79CBA" w14:textId="77777777" w:rsidR="00653130" w:rsidRPr="00653130" w:rsidRDefault="00653130" w:rsidP="00653130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以下从双学科视角深度解构这一科学问题：</w:t>
      </w:r>
    </w:p>
    <w:p w14:paraId="25446F01" w14:textId="77777777" w:rsidR="00653130" w:rsidRPr="00653130" w:rsidRDefault="00653130" w:rsidP="00653130">
      <w:pPr>
        <w:widowControl/>
        <w:spacing w:before="480" w:after="240"/>
        <w:jc w:val="left"/>
        <w:outlineLvl w:val="2"/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 xml:space="preserve">1. 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城市规划与城市设计视角（空间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-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人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-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环境）</w:t>
      </w:r>
    </w:p>
    <w:p w14:paraId="4D632E43" w14:textId="77777777" w:rsidR="00653130" w:rsidRPr="00653130" w:rsidRDefault="00653130" w:rsidP="00653130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核心科学问题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br/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在极高密度的城市存量空间微更新中，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如何突破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形态决定论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的局限，将动态的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情境变量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作为空间感知的核心调节因子纳入设计理论体系？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 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即：亲自然空间的心理健康效益并不是一个固定属性，而是随使用时段、人群密度、声环境动态变化的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效能函数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。我们如何科学地界定形态干预手段（绿化、遮阳、界面）在不同情境下的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有效作用域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和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边际递减阈值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？</w:t>
      </w:r>
    </w:p>
    <w:p w14:paraId="70F2A351" w14:textId="77777777" w:rsidR="00653130" w:rsidRPr="00653130" w:rsidRDefault="00653130" w:rsidP="00653130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学科纵深解析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</w:t>
      </w:r>
    </w:p>
    <w:p w14:paraId="2770589B" w14:textId="77777777" w:rsidR="00653130" w:rsidRPr="00653130" w:rsidRDefault="00653130" w:rsidP="00653130">
      <w:pPr>
        <w:widowControl/>
        <w:numPr>
          <w:ilvl w:val="0"/>
          <w:numId w:val="1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从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静态蓝图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转向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动态剧本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：传统城规设计多关注平面布局与立面形态。该问题将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时间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-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人群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-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活动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作为空间设计的第四维变量，推动设计理论从塑造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好看的空间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转向编程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好用的情境剧本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。</w:t>
      </w:r>
    </w:p>
    <w:p w14:paraId="1C0407A8" w14:textId="77777777" w:rsidR="00653130" w:rsidRPr="00653130" w:rsidRDefault="00653130" w:rsidP="00653130">
      <w:pPr>
        <w:widowControl/>
        <w:numPr>
          <w:ilvl w:val="0"/>
          <w:numId w:val="1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循证设计（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EBP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）的逻辑跃迁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：将不可捉摸的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场所感（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Sense of Place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）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分解为可测量的认知指标（舒适、安全、活力），并寻求其与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HRV/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皮电等生理客观数据的强关联，旨在建立一套不依赖口头汇报的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空间健康性能量化标准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。</w:t>
      </w:r>
    </w:p>
    <w:p w14:paraId="61A6673C" w14:textId="77777777" w:rsidR="00653130" w:rsidRPr="00653130" w:rsidRDefault="00653130" w:rsidP="00653130">
      <w:pPr>
        <w:widowControl/>
        <w:numPr>
          <w:ilvl w:val="0"/>
          <w:numId w:val="1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微空间的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抗干扰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韧性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：核心在于研究通过形态微调（如增加一棵树、改变座椅朝向），提升空间在高拥挤或高噪声情境下的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心理缓冲能力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，为城市微更新提供更具鲁棒性的设计导则。</w:t>
      </w:r>
    </w:p>
    <w:p w14:paraId="47D35345" w14:textId="77777777" w:rsidR="00653130" w:rsidRPr="00653130" w:rsidRDefault="009F003D" w:rsidP="00653130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04E70E48">
          <v:rect id="_x0000_i1026" alt="" style="width:414.9pt;height:.05pt;mso-width-percent:0;mso-height-percent:0;mso-width-percent:0;mso-height-percent:0" o:hrpct="999" o:hralign="center" o:hrstd="t" o:hr="t" fillcolor="#a0a0a0" stroked="f"/>
        </w:pict>
      </w:r>
    </w:p>
    <w:p w14:paraId="112E5C2E" w14:textId="77777777" w:rsidR="00653130" w:rsidRPr="00653130" w:rsidRDefault="00653130" w:rsidP="00653130">
      <w:pPr>
        <w:widowControl/>
        <w:spacing w:before="480" w:after="240"/>
        <w:jc w:val="left"/>
        <w:outlineLvl w:val="2"/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 xml:space="preserve">2. 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计算机科学视角（算法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-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数据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-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生成）</w:t>
      </w:r>
    </w:p>
    <w:p w14:paraId="3A930995" w14:textId="77777777" w:rsidR="00653130" w:rsidRPr="00653130" w:rsidRDefault="00653130" w:rsidP="00653130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核心科学问题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br/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如何实现跨模态异构数据（高维街景视觉、自然语言语义、时序生理信号）在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情境上下文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中的深层语义对齐，并构建具有物理常识约束的可解释生成式设计反向传播路径？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 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即：算法如何从高噪、模糊的生物信号中反推视觉语义特征，并确保生成的形态优化方案既满足感知偏好，又符合物理空间逻辑？</w:t>
      </w:r>
    </w:p>
    <w:p w14:paraId="35E36DCC" w14:textId="77777777" w:rsidR="00653130" w:rsidRPr="00653130" w:rsidRDefault="00653130" w:rsidP="00653130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学科纵深解析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</w:t>
      </w:r>
    </w:p>
    <w:p w14:paraId="70F80EB0" w14:textId="77777777" w:rsidR="00653130" w:rsidRPr="00653130" w:rsidRDefault="00653130" w:rsidP="00653130">
      <w:pPr>
        <w:widowControl/>
        <w:numPr>
          <w:ilvl w:val="0"/>
          <w:numId w:val="2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lastRenderedPageBreak/>
        <w:t>多模态具身认知推理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：不仅是图像分类，更是让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AI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理解视觉元素（树、墙、人）在不同时空上下文（如傍晚阴影拉长、拥挤人流遮挡视线）中对生理唤醒度的非线性影响。难点在于让多模态大模型（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LLM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）具备环境心理学的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领域知识推理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能力。</w:t>
      </w:r>
    </w:p>
    <w:p w14:paraId="77585F22" w14:textId="77777777" w:rsidR="00653130" w:rsidRPr="00653130" w:rsidRDefault="00653130" w:rsidP="00653130">
      <w:pPr>
        <w:widowControl/>
        <w:numPr>
          <w:ilvl w:val="0"/>
          <w:numId w:val="2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生理信号的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弱监督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与时空解耦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HRV/EDA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是混杂的应激综合反应。如何设计算法从短时程生理时序数据中剥离个体差异，精准解耦出由特定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空间形态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引发的微弱信号，并将其作为微调视觉重绘模型（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Diffusion Model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）的奖励信号（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Reward Model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），是解决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人因数据稀疏难用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的关键。</w:t>
      </w:r>
    </w:p>
    <w:p w14:paraId="14469C75" w14:textId="77777777" w:rsidR="00653130" w:rsidRPr="00653130" w:rsidRDefault="00653130" w:rsidP="00653130">
      <w:pPr>
        <w:widowControl/>
        <w:numPr>
          <w:ilvl w:val="0"/>
          <w:numId w:val="2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基于物理约束的生成式设计（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Generative Design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）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：不仅是图像风格的迁移，而是利用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AI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提取空间深层结构（如天际线、视域），在保持结构合理性的前提下生成形态变量。进一步地，建立设计参数（如格栅间距）与生成图像之间的显式可微映射，使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Grasshopper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参数化模型能够接收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AI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的梯度反馈进行自动寻优（反向传播）。</w:t>
      </w:r>
    </w:p>
    <w:p w14:paraId="73ECE6C7" w14:textId="77777777" w:rsidR="00653130" w:rsidRPr="00653130" w:rsidRDefault="009F003D" w:rsidP="00653130">
      <w:pPr>
        <w:widowControl/>
        <w:spacing w:before="480" w:after="48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9F003D">
        <w:rPr>
          <w:rFonts w:ascii="Segoe UI" w:eastAsia="宋体" w:hAnsi="Segoe UI" w:cs="Segoe UI"/>
          <w:noProof/>
          <w:color w:val="000000" w:themeColor="text1"/>
          <w:kern w:val="0"/>
          <w:szCs w:val="21"/>
        </w:rPr>
        <w:pict w14:anchorId="63C66C87">
          <v:rect id="_x0000_i1025" alt="" style="width:414.9pt;height:.05pt;mso-width-percent:0;mso-height-percent:0;mso-width-percent:0;mso-height-percent:0" o:hrpct="999" o:hralign="center" o:hrstd="t" o:hr="t" fillcolor="#a0a0a0" stroked="f"/>
        </w:pict>
      </w:r>
    </w:p>
    <w:p w14:paraId="625E5BEC" w14:textId="77777777" w:rsidR="00653130" w:rsidRPr="00653130" w:rsidRDefault="00653130" w:rsidP="00653130">
      <w:pPr>
        <w:widowControl/>
        <w:spacing w:before="480" w:after="240"/>
        <w:jc w:val="left"/>
        <w:outlineLvl w:val="2"/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 w:val="27"/>
          <w:szCs w:val="27"/>
        </w:rPr>
        <w:t>总结：学科交汇的本质诉求</w:t>
      </w:r>
    </w:p>
    <w:p w14:paraId="58F961B2" w14:textId="77777777" w:rsidR="00653130" w:rsidRPr="00653130" w:rsidRDefault="00653130" w:rsidP="00653130">
      <w:pPr>
        <w:widowControl/>
        <w:spacing w:before="240" w:after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本质上，这是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认知心理学实验范式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与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生成式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AI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计算范式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在空间设计领域的深度融合。</w:t>
      </w:r>
    </w:p>
    <w:p w14:paraId="7225D841" w14:textId="77777777" w:rsidR="00653130" w:rsidRPr="00653130" w:rsidRDefault="00653130" w:rsidP="00653130">
      <w:pPr>
        <w:widowControl/>
        <w:numPr>
          <w:ilvl w:val="0"/>
          <w:numId w:val="3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城规端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需要计算机科学提供客观的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感知量化标尺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和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高维参数寻优工具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，以终结经验主义设计中的主观争议。</w:t>
      </w:r>
    </w:p>
    <w:p w14:paraId="30E639B7" w14:textId="77777777" w:rsidR="00653130" w:rsidRPr="00653130" w:rsidRDefault="00653130" w:rsidP="00653130">
      <w:pPr>
        <w:widowControl/>
        <w:numPr>
          <w:ilvl w:val="0"/>
          <w:numId w:val="3"/>
        </w:numPr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计算机端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需要城规端提供严谨的空间认知理论和物理逻辑约束，以防止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AI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沦为只追求视觉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讨喜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而忽视空间落地性与生态学意义的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黑箱幻觉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”</w:t>
      </w: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。</w:t>
      </w:r>
    </w:p>
    <w:p w14:paraId="0B40DDF3" w14:textId="77777777" w:rsidR="00653130" w:rsidRPr="00653130" w:rsidRDefault="00653130" w:rsidP="00653130">
      <w:pPr>
        <w:widowControl/>
        <w:spacing w:before="240"/>
        <w:jc w:val="left"/>
        <w:rPr>
          <w:rFonts w:ascii="Segoe UI" w:eastAsia="宋体" w:hAnsi="Segoe UI" w:cs="Segoe UI"/>
          <w:color w:val="000000" w:themeColor="text1"/>
          <w:kern w:val="0"/>
          <w:szCs w:val="21"/>
        </w:rPr>
      </w:pPr>
      <w:r w:rsidRPr="00653130">
        <w:rPr>
          <w:rFonts w:ascii="Segoe UI" w:eastAsia="宋体" w:hAnsi="Segoe UI" w:cs="Segoe UI"/>
          <w:color w:val="000000" w:themeColor="text1"/>
          <w:kern w:val="0"/>
          <w:szCs w:val="21"/>
        </w:rPr>
        <w:t>最终，该课题试图回答一个超越学科的元问题：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“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一个能让人平静下来的城市角落，在数据和算法看来，究竟长什么样？这种长相如何不依赖设计师的直觉，而被系统性地计算出来？</w:t>
      </w:r>
      <w:r w:rsidRPr="00653130">
        <w:rPr>
          <w:rFonts w:ascii="Segoe UI" w:eastAsia="宋体" w:hAnsi="Segoe UI" w:cs="Segoe UI"/>
          <w:b/>
          <w:bCs/>
          <w:color w:val="000000" w:themeColor="text1"/>
          <w:kern w:val="0"/>
          <w:szCs w:val="21"/>
        </w:rPr>
        <w:t>”</w:t>
      </w:r>
    </w:p>
    <w:p w14:paraId="528F7D28" w14:textId="77777777" w:rsidR="00653130" w:rsidRPr="00653130" w:rsidRDefault="00653130" w:rsidP="00653130">
      <w:pPr>
        <w:widowControl/>
        <w:jc w:val="left"/>
        <w:rPr>
          <w:rFonts w:ascii="宋体" w:eastAsia="宋体" w:hAnsi="宋体" w:cs="宋体"/>
          <w:color w:val="000000" w:themeColor="text1"/>
          <w:kern w:val="0"/>
          <w:sz w:val="24"/>
        </w:rPr>
      </w:pPr>
    </w:p>
    <w:p w14:paraId="3CB2EE5F" w14:textId="77777777" w:rsidR="008C21C8" w:rsidRPr="00653130" w:rsidRDefault="008C21C8">
      <w:pPr>
        <w:rPr>
          <w:color w:val="000000" w:themeColor="text1"/>
        </w:rPr>
      </w:pPr>
    </w:p>
    <w:sectPr w:rsidR="008C21C8" w:rsidRPr="00653130" w:rsidSect="00F5465F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ED5FCC"/>
    <w:multiLevelType w:val="multilevel"/>
    <w:tmpl w:val="BEAE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793B32"/>
    <w:multiLevelType w:val="multilevel"/>
    <w:tmpl w:val="5B66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751030"/>
    <w:multiLevelType w:val="multilevel"/>
    <w:tmpl w:val="4D14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78302">
    <w:abstractNumId w:val="0"/>
  </w:num>
  <w:num w:numId="2" w16cid:durableId="1984038788">
    <w:abstractNumId w:val="1"/>
  </w:num>
  <w:num w:numId="3" w16cid:durableId="51662624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130"/>
    <w:rsid w:val="0048466E"/>
    <w:rsid w:val="00501F15"/>
    <w:rsid w:val="00653130"/>
    <w:rsid w:val="00753903"/>
    <w:rsid w:val="008C21C8"/>
    <w:rsid w:val="009F003D"/>
    <w:rsid w:val="00B37FB3"/>
    <w:rsid w:val="00B85E18"/>
    <w:rsid w:val="00F5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14488"/>
  <w15:chartTrackingRefBased/>
  <w15:docId w15:val="{0ED1FF5A-58E4-F547-9036-7DBC4E135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531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3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531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13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13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13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13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13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13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313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31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531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313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313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5313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31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31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31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31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3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13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31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31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31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31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313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31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313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53130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65313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styleId="ae">
    <w:name w:val="Strong"/>
    <w:basedOn w:val="a0"/>
    <w:uiPriority w:val="22"/>
    <w:qFormat/>
    <w:rsid w:val="00653130"/>
    <w:rPr>
      <w:b/>
      <w:bCs/>
    </w:rPr>
  </w:style>
  <w:style w:type="character" w:customStyle="1" w:styleId="apple-converted-space">
    <w:name w:val="apple-converted-space"/>
    <w:basedOn w:val="a0"/>
    <w:rsid w:val="006531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231</Words>
  <Characters>1320</Characters>
  <Application>Microsoft Office Word</Application>
  <DocSecurity>0</DocSecurity>
  <Lines>11</Lines>
  <Paragraphs>3</Paragraphs>
  <ScaleCrop>false</ScaleCrop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 Liu</dc:creator>
  <cp:keywords/>
  <dc:description/>
  <cp:lastModifiedBy>Qin Liu</cp:lastModifiedBy>
  <cp:revision>1</cp:revision>
  <dcterms:created xsi:type="dcterms:W3CDTF">2026-06-24T01:58:00Z</dcterms:created>
  <dcterms:modified xsi:type="dcterms:W3CDTF">2026-06-24T01:59:00Z</dcterms:modified>
</cp:coreProperties>
</file>