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34679">
      <w:pPr>
        <w:widowControl/>
        <w:spacing w:after="240"/>
        <w:jc w:val="left"/>
        <w:outlineLvl w:val="0"/>
        <w:rPr>
          <w:rFonts w:ascii="Segoe UI" w:hAnsi="Segoe UI" w:eastAsia="宋体" w:cs="Segoe UI"/>
          <w:b/>
          <w:bCs/>
          <w:color w:val="000000" w:themeColor="text1"/>
          <w:kern w:val="36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36"/>
          <w:sz w:val="48"/>
          <w:szCs w:val="48"/>
          <w14:textFill>
            <w14:solidFill>
              <w14:schemeClr w14:val="tx1"/>
            </w14:solidFill>
          </w14:textFill>
        </w:rPr>
        <w:t>工作营完整技术 Pipeline：按步骤解析</w:t>
      </w:r>
    </w:p>
    <w:p w14:paraId="4B0355A4">
      <w:pPr>
        <w:widowControl/>
        <w:spacing w:before="240" w:after="24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以下将整个工作营（6天，三阶段）分解为 </w:t>
      </w:r>
      <w:r>
        <w:rPr>
          <w:rFonts w:ascii="Segoe UI" w:hAnsi="Segoe UI" w:eastAsia="宋体" w:cs="Segoe UI"/>
          <w:b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11 个关键步骤</w:t>
      </w: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，每步标注：必要条件、主要工作、主要成果。</w:t>
      </w:r>
    </w:p>
    <w:p w14:paraId="59F94B92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pict>
          <v:rect id="Horizontal Line 1" o:spid="_x0000_s1032" o:spt="1" style="height:0.35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BD4F575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1：数据集准备与预加载</w:t>
      </w:r>
    </w:p>
    <w:tbl>
      <w:tblPr>
        <w:tblStyle w:val="14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7554"/>
      </w:tblGrid>
      <w:tr w14:paraId="726A69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9660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5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C73F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5EC2F6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C339E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651AD3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教学团队预采集的高精度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:highlight w:val="green"/>
                <w14:textFill>
                  <w14:solidFill>
                    <w14:schemeClr w14:val="tx1"/>
                  </w14:solidFill>
                </w14:textFill>
              </w:rPr>
              <w:t xml:space="preserve"> 360° 实景全景数据集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（≥50 场景 × ≥3 情境变体 = ≥150 张）；② 每张图像附带元数据（时间、GPS、真实情境标签可选）；③ 存储于 SSD 硬盘，路径结构清晰</w:t>
            </w:r>
          </w:p>
        </w:tc>
      </w:tr>
      <w:tr w14:paraId="27891F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B2144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836BF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加载图像库，生成场景 ID 列表；检查图像完整性；建立基础元数据索引（CSV）；划分训练/验证集（若后续需微调模型）</w:t>
            </w:r>
          </w:p>
        </w:tc>
      </w:tr>
      <w:tr w14:paraId="0AC9B6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48F00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5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EC2F3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scene_index.csv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（含场景ID、文件路径、基础标签）；数据集准备就绪报告</w:t>
            </w:r>
          </w:p>
        </w:tc>
      </w:tr>
    </w:tbl>
    <w:p w14:paraId="7778831D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pict>
          <v:rect id="_x0000_i1025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AD908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2：多模态 LLM 感知描述生成（E-Agent）</w:t>
      </w:r>
    </w:p>
    <w:tbl>
      <w:tblPr>
        <w:tblStyle w:val="14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7528"/>
      </w:tblGrid>
      <w:tr w14:paraId="6963A4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4FE8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5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4FC6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6E8F9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82A32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378253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高性能工作站（GPU ≥24GB 显存 或 云端 API 配额）；② 多模态大模型（Qwen2-VL-72B 本地 或 GPT-4o API key）；③ 结构化提示词（生态–社会–经济三维度）</w:t>
            </w:r>
          </w:p>
        </w:tc>
      </w:tr>
      <w:tr w14:paraId="60C877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037F36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34059F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编写批量调用脚本，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:highlight w:val="green"/>
                <w14:textFill>
                  <w14:solidFill>
                    <w14:schemeClr w14:val="tx1"/>
                  </w14:solidFill>
                </w14:textFill>
              </w:rPr>
              <w:t>逐张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全景图输入提示词；调用 LLM 生成每场景的结构化描述文本（JSON 格式）；处理异常响应（重试机制）</w:t>
            </w:r>
          </w:p>
        </w:tc>
      </w:tr>
      <w:tr w14:paraId="41CD82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81764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5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601BD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perception_descriptions.json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：每条包含 scene_id、raw_text_ecological、raw_text_social、raw_text_economic</w:t>
            </w:r>
          </w:p>
        </w:tc>
      </w:tr>
    </w:tbl>
    <w:p w14:paraId="040711DA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pict>
          <v:rect id="_x0000_i1026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47917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3：特征向量化与降维可视化（E-Agent）</w:t>
      </w:r>
    </w:p>
    <w:tbl>
      <w:tblPr>
        <w:tblStyle w:val="14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7377"/>
      </w:tblGrid>
      <w:tr w14:paraId="7778A3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6373B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3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19E09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364525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BE69B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3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3AC285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文本嵌入模型（Sentence-BERT / text-embedding-3-small）；② PCA / t-SNE 库（scikit-learn）；③ 描述文本已就绪</w:t>
            </w:r>
          </w:p>
        </w:tc>
      </w:tr>
      <w:tr w14:paraId="7F9B69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09B7B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3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96DF1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将描述文本转化为 384/768 维嵌入向量；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:highlight w:val="cyan"/>
                <w14:textFill>
                  <w14:solidFill>
                    <w14:schemeClr w14:val="tx1"/>
                  </w14:solidFill>
                </w14:textFill>
              </w:rPr>
              <w:t>对全部向量执行 PCA/t-SNE 降维至 2D/3D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:highlight w:val="cyan"/>
                <w14:textFill>
                  <w14:solidFill>
                    <w14:schemeClr w14:val="tx1"/>
                  </w14:solidFill>
                </w14:textFill>
              </w:rPr>
              <w:t>；生成散点图，按场景类型着色</w:t>
            </w:r>
            <w:bookmarkStart w:id="0" w:name="_GoBack"/>
            <w:bookmarkEnd w:id="0"/>
          </w:p>
        </w:tc>
      </w:tr>
      <w:tr w14:paraId="4F3D03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CE1C5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3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0E00AE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特征向量矩阵（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.npy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或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.csv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）；降维可视化图（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features_scatter.png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）；嵌入模型缓存（加速后续重算）</w:t>
            </w:r>
          </w:p>
        </w:tc>
      </w:tr>
    </w:tbl>
    <w:p w14:paraId="72B496FB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pict>
          <v:rect id="_x0000_i1027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11E9C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4：专家校准与交互式权重调整</w:t>
      </w:r>
    </w:p>
    <w:tbl>
      <w:tblPr>
        <w:tblStyle w:val="14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569"/>
      </w:tblGrid>
      <w:tr w14:paraId="615295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0111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5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BEDE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6BAA6B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4AC64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C640A2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城市规划专家（教师）介入；② Gradio 或 Streamlit 交互面板；③ 上一步的特征向量与原始描述</w:t>
            </w:r>
          </w:p>
        </w:tc>
      </w:tr>
      <w:tr w14:paraId="682AB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D0539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E1F12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开发 Gradio 面板：显示某场景的描述文本、特征分布；专家通过滑块调整各维度权重（如“噪声感知”权重 0.2→0.35）；E-Agent 实时重新计算特征向量与降维图；记录专家调整日志</w:t>
            </w:r>
          </w:p>
        </w:tc>
      </w:tr>
      <w:tr w14:paraId="235CF7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4DC99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FAA81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校准后的特征向量集（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calibrated_features.csv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）；专家调整记录（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expert_calibration_log.json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）；更新后的可视化面板</w:t>
            </w:r>
          </w:p>
        </w:tc>
      </w:tr>
    </w:tbl>
    <w:p w14:paraId="4087EFAF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pict>
          <v:rect id="_x0000_i1028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2D495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5：情境变量设计与实验矩阵构建（C-Agent）</w:t>
      </w:r>
    </w:p>
    <w:tbl>
      <w:tblPr>
        <w:tblStyle w:val="14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3"/>
        <w:gridCol w:w="7581"/>
      </w:tblGrid>
      <w:tr w14:paraId="0CA9FB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A220F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5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7461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711903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ED76A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3AE967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情境变量定义（时段 3 档 × 拥挤度 3 档 × 噪声 2 档 = 18 种）；② C-Agent 的 LLM 推理模块（可使用与 E-Agent 相同模型）</w:t>
            </w:r>
          </w:p>
        </w:tc>
      </w:tr>
      <w:tr w14:paraId="340DAD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B50667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37935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定义情境组合表；为每个场景×每种情境，调用 LLM 推理预判感知评分变化趋势（如“舒适度从 4.2 降至 3.1”）；生成结构化实验矩阵 CSV（含 scene_id, situation_id, pre_score_comfort 等字段）</w:t>
            </w:r>
          </w:p>
        </w:tc>
      </w:tr>
      <w:tr w14:paraId="507A19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DAADB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5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0452A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experiment_matrix.csv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（每行一个情境组合）；情境敏感度排序表（哪些变量对评分影响最大）</w:t>
            </w:r>
          </w:p>
        </w:tc>
      </w:tr>
    </w:tbl>
    <w:p w14:paraId="7724A0AC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pict>
          <v:rect id="_x0000_i1029" o:spt="1" style="height:0.05pt;width:414.9pt;" fillcolor="#A0A0A0" filled="t" stroked="f" coordsize="21600,21600" o:hr="t" o:hrstd="t" o:hrpct="999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4D1B5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6：AI 细粒度感知评分（BERT+LSTM）</w:t>
      </w:r>
    </w:p>
    <w:tbl>
      <w:tblPr>
        <w:tblStyle w:val="14"/>
        <w:tblW w:w="8222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7255"/>
      </w:tblGrid>
      <w:tr w14:paraId="004DEE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DE3E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2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CAB8C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0A90B5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63545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66F83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预训练 BERT+LSTM 评分模型（可基于公开街景感知数据集微调）；② 步骤 2 生成的描述文本；③ 步骤 5 的情境矩阵</w:t>
            </w:r>
          </w:p>
        </w:tc>
      </w:tr>
      <w:tr w14:paraId="2EACE0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EEEB2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6819A6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将描述文本 + 情境编码输入评分模型；输出 0–5 分的四个维度评分（亲自然度、舒适度、安全感、活力感）；保存为结构化数据库</w:t>
            </w:r>
          </w:p>
        </w:tc>
      </w:tr>
      <w:tr w14:paraId="28D89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2F2A1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2D100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ai_scores_full.csv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：字段含 scene_id, situation_id, biophilia_score, comfort_score, safety_score, vitality_score</w:t>
            </w:r>
          </w:p>
        </w:tc>
      </w:tr>
    </w:tbl>
    <w:p w14:paraId="19211F0A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pict>
          <v:rect id="Horizontal Line 7" o:spid="_x0000_s1031" o:spt="1" style="height:0.35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6B07CEE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7：VR 实验刺激材料生成（AI 图像重绘）</w:t>
      </w:r>
    </w:p>
    <w:tbl>
      <w:tblPr>
        <w:tblStyle w:val="14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7534"/>
      </w:tblGrid>
      <w:tr w14:paraId="4919EC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5761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5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F98E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3FF19F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68E24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5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7A569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Stable Diffusion + ControlNet（或类似扩散模型）；② 原始全景图；③ 形态干预参数（如绿化覆盖率、遮阳构件类型）</w:t>
            </w:r>
          </w:p>
        </w:tc>
      </w:tr>
      <w:tr w14:paraId="3A2F4C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F10B6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5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0D3EF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对选定的代表性场景（如 10 个），生成每场景 3–5 个 AI 干预版本（增加植被、调整界面通透度等）；专家筛选并标记“合理干预”样本；导出 360° 图像/视频供 VR 使用</w:t>
            </w:r>
          </w:p>
        </w:tc>
      </w:tr>
      <w:tr w14:paraId="40A924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52221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5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B278C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vr_stimuli/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 文件夹（含干预版全景图）；干预样本描述表（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stimuli_metadata.csv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</w:tbl>
    <w:p w14:paraId="33F247D0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pict>
          <v:rect id="Horizontal Line 8" o:spid="_x0000_s1030" o:spt="1" style="height:0.35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0B9CD67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8：VR 实验执行与生理数据采集（X-Agent + H-Agent）</w:t>
      </w:r>
    </w:p>
    <w:tbl>
      <w:tblPr>
        <w:tblStyle w:val="14"/>
        <w:tblW w:w="850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7647"/>
      </w:tblGrid>
      <w:tr w14:paraId="49973D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9D64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6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DAD1E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45910C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F3D07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5141B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VR 头显 4–6 套；② HRV+EDA 传感器 4–6 套；③ BIOPAC 或 LabStreamingLayer 同步方案；④ 实验伦理审批；⑤ 被试 8–10 人</w:t>
            </w:r>
          </w:p>
        </w:tc>
      </w:tr>
      <w:tr w14:paraId="22EB4B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B09EE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8D54A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X-Agent 驱动 VR 场景动态切换，嵌入情境变量（音效、行人密度）；同时采集 HRV（RMSSD, SDNN）与 EDA（SCL, SCR）；自动时间戳对齐；记录主观评分（Likert）</w:t>
            </w:r>
          </w:p>
        </w:tc>
      </w:tr>
      <w:tr w14:paraId="66253C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DA1D6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6728B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原始生理数据文件（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.txt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 或 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.edf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）+ 事件标记文件；被试主观评分表；实验日志</w:t>
            </w:r>
          </w:p>
        </w:tc>
      </w:tr>
    </w:tbl>
    <w:p w14:paraId="3D92AE52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pict>
          <v:rect id="Horizontal Line 9" o:spid="_x0000_s1029" o:spt="1" style="height:0.35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F36597B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9：生理数据分析与 AI 预测验证（H-Agent）</w:t>
      </w:r>
    </w:p>
    <w:tbl>
      <w:tblPr>
        <w:tblStyle w:val="14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7535"/>
      </w:tblGrid>
      <w:tr w14:paraId="6D5D23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13876C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5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EF581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6772F8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19367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0A552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Python 生理信号库（Neurokit2, BioSPPy）；② 统计分析库（scipy, statsmodels）；③ 上一步的生理数据与 AI 评分</w:t>
            </w:r>
          </w:p>
        </w:tc>
      </w:tr>
      <w:tr w14:paraId="7B73EE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546A8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647F4A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信号滤波、伪迹剔除；提取 HRV/EDA 特征值；重复测量 ANOVA 检验情境×形态交互效应；计算 AI 评分与生理特征的相关性（Pearson/Spearman）；SHAP 分析识别关键特征</w:t>
            </w:r>
          </w:p>
        </w:tc>
      </w:tr>
      <w:tr w14:paraId="7F1262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971C4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E4823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physio_analysis_report.html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（含统计表、相关性热图）；验证有效的设计参数列表（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validated_params.csv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）；AI 预测偏差样本清单</w:t>
            </w:r>
          </w:p>
        </w:tc>
      </w:tr>
    </w:tbl>
    <w:p w14:paraId="7F483F72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pict>
          <v:rect id="Horizontal Line 10" o:spid="_x0000_s1028" o:spt="1" style="height:0.35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11B6F792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10：参数化设计建模与优化（D-Agent）</w:t>
      </w:r>
    </w:p>
    <w:tbl>
      <w:tblPr>
        <w:tblStyle w:val="14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7574"/>
      </w:tblGrid>
      <w:tr w14:paraId="334F8D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458F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5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57C5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300B70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FD62BB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155F5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Rhino 7 + Grasshopper；② Wallacei / Galapagos 优化插件；③ 验证有效的设计参数列表；④ MCP 协议（支持自然语言交互）</w:t>
            </w:r>
          </w:p>
        </w:tc>
      </w:tr>
      <w:tr w14:paraId="6DB540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49F99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B8B8B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搭建参数化模型（绿化模块、遮阳构件、植栽配置）；以生理响应指标为适应度函数，执行多目标优化；生成帕累托前沿解集（3–5 个典型方案）；专家通过滑块或自然语言调整约束，实时更新方案</w:t>
            </w:r>
          </w:p>
        </w:tc>
      </w:tr>
      <w:tr w14:paraId="3A67AD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A2C1B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CAE2B3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.gh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 参数化模型文件；帕累托前沿方案集（含效果图、关键指标表）；优化日志（</w:t>
            </w:r>
            <w:r>
              <w:rPr>
                <w:rFonts w:ascii="var(--ds-font-family-code)" w:hAnsi="var(--ds-font-family-code)" w:eastAsia="宋体" w:cs="宋体"/>
                <w:color w:val="000000" w:themeColor="text1"/>
                <w:kern w:val="0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optimization_log.csv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</w:tbl>
    <w:p w14:paraId="366B10AE">
      <w:pPr>
        <w:widowControl/>
        <w:spacing w:before="480" w:after="480"/>
        <w:jc w:val="left"/>
        <w:rPr>
          <w:rFonts w:ascii="Segoe UI" w:hAnsi="Segoe UI" w:eastAsia="宋体" w:cs="Segoe UI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pict>
          <v:rect id="Horizontal Line 11" o:spid="_x0000_s1027" o:spt="1" style="height:0.35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446BB6AE">
      <w:pPr>
        <w:widowControl/>
        <w:spacing w:before="480" w:after="240"/>
        <w:jc w:val="left"/>
        <w:outlineLvl w:val="1"/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宋体" w:cs="Segoe UI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</w:rPr>
        <w:t>步骤 11：交互式成果汇报与闭环评估</w:t>
      </w:r>
    </w:p>
    <w:tbl>
      <w:tblPr>
        <w:tblStyle w:val="14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3"/>
        <w:gridCol w:w="7481"/>
      </w:tblGrid>
      <w:tr w14:paraId="2D5A73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C186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74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06C6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19D041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25EF3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必要条件</w:t>
            </w:r>
          </w:p>
        </w:tc>
        <w:tc>
          <w:tcPr>
            <w:tcW w:w="7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14EFF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① 可交互大屏；② 各小组整理的汇报材料；③ 专家评审团</w:t>
            </w:r>
          </w:p>
        </w:tc>
      </w:tr>
      <w:tr w14:paraId="33BE74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695F02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7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ECD16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各小组展示最终设计方案，现场演示参数调节；专家提问并点评；将最终设计方案回传 E-Agent 进行特征重新提取，检验是否满足设计约束；整合形成设计导则草案</w:t>
            </w:r>
          </w:p>
        </w:tc>
      </w:tr>
      <w:tr w14:paraId="4F54D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6CCE6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主要成果</w:t>
            </w:r>
          </w:p>
        </w:tc>
        <w:tc>
          <w:tcPr>
            <w:tcW w:w="7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F538B">
            <w:pPr>
              <w:widowControl/>
              <w:jc w:val="left"/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最终成果汇报 PPT + 演示视频；设计导则草案（PDF）；人机交互日志（含所有专家修改指令）</w:t>
            </w:r>
          </w:p>
        </w:tc>
      </w:tr>
    </w:tbl>
    <w:p w14:paraId="36DDC38F">
      <w:pPr>
        <w:widowControl/>
        <w:spacing w:before="480" w:after="48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pict>
          <v:rect id="Horizontal Line 12" o:spid="_x0000_s1026" o:spt="1" style="height:0.35pt;width:415pt;" fill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ar(--ds-font-family-code)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AB5"/>
    <w:rsid w:val="00360D95"/>
    <w:rsid w:val="0048466E"/>
    <w:rsid w:val="00501F15"/>
    <w:rsid w:val="00693F90"/>
    <w:rsid w:val="008C21C8"/>
    <w:rsid w:val="00B37FB3"/>
    <w:rsid w:val="00B85E18"/>
    <w:rsid w:val="00D31730"/>
    <w:rsid w:val="00E65AB5"/>
    <w:rsid w:val="00F5465F"/>
    <w:rsid w:val="638E5D64"/>
    <w:rsid w:val="677D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6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37">
    <w:name w:val="apple-converted-space"/>
    <w:basedOn w:val="15"/>
    <w:qFormat/>
    <w:uiPriority w:val="0"/>
  </w:style>
  <w:style w:type="character" w:customStyle="1" w:styleId="38">
    <w:name w:val="d813de27"/>
    <w:basedOn w:val="15"/>
    <w:qFormat/>
    <w:uiPriority w:val="0"/>
  </w:style>
  <w:style w:type="character" w:customStyle="1" w:styleId="39">
    <w:name w:val="HTML 预设格式 字符"/>
    <w:basedOn w:val="15"/>
    <w:link w:val="12"/>
    <w:semiHidden/>
    <w:qFormat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608</Words>
  <Characters>877</Characters>
  <Lines>23</Lines>
  <Paragraphs>6</Paragraphs>
  <TotalTime>43</TotalTime>
  <ScaleCrop>false</ScaleCrop>
  <LinksUpToDate>false</LinksUpToDate>
  <CharactersWithSpaces>941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2026-06-15T09:15:00Z</dcterms:created>
  <dc:creator>Qin Liu</dc:creator>
  <cp:lastModifiedBy>千林年</cp:lastModifiedBy>
  <dcterms:modified xsi:type="dcterms:W3CDTF">2026-07-09T07:32:59Z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eyJoZGlkIjoiOTQzNjVkZjZhZDRjYjY0MTY5ZjU0MjBlZmIwYTFmZTgiLCJ1c2VySWQiOiIxMTc0MjY3NDk1In0=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FAF52A902BD644139E4CDF4A7AF158C2_12</vt:lpwstr>
  </property>
</Properties>
</file>