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v2.26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八、World Studio（世界观工坊）</w:t>
      </w:r>
    </w:p>
    <w:p>
      <w:pPr>
        <w:pStyle w:val="ListBullet"/>
      </w:pPr>
      <w:r>
        <w:t>九、接入真实模型</w:t>
      </w:r>
    </w:p>
    <w:p>
      <w:pPr>
        <w:pStyle w:val="ListBullet"/>
      </w:pPr>
      <w:r>
        <w:t>十、命令行速查</w:t>
      </w:r>
    </w:p>
    <w:p>
      <w:pPr>
        <w:pStyle w:val="ListBullet"/>
      </w:pPr>
      <w:r>
        <w:t>十一、常见问题（FAQ）</w:t>
      </w:r>
    </w:p>
    <w:p>
      <w:pPr>
        <w:pStyle w:val="ListBullet"/>
      </w:pPr>
      <w:r>
        <w:t>十二、文件与目录说明</w:t>
      </w:r>
    </w:p>
    <w:p>
      <w:pPr>
        <w:pStyle w:val="ListBullet"/>
      </w:pPr>
      <w:r>
        <w:t>十三、术语表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即可跑通流程（但内容偏模板化）。接入真实模型见第九章。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r>
        <w:rPr>
          <w:b w:val="0"/>
        </w:rPr>
        <w:t>另有一项显式检查：与“已确定事实”的语义冲突（如事实称设备从未修复，章节却写已修复）。该项需要模型判断；离线运行时系统会明确标注“需接入模型、不判定”，不会静默通过。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想改某章时点「重新即兴选中章」：系统先给出候选（显示改动字段），你采纳后才写回；未选中的章节与锁定内容不受影响。重新即兴会保持该章的 POV 与参与人物不变（只改行动/冲突/结果等），保证人物记录与新章节一致。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2"/>
      </w:pPr>
      <w:r>
        <w:t>新建 / 打开项目</w:t>
      </w:r>
    </w:p>
    <w:p>
      <w:r>
        <w:rPr>
          <w:b w:val="0"/>
        </w:rPr>
        <w:t>GUI 顶部有「项目」下拉与两个按钮：</w:t>
      </w:r>
    </w:p>
    <w:p>
      <w:pPr>
        <w:pStyle w:val="ListBullet"/>
      </w:pPr>
      <w:r>
        <w:t>新建项目：填写名称与“世界观/大致剧情”，程序在 projects/ 下生成一套独立乐谱（story / characters / relationships / motifs / story_state），并自动打开。</w:t>
      </w:r>
    </w:p>
    <w:p>
      <w:pPr>
        <w:pStyle w:val="ListBullet"/>
      </w:pPr>
      <w:r>
        <w:t>打开：从下拉选择已存在的项目，点“打开”；数据目录随之切换，规划/正文/历史都写进该项目（打开后会弹确认，右侧显示“项目：…”）。</w:t>
      </w:r>
    </w:p>
    <w:p>
      <w:pPr>
        <w:pStyle w:val="ListBullet"/>
      </w:pPr>
      <w:r>
        <w:t>编辑/重建：修改项目简介并重建，程序按新简介重新生成整套设定；旧文件（含已保存结构）会移入 _backup_* 目录，之后需重新“生成创意→采纳并展开”。</w:t>
      </w:r>
    </w:p>
    <w:p>
      <w:pPr>
        <w:pStyle w:val="ListBullet"/>
      </w:pPr>
      <w:r>
        <w:t>删除项目：删除本地目录，并同步移除在线预览（docs/preview/&lt;项目&gt;.html）并推送，索引随之更新。</w:t>
      </w:r>
    </w:p>
    <w:p>
      <w:pPr>
        <w:pStyle w:val="ListBullet"/>
      </w:pPr>
      <w:r>
        <w:t>安全护栏：删除/重建只作用于 projects/ 的直系子目录、且必须是含 story.yaml 的真实项目；根目录之外、根目录本身或缺 story.yaml 的路径都会被拒绝（命令行同样受限）。</w:t>
      </w:r>
    </w:p>
    <w:p>
      <w:pPr>
        <w:pStyle w:val="ListBullet"/>
      </w:pPr>
      <w:r>
        <w:t>发布安全：自动提交只含 docs/preview 目标文件，并拒绝非法路径；若当前分支有未推送提交或没有 origin upstream，会自动中止发布，避免连带公开其它改动。</w:t>
      </w:r>
    </w:p>
    <w:p>
      <w:r>
        <w:rPr>
          <w:b w:val="0"/>
        </w:rPr>
        <w:t>命令行：python main.py project list / show &lt;目录&gt; / new "名称" --brief "…" / regen &lt;目录&gt; --file 简介.txt；之后用 --data projects/&lt;目录&gt; 继续。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r>
        <w:rPr>
          <w:b w:val="0"/>
        </w:rPr>
        <w:t>在线正文预览：每次渲染都会生成一个自包含阅读页，并默认同步到远端——docs/preview/&lt;项目&gt;.html 与索引 docs/preview/index.html。启用 GitHub Pages 后即可在 https://&lt;用户名&gt;.github.io/&lt;仓库&gt;/preview/ 阅读。开启方法：打开仓库的 Settings → Pages（地址形如 https://github.com/&lt;用户名&gt;/&lt;仓库&gt;/settings/pages，注意不是右上角头像里的账号设置），Build and deployment → Source 选 Deploy from a branch → Branch main、Folder /docs → Save（预览位于 docs/preview/，站点根为 docs/index.html）。不想自动推送可设环境变量 NJE_PREVIEW_AUTOPUSH=0，或命令加 --no-publish。</w:t>
      </w:r>
    </w:p>
    <w:p>
      <w:r>
        <w:rPr>
          <w:b w:val="0"/>
        </w:rPr>
        <w:t>字数统计：渲染会为每章统计字数，并给出全书总字数；在线预览的每章标题与页脚、GUI「正文」页、CLI `book` 概览表都会显示。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八、World Studio（世界观工坊）</w:t>
      </w:r>
    </w:p>
    <w:p>
      <w:r>
        <w:rPr>
          <w:b w:val="0"/>
        </w:rPr>
        <w:t>World Studio 是与小说编排并列的**独立模块**：独立入口、独立窗口、独立数据目录（worlds/），专门从“只言片语”激发世界观，或改造已有设定。最终产出一份 Markdown 世界观文档 world.md。</w:t>
      </w:r>
    </w:p>
    <w:p>
      <w:r>
        <w:rPr>
          <w:b w:val="0"/>
        </w:rPr>
        <w:t>启动：</w:t>
      </w:r>
    </w:p>
    <w:p>
      <w:r>
        <w:rPr>
          <w:b w:val="0"/>
        </w:rPr>
        <w:t>python world_studio.py --help　（命令行）</w:t>
      </w:r>
    </w:p>
    <w:p>
      <w:r>
        <w:rPr>
          <w:b w:val="0"/>
        </w:rPr>
        <w:t>python world_studio_gui.py　　　（独立图形界面）</w:t>
      </w:r>
    </w:p>
    <w:p>
      <w:pPr>
        <w:pStyle w:val="Heading2"/>
      </w:pPr>
      <w:r>
        <w:t>模式一：灵感种子</w:t>
      </w:r>
    </w:p>
    <w:p>
      <w:pPr>
        <w:pStyle w:val="ListNumber"/>
      </w:pPr>
      <w:r>
        <w:t>输入一句灵感种子（越长不一定越好，一句话即可）。</w:t>
      </w:r>
    </w:p>
    <w:p>
      <w:pPr>
        <w:pStyle w:val="ListNumber"/>
      </w:pPr>
      <w:r>
        <w:t>点「发散」：系统用认知 / 制度 / 存在论 / 经济 / 信仰 / 物理 六种底层逻辑，把同一句话解释成 3–5 个真正不同的世界原型（不是改地名）。差异度按世界机制（规则 / 权力 / 知识 / 困境 / 时间 五维）计算，并会提示“标签不同但机制重复”的原型。</w:t>
      </w:r>
    </w:p>
    <w:p>
      <w:pPr>
        <w:pStyle w:val="ListNumber"/>
      </w:pPr>
      <w:r>
        <w:t>发散即保存（worlds/&lt;名称&gt;/）。重新打开会恢复种子与原型列表并高亮已选原型。</w:t>
      </w:r>
    </w:p>
    <w:p>
      <w:pPr>
        <w:pStyle w:val="ListNumber"/>
      </w:pPr>
      <w:r>
        <w:t>在左侧选一个原型，点「选择并生长」：系统先由核心规则推出结构属性（可观测性 / 稀缺性 / 执行方式 / 代价 / 可变性，含证据与把握度，无法判断时为“未知”），再由属性推导出 社会后果 / 知识与认知 / 制度与权力 / 历史动力 / 地理与空间 / 冲突与人物 / 意象与母题。</w:t>
      </w:r>
    </w:p>
    <w:p>
      <w:pPr>
        <w:pStyle w:val="ListNumber"/>
      </w:pPr>
      <w:r>
        <w:t>点「生成 / 刷新 Markdown」查看结果，world.md 已写入 worlds/&lt;名称&gt;/。</w:t>
      </w:r>
    </w:p>
    <w:p>
      <w:pPr>
        <w:pStyle w:val="Heading2"/>
      </w:pPr>
      <w:r>
        <w:t>模式二：设定嫁接</w:t>
      </w:r>
    </w:p>
    <w:p>
      <w:r>
        <w:rPr>
          <w:b w:val="0"/>
        </w:rPr>
        <w:t>在左侧「设定嫁接」里选一种变形操作，点「导入设定文件并变形」选择已有世界观文档（.txt / .md）。系统先抽取**抽象骨架**（规则 / 主题 / 权力 / 历史 / 美学），再按操作生成**结构化变形计划**（保留哪些前提 / 反转哪条假设 / 哪些属性位移 / 新增哪些规则 / 预期影响），并据此产出不同的核心规则与后果链。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变形操作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4320"/>
          </w:tcPr>
          <w:p>
            <w:r>
              <w:t>深度变形</w:t>
            </w:r>
          </w:p>
        </w:tc>
        <w:tc>
          <w:tcPr>
            <w:tcW w:type="dxa" w:w="4320"/>
          </w:tcPr>
          <w:p>
            <w:r>
              <w:t>保留少量核心规则，重新推导社会、历史与生活方式</w:t>
            </w:r>
          </w:p>
        </w:tc>
      </w:tr>
      <w:tr>
        <w:tc>
          <w:tcPr>
            <w:tcW w:type="dxa" w:w="4320"/>
          </w:tcPr>
          <w:p>
            <w:r>
              <w:t>主题移植</w:t>
            </w:r>
          </w:p>
        </w:tc>
        <w:tc>
          <w:tcPr>
            <w:tcW w:type="dxa" w:w="4320"/>
          </w:tcPr>
          <w:p>
            <w:r>
              <w:t>保留主题矛盾，改换时代、制度与技术条件</w:t>
            </w:r>
          </w:p>
        </w:tc>
      </w:tr>
      <w:tr>
        <w:tc>
          <w:tcPr>
            <w:tcW w:type="dxa" w:w="4320"/>
          </w:tcPr>
          <w:p>
            <w:r>
              <w:t>世界交叉</w:t>
            </w:r>
          </w:p>
        </w:tc>
        <w:tc>
          <w:tcPr>
            <w:tcW w:type="dxa" w:w="4320"/>
          </w:tcPr>
          <w:p>
            <w:r>
              <w:t>从两个设定中选择可兼容的规则，再处理冲突（需第二份材料）</w:t>
            </w:r>
          </w:p>
        </w:tc>
      </w:tr>
      <w:tr>
        <w:tc>
          <w:tcPr>
            <w:tcW w:type="dxa" w:w="4320"/>
          </w:tcPr>
          <w:p>
            <w:r>
              <w:t>边缘扩展</w:t>
            </w:r>
          </w:p>
        </w:tc>
        <w:tc>
          <w:tcPr>
            <w:tcW w:type="dxa" w:w="4320"/>
          </w:tcPr>
          <w:p>
            <w:r>
              <w:t>保留原世界底层逻辑，创造此前未重点描写的区域或时代</w:t>
            </w:r>
          </w:p>
        </w:tc>
      </w:tr>
      <w:tr>
        <w:tc>
          <w:tcPr>
            <w:tcW w:type="dxa" w:w="4320"/>
          </w:tcPr>
          <w:p>
            <w:r>
              <w:t>反转前提</w:t>
            </w:r>
          </w:p>
        </w:tc>
        <w:tc>
          <w:tcPr>
            <w:tcW w:type="dxa" w:w="4320"/>
          </w:tcPr>
          <w:p>
            <w:r>
              <w:t>改变一条关键假设，观察整个世界的连锁变化</w:t>
            </w:r>
          </w:p>
        </w:tc>
      </w:tr>
    </w:tbl>
    <w:p/>
    <w:p>
      <w:pPr>
        <w:pStyle w:val="ListBullet"/>
      </w:pPr>
      <w:r>
        <w:t>默认**派生新世界**，不改动源世界（源文件保留，新世界用新目录名保存）。</w:t>
      </w:r>
    </w:p>
    <w:p>
      <w:pPr>
        <w:pStyle w:val="ListBullet"/>
      </w:pPr>
      <w:r>
        <w:t>「世界交叉」**必须提供第二份材料**：GUI 会再让你选一个文件；CLI 需加 --second &lt;文件&gt;，否则直接报错。</w:t>
      </w:r>
    </w:p>
    <w:p>
      <w:pPr>
        <w:pStyle w:val="ListBullet"/>
      </w:pPr>
      <w:r>
        <w:t>注意：嫁接以抽象规则与主题为材料，不复制原作的文字、人物与独特表达；新世界在“嫁接变形记录 / 来源与变形”一节写清继承、删除、修改、新增与下游影响。</w:t>
      </w:r>
    </w:p>
    <w:p>
      <w:pPr>
        <w:pStyle w:val="Heading2"/>
      </w:pPr>
      <w:r>
        <w:t>设定状态、依赖与一致性</w:t>
      </w:r>
    </w:p>
    <w:p>
      <w:pPr>
        <w:pStyle w:val="ListBullet"/>
      </w:pPr>
      <w:r>
        <w:t>状态区分：已确认 confirmed / 候选 candidate / 未决 open / 有意保留的矛盾 contradiction；可在 GUI 里选中条目切换状态或锁定，也可用 CLI：world_studio.py state &lt;slug&gt; &lt;条目&gt; &lt;状态&gt;。Markdown 中**所有条目**都会标注状态与锁定（另有“锁定条目”清单）。</w:t>
      </w:r>
    </w:p>
    <w:p>
      <w:pPr>
        <w:pStyle w:val="ListBullet"/>
      </w:pPr>
      <w:r>
        <w:t>多层依赖溯源：条目依赖是 规则 → 后果 → 制度/历史 → 地理/冲突 的链，可反查“若修改某条规则，会牵连哪些候选设定”：python world_studio.py impact &lt;slug&gt; rule-1。</w:t>
      </w:r>
    </w:p>
    <w:p>
      <w:pPr>
        <w:pStyle w:val="ListBullet"/>
      </w:pPr>
      <w:r>
        <w:t>一致性提示只报告、不自动修正：合并同类重复、跨类别疑似冲突、**规则↔下游条目**专项检查，均附依据与把握度；接入真实模型可加做语义审阅（标注“需人工确认”）。**离线模式会明确声明“不做语义判断”**，因此“未发现冲突”不等于“与核心规则一致”。</w:t>
      </w:r>
    </w:p>
    <w:p>
      <w:pPr>
        <w:pStyle w:val="ListBullet"/>
      </w:pPr>
      <w:r>
        <w:t>数据安全：世界观名（slug）限定为单层目录名，路径经解析后必须位于世界观根目录内，拒绝 .. 与越界路径。</w:t>
      </w:r>
    </w:p>
    <w:p>
      <w:pPr>
        <w:pStyle w:val="ListBullet"/>
      </w:pPr>
      <w:r>
        <w:t>命令行：python world_studio.py spark "…" [--pick 名称] / pick &lt;slug&gt; &lt;原型&gt; / grow &lt;slug&gt; [--pick 原型] / graft &lt;文件&gt; --op 反转前提 [--second 文件] / check &lt;slug&gt; / impact &lt;slug&gt; &lt;条目&gt; / state &lt;slug&gt; &lt;条目&gt; &lt;状态&gt; / list。</w:t>
      </w:r>
    </w:p>
    <w:p>
      <w:pPr>
        <w:pStyle w:val="ListBullet"/>
      </w:pPr>
      <w:r>
        <w:t>模型：--provider opencode|openai；默认离线 mock 用确定性推导给出可读骨架（标注 offline_template）；模型返回的 JSON 会被严格校验，字段缺失或类别非法时忽略并回退，且文档中会有提示。</w:t>
      </w:r>
    </w:p>
    <w:p>
      <w:pPr>
        <w:pStyle w:val="Heading1"/>
      </w:pPr>
      <w:r>
        <w:t>九、接入真实模型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十、命令行速查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project list</w:t>
            </w:r>
          </w:p>
        </w:tc>
        <w:tc>
          <w:tcPr>
            <w:tcW w:type="dxa" w:w="4320"/>
          </w:tcPr>
          <w:p>
            <w:r>
              <w:t>列出已有项目（projects/）</w:t>
            </w:r>
          </w:p>
        </w:tc>
      </w:tr>
      <w:tr>
        <w:tc>
          <w:tcPr>
            <w:tcW w:type="dxa" w:w="4320"/>
          </w:tcPr>
          <w:p>
            <w:r>
              <w:t>python main.py project new "名称" --brief "…"</w:t>
            </w:r>
          </w:p>
        </w:tc>
        <w:tc>
          <w:tcPr>
            <w:tcW w:type="dxa" w:w="4320"/>
          </w:tcPr>
          <w:p>
            <w:r>
              <w:t>按世界观/剧情生成新项目</w:t>
            </w:r>
          </w:p>
        </w:tc>
      </w:tr>
      <w:tr>
        <w:tc>
          <w:tcPr>
            <w:tcW w:type="dxa" w:w="4320"/>
          </w:tcPr>
          <w:p>
            <w:r>
              <w:t>python main.py project delete "名称" --yes</w:t>
            </w:r>
          </w:p>
        </w:tc>
        <w:tc>
          <w:tcPr>
            <w:tcW w:type="dxa" w:w="4320"/>
          </w:tcPr>
          <w:p>
            <w:r>
              <w:t>删除项目（本地 + 同步移除在线预览）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十一、常见问题（FAQ）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十二、文件与目录说明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&lt;数据目录&gt;/book_plan.json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&lt;数据目录&gt;/book_outline.md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&lt;数据目录&gt;/story_report.md / .html</w:t>
            </w:r>
          </w:p>
        </w:tc>
        <w:tc>
          <w:tcPr>
            <w:tcW w:type="dxa" w:w="4320"/>
          </w:tcPr>
          <w:p>
            <w:r>
              <w:t>故事板导出（交互式 HTML）</w:t>
            </w:r>
          </w:p>
        </w:tc>
      </w:tr>
      <w:tr>
        <w:tc>
          <w:tcPr>
            <w:tcW w:type="dxa" w:w="4320"/>
          </w:tcPr>
          <w:p>
            <w:r>
              <w:t>&lt;数据目录&gt;/vector_store.json</w:t>
            </w:r>
          </w:p>
        </w:tc>
        <w:tc>
          <w:tcPr>
            <w:tcW w:type="dxa" w:w="4320"/>
          </w:tcPr>
          <w:p>
            <w:r>
              <w:t>向量记忆（语义检索库）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r>
        <w:rPr>
          <w:b w:val="0"/>
        </w:rPr>
        <w:t>提示：用 --data &lt;目录&gt; 切换独立小说项目时，全书规划、结构导出、向量库、故事板、运行记录、章节正文与参数状态都保存在该项目目录下，不同项目互不干扰。</w:t>
      </w:r>
    </w:p>
    <w:p>
      <w:pPr>
        <w:pStyle w:val="Heading1"/>
      </w:pPr>
      <w:r>
        <w:t>十三、术语表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