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第21次反馈：DeepSeek接入后优化建议</w:t>
      </w:r>
    </w:p>
    <w:p>
      <w:r>
        <w:br/>
        <w:t>一、当前验证结果确认</w:t>
      </w:r>
    </w:p>
    <w:p>
      <w:r>
        <w:t>1. DEEPSEEK_API_KEY 已成功接入，smoke test通过。</w:t>
        <w:br/>
        <w:t>2. 请求模型与响应模型均为 deepseek-flash。</w:t>
        <w:br/>
        <w:t>3. HTTP状态码200，API调用链路正常。</w:t>
        <w:br/>
        <w:t>4. 首token时间约2.26秒，总响应时间约2.28秒。</w:t>
        <w:br/>
        <w:t>5. 本轮仅验证模型调用，不涉及实验状态机和Prompt修改。</w:t>
      </w:r>
    </w:p>
    <w:p>
      <w:r>
        <w:t>二、下一阶段目标</w:t>
      </w:r>
    </w:p>
    <w:p>
      <w:r>
        <w:t>当前重点从模型接入转向实验流程可靠性验证。请保持已有状态机结构，采用小步迭代方式优化，避免大规模重构。</w:t>
      </w:r>
    </w:p>
    <w:p>
      <w:r>
        <w:t>三、认知路径优化</w:t>
      </w:r>
    </w:p>
    <w:p>
      <w:r>
        <w:t>1. 扩大负面刻板印象识别范围，覆盖教育、经济、社会处境之外的表达，如外貌、体味、待人接物、道德品质、能力、智力等。</w:t>
      </w:r>
    </w:p>
    <w:p>
      <w:r>
        <w:t>2. 固定实验state，不固定用户措辞。需要支持用户口语化、省略主语、多观点混合表达。</w:t>
      </w:r>
    </w:p>
    <w:p>
      <w:r>
        <w:t>3. 优化观点确认、来源询问和评分环节语言，减少重复使用“我记下了”等模板。</w:t>
      </w:r>
    </w:p>
    <w:p>
      <w:r>
        <w:t>4. 认知重构必须完整经过四个阶段：</w:t>
        <w:br/>
        <w:t>（1）社会结构因素；</w:t>
        <w:br/>
        <w:t>（2）媒体与算法机制；</w:t>
        <w:br/>
        <w:t>（3）反刻板事实与文化多样性；</w:t>
        <w:br/>
        <w:t>（4）美国黑人的个体差异。</w:t>
        <w:br/>
        <w:t>每个阶段建议至少保持2轮互动。</w:t>
      </w:r>
    </w:p>
    <w:p>
      <w:r>
        <w:t>5. 二次评分必须强制调用评分卡片组件，不允许使用普通文字替代。</w:t>
      </w:r>
    </w:p>
    <w:p>
      <w:r>
        <w:t>6. 行动意愿评估需明确对象：</w:t>
        <w:br/>
        <w:t>“你愿意取关或减少观看那些传播美国黑人刻板印象的营销账号吗？”</w:t>
      </w:r>
    </w:p>
    <w:p>
      <w:r>
        <w:t>四、情感路径优化</w:t>
      </w:r>
    </w:p>
    <w:p>
      <w:r>
        <w:t>1. 保留固定开场，不在第一轮额外剧透。</w:t>
      </w:r>
    </w:p>
    <w:p>
      <w:r>
        <w:t>2. 第一轮由AI提出美国黑人主角姓名，并邀请用户补充外貌和性格。</w:t>
      </w:r>
    </w:p>
    <w:p>
      <w:r>
        <w:t>3. 采用半结构式流程：</w:t>
        <w:br/>
        <w:t>固定部分负责场景推进和实验节点；</w:t>
        <w:br/>
        <w:t>开放部分根据用户输入自然回应。</w:t>
      </w:r>
    </w:p>
    <w:p>
      <w:r>
        <w:t>4. AI需要区分：</w:t>
        <w:br/>
        <w:t>用户编写故事；</w:t>
        <w:br/>
        <w:t>用户询问流程；</w:t>
        <w:br/>
        <w:t>用户测试状态机。</w:t>
      </w:r>
    </w:p>
    <w:p>
      <w:r>
        <w:t>5. 单轮最多输出三个气泡。</w:t>
      </w:r>
    </w:p>
    <w:p>
      <w:r>
        <w:t>6. 不允许忽略用户输入后自行推进剧情。</w:t>
      </w:r>
    </w:p>
    <w:p>
      <w:r>
        <w:t>7. 场景切换需要保留时间、地点和人物行动过渡。</w:t>
      </w:r>
    </w:p>
    <w:p>
      <w:r>
        <w:t>8. 固定state引导语建议人工校验，减少自由生成造成的病句和逻辑跳跃。</w:t>
      </w:r>
    </w:p>
    <w:p>
      <w:r>
        <w:t>五、后台与测试建议</w:t>
      </w:r>
    </w:p>
    <w:p>
      <w:r>
        <w:t>1. 保留当前状态机，不整体重构。</w:t>
        <w:br/>
        <w:t>2. 增加调试信息：</w:t>
        <w:br/>
        <w:t>当前scene、当前state、已完成节点、下一目标节点、触发原因。</w:t>
      </w:r>
    </w:p>
    <w:p>
      <w:r>
        <w:t>3. 增加压力测试：</w:t>
        <w:br/>
        <w:t>用户省略主语、超出语料库表达、质疑流程、提前结束、无意义输入。</w:t>
      </w:r>
    </w:p>
    <w:p>
      <w:r>
        <w:t>4. 每次修改后记录：</w:t>
        <w:br/>
        <w:t>修改文件、修改原因、测试案例、影响范围。</w:t>
      </w:r>
    </w:p>
    <w:p>
      <w:r>
        <w:t>六、进入参与者测试前验收标准</w:t>
      </w:r>
    </w:p>
    <w:p>
      <w:r>
        <w:t>1. 四条路径连续运行无卡死。</w:t>
        <w:br/>
        <w:t>2. 状态节点不跳过、不回退。</w:t>
        <w:br/>
        <w:t>3. 响应时间稳定。</w:t>
        <w:br/>
        <w:t>4. 语言自然，无明显病句。</w:t>
        <w:br/>
        <w:t>5. 对话轮次符合论文设计。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