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第41次交付：每轮内部验收与人工测试闭环</w:t>
      </w:r>
    </w:p>
    <w:p>
      <w:r>
        <w:t>结论：**仍阻塞**（可继续本地测试，暂不建议部署）。本轮未部署 Render，未连接线上数据库，未清空或重建数据库、重置已有账号、修改API Key。mentor_test_ready=false、formal_ready=false。</w:t>
      </w:r>
    </w:p>
    <w:p>
      <w:pPr>
        <w:pStyle w:val="Heading1"/>
      </w:pPr>
      <w:r>
        <w:t>提交与基线</w:t>
      </w:r>
    </w:p>
    <w:p>
      <w:r>
        <w:t>- 本轮实现：`45b699fd3b9ed33d3939e3d025f27dea708703c2`。最终交付以 `round41-delivery` 标签为准，后续交付提交仅补文档和证据。</w:t>
      </w:r>
    </w:p>
    <w:p>
      <w:r>
        <w:t>- 当前GitHub work及第40交付基线：`da385a1d6dc0d9f1172a7198c09f3e0fac52c8ec`；第40应用实现：`c21f9036e13eb507e01cdaf14c22319735c8cbfc`。</w:t>
      </w:r>
    </w:p>
    <w:p>
      <w:r>
        <w:t>- 实际逐文件对比第40项目ZIP与da385a1：1,404个受控文件，无差异。ZIP SHA256：`536281d07ca75ac43515641705facea87ca7442ed6d842f42819d30705e2e066`。见 baseline-audit.json。校验程序使用NUL分隔路径以正确处理中文文件名。</w:t>
      </w:r>
    </w:p>
    <w:p>
      <w:r>
        <w:t>- 线上历史截图是 `ea9867dfb9dd64778bdbaccf2cb3855ff27d9441`，不能冒充当前Live探测结果。本环境无Render管理凭据、DATABASE_URL及ADMIN_ACCESS_TOKEN；本轮未重新验证线上提交、迁移账本或数据库连接。不得假设线上已经应用004。</w:t>
      </w:r>
    </w:p>
    <w:p>
      <w:pPr>
        <w:pStyle w:val="Heading1"/>
      </w:pPr>
      <w:r>
        <w:t>检查结果及改动</w:t>
      </w:r>
    </w:p>
    <w:p>
      <w:r>
        <w:t>第40轮已经区分本地/真实格式smoke/线上边界，但缺少跨轮复用的证据放行命令、CI失败证据自动保存及可填写的人工闭环记录。本轮补足这些流程缺口，**没有修改实验业务实现或修复新的聊天故障**。</w:t>
      </w:r>
    </w:p>
    <w:p>
      <w:r>
        <w:t>| 文件                                                       | 目的                                                                                                                                                |</w:t>
      </w:r>
    </w:p>
    <w:p>
      <w:r>
        <w:t>| ---------------------------------------------------------- | --------------------------------------------------------------------------------------------------------------------------------------------------- |</w:t>
      </w:r>
    </w:p>
    <w:p>
      <w:r>
        <w:t>| scripts/iteration-acceptance.mjs / .d.mts                  | 只读验收证据检查；验证目标提交、完整回归、三路径、必要真实模型证据、线上备份恢复与明确批准。缺项返回2，不调用部署或数据库。                         |</w:t>
      </w:r>
    </w:p>
    <w:p>
      <w:r>
        <w:t>| apps/api/tests/iteration-acceptance.test.ts                | 新增10项：缺证据、错版本、失败回归、三条路径分别缺失、未隔离恢复、缺校验/批准、改规则缺真实调用、本地通过不等于线上/正式验收。                      |</w:t>
      </w:r>
    </w:p>
    <w:p>
      <w:r>
        <w:t>| package.json                                               | 添加 acceptance:gate 命令，不加入任何自动部署。                                                                                                     |</w:t>
      </w:r>
    </w:p>
    <w:p>
      <w:r>
        <w:t>| .github/workflows/ci.yml                                   | 完整 npm run check 使用pipefail保留真实退出码；无论成功失败上传完整日志和浏览器JSON，CI保留14天。当前远程CI结果尚未核实；本地完整检查已经实际执行。 |</w:t>
      </w:r>
    </w:p>
    <w:p>
      <w:r>
        <w:t>| docs/iteration-acceptance.md                               | 固定每轮基线→完整回归→真实模型条件检查→人工测试→备份/批准→部署后验证流程。                                                                          |</w:t>
      </w:r>
    </w:p>
    <w:p>
      <w:r>
        <w:t>| docs/inputs/round41-requirements.md、round41-feedback.docx | 附件原文/提取文本与授权边界。用户直接要求禁止当前部署，附件后续操作不作为部署授权。                                                                 |</w:t>
      </w:r>
    </w:p>
    <w:p>
      <w:r>
        <w:t>| docs/acceptance/step6-round41/                             | 本报告、机器状态、变更清单、原始日志、基线/保护范围校验、浏览器结果、本地恢复收据、操作清单及未填写人工记录。                                       |</w:t>
      </w:r>
    </w:p>
    <w:p>
      <w:r>
        <w:t>研究材料：**未修改**；实验核心状态机：**未修改**；Validator：**未修改**；运行时Prompt：**未修改**；研究模型参数：**未修改**；账号与分组逻辑：**未修改**；数据库结构/迁移：**未修改**（无新增迁移）；环境变量与API Key：**未修改**；render.yaml：**未修改**，autoDeploy=false。packages、apps/api/src、apps/web、database、research及锁文件相对基线均无差异，见 protected-scope.json。</w:t>
      </w:r>
    </w:p>
    <w:p>
      <w:pPr>
        <w:pStyle w:val="Heading1"/>
      </w:pPr>
      <w:r>
        <w:t>实际自动化结果</w:t>
      </w:r>
    </w:p>
    <w:p>
      <w:r>
        <w:t>| 执行                                                                                                                     | 退出码 | 结果/证据                                                                                                                                             |</w:t>
      </w:r>
    </w:p>
    <w:p>
      <w:r>
        <w:t>| ------------------------------------------------------------------------------------------------------------------------ | ------ | ----------------------------------------------------------------------------------------------------------------------------------------------------- |</w:t>
      </w:r>
    </w:p>
    <w:p>
      <w:r>
        <w:t>| 完整 `npm run check`                                                                                                     | 0      | **505项Vitest /33文件、25项Playwright通过**，无失败或跳过；类型、lint、格式、测试、构建和浏览器检查均完成。见 full-check.log / browser-results.json。 |</w:t>
      </w:r>
    </w:p>
    <w:p>
      <w:r>
        <w:t>| 针对数据安全证据补采：production-operations.test.ts 与 chat-flow.test.ts                                                 | 0      | 11项/2文件通过；这些测试包含在505项中，不能再累加。见 data-evidence.log。                                                                             |</w:t>
      </w:r>
    </w:p>
    <w:p>
      <w:r>
        <w:t>| `npm run acceptance:gate -- docs/acceptance/step6-round41/delivery-status.json 45b699fd3b9ed33d3939e3d025f27dea708703c2` | 2      | **预期阻塞**：线上源库、当前Live版本、完整备份/隔离恢复、旧账号基线、批准及备份收据缺失。这是部署前缺证据，不是自动化回归失败。见 gate.log。          |</w:t>
      </w:r>
    </w:p>
    <w:p>
      <w:r>
        <w:t>本轮新增测试没有失败运行；完整检查首次通过，没有放宽旧断言。第40轮的失败日志（包含原因未确证的单次45用户fixture HTTP500）继续留在原目录，未删除、未冒称根因已解决。CI工件机制本轮尚无远程成功收据，不以本地执行替代GitHub Actions结果。</w:t>
      </w:r>
    </w:p>
    <w:p>
      <w:pPr>
        <w:pStyle w:val="Heading2"/>
      </w:pPr>
      <w:r>
        <w:t>三路径和账号回归范围</w:t>
      </w:r>
    </w:p>
    <w:p>
      <w:r>
        <w:t>- 认知：浏览器完整走既定流程，自动化模拟参与者实际点击观点确认、提交初/二评分，含移动端0/100；四重构顺序、同一观点、只读历史卡及普通消息无额外确认均通过。脚本点击不是研究者人工验收。</w:t>
      </w:r>
    </w:p>
    <w:p>
      <w:r>
        <w:t>- 情感：完整既定场景、Marcus/李阳、结束语与刷新历史通过；固定开场→参与者回复→第二引导时序、普通发送无确认、生成回复≤3泡/&lt;30汉字及人物归属边界通过。模型响应使用测试替身，不能证明真实模型整条剧情质量。</w:t>
      </w:r>
    </w:p>
    <w:p>
      <w:r>
        <w:t>- 日常：四组冻结身份、每条AI消息附近姓名/身份、刷新/重新登录、单泡/长度、参数改组拒绝通过。原始头像仍未找到，现有中性占位不能算正式刺激材料通过。</w:t>
      </w:r>
    </w:p>
    <w:p>
      <w:r>
        <w:t>- 账号/隔离/历史：30合成账号Excel与实际登录、双账号隔离、管理员拒绝参与者访问、003→004升级及重启保留、本地14天时钟模拟继续通过。没有将时钟模拟写成14个自然日，也未操作线上账号。</w:t>
      </w:r>
    </w:p>
    <w:p>
      <w:r>
        <w:t>- 管理员：会话全文、顺序、时间戳及观点/实际评分事件回归通过；真实线上导出与人工逐条对照 NOT RUN。</w:t>
      </w:r>
    </w:p>
    <w:p>
      <w:pPr>
        <w:pStyle w:val="Heading1"/>
      </w:pPr>
      <w:r>
        <w:t>真实模型与人工验收</w:t>
      </w:r>
    </w:p>
    <w:p>
      <w:r>
        <w:t>本轮真实外部模型调用：**0次 / NOT RUN**。本轮未改Prompt、模型适配器、气泡或长度规则，不触发新的受影响路径格式检查。第40轮2次DeepSeek Flash HTTP200仅是历史格式smoke（非完整路径），原脱敏输入/输出、模型名、耗时和尝试次数保存在上一轮目录，本轮不重复计数。</w:t>
      </w:r>
    </w:p>
    <w:p>
      <w:r>
        <w:t>本轮真实模型认知/情感/日常完整路径、人工语义审核、线上人工内部smoke均 **NOT RUN**。不能把本地自动截图或Mock完整路径当成人工/线上验收。</w:t>
      </w:r>
    </w:p>
    <w:p>
      <w:r>
        <w:t>请按 [manual-checklist.md](manual-checklist.md) 操作，并填 [human-test-record.md](human-test-record.md)。**现在只执行“查看现有服务与数据库信息”这一组，约3分钟**，不要点Manual Deploy，不编辑环境变量。后续获批部署后才执行约25–35分钟的内部smoke：现有账号登录/刷新/重登、日常3轮、情感至少5轮含模糊指代、认知本人确认/评分并推进重构、管理员全文与隔离、三路径历史恢复。每项已写明页面、账号类型、预期、证据位置及停止条件。采用研究者已有未完成测试账号；离线示例Excel不是线上可用账号，也不能以新账号替代旧账号保留验证。</w:t>
      </w:r>
    </w:p>
    <w:p>
      <w:pPr>
        <w:pStyle w:val="Heading1"/>
      </w:pPr>
      <w:r>
        <w:t>数据安全与部署前必须完成的事项</w:t>
      </w:r>
    </w:p>
    <w:p>
      <w:r>
        <w:t>1. **核实线上源库、work分支、实际Live完整提交及迁移账本**；保留原数据库连接、ADMIN_ACCESS_TOKEN、bootstrap secret。当前线上结果 NOT VERIFIED。</w:t>
      </w:r>
    </w:p>
    <w:p>
      <w:r>
        <w:t>2. **完整数据库备份**：账号哈希、参与者、分配、会话、所有消息与通知、状态、变量、事件、评分、迁移/研究配置。加密保存在批准的私有位置，记录SHA256，密钥分开保管；不上传GitHub。线上备份位置/校验值当前均 NOT VERIFIED；研究JSON/CSV不足以恢复账号。</w:t>
      </w:r>
    </w:p>
    <w:p>
      <w:r>
        <w:t>3. **隔离恢复**：只恢复到经核实的独立隔离目标，不覆盖线上库；核对约束、各表数量、导出快照、旧账号登录和分组/消息/评分关联，记录恢复收据。异地备份恢复、数据库到期/保留期限和可恢复窗口当前 NOT VERIFIED，不创建收费资源绕过。</w:t>
      </w:r>
    </w:p>
    <w:p>
      <w:r>
        <w:t>4. **部署前旧账号基线**：私下保存既有测试账号的实验UUID、分组、会话/历史/评分基线；不记密码到普通报告。当前线上基线未取得，不可提前勾通过。</w:t>
      </w:r>
    </w:p>
    <w:p>
      <w:r>
        <w:t>5. **004兼容性**：SQL原样、只增chat_notice与不可变约束；本地升级/重启保留回归通过，没有删除/覆盖旧账号/数据。实际Live迁移账本未查，故不能声称线上迁移已验证。004有数据后down被拒绝；旧round38应用不认识004，不能盲回退。优先兼容004前向修复，禁止删通知来强行回滚。</w:t>
      </w:r>
    </w:p>
    <w:p>
      <w:r>
        <w:t>本轮重新执行本地Postgres17完整pg_dump、AES256GCM加密、独立新库恢复及约束/表计数/导出/旧合成账号和隔离核对，PASS。密文校验值 `275565d54fd1162fd0f965f051807d4abf136d2a5f3f0852c1adbf667745555e`，见 local-backup-restore.json。**这是已清理的临时合成测试库演练收据，不是可下载的线上备份**，不能填入线上备份闸门。恢复目标覆盖、篡改和错密钥均被拒绝。既有production备份脚本针对专用production库，不能改staging scope来套用。</w:t>
      </w:r>
    </w:p>
    <w:p>
      <w:pPr>
        <w:pStyle w:val="Heading1"/>
      </w:pPr>
      <w:r>
        <w:t>是否建议部署与准确后续步骤</w:t>
      </w:r>
    </w:p>
    <w:p>
      <w:r>
        <w:t>**当前不建议部署；放行结论“仍阻塞”。** 先完成上面的源库核实、完整私有备份、隔离恢复、旧账号基线，并由研究者审阅明确批准。现有网址 https://ai-agent-research-staging.onrender.com/ 仅为既有测试站入口，本轮未部署、未重新验证可访问性与版本。</w:t>
      </w:r>
    </w:p>
    <w:p>
      <w:r>
        <w:t>待上述条件满足并明确获批，才进入下一组操作：Render → Projects → 现有 ai-agent-research-staging → 核对Free/work及目标完整提交 → Manual Deploy → Deploy a specific commit（如界面支持）；如只用Deploy latest commit，必须先确认work没有更新且目标相同。不要新建Blueprint/服务/库，不重填Key。Live后确认实际提交与目标相同，先/api/ready，再用部署前账号核对原历史/评分/分组与管理员导出，再执行人工清单。失败立即停止继续写入和扩大测试，保留脱敏证据、核查连接与兼容迁移，不清库/重置。</w:t>
      </w:r>
    </w:p>
    <w:p>
      <w:r>
        <w:t>原始四头像、真实模型全路径及人评、30人真实托管并发、14自然日续用或批准替代方案、异地恢复与隐私/招募审批仍各自阻塞；不得对导师或正式被试宣称正式可用。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