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小学生心理辅导系统建设方案</w:t>
      </w:r>
    </w:p>
    <w:p>
      <w:r>
        <w:br/>
        <w:t>本方案基于用户提供的《AI心理辅导系统》初步规划，进一步从心理学专业体系、AI Agent 架构、Prompt 设计、技术实现、用户体系、隐私安全、模型选型与整体实施路线等多个维度进行了深度扩展与系统化设计。</w:t>
        <w:br/>
      </w:r>
    </w:p>
    <w:p>
      <w:pPr>
        <w:pStyle w:val="Heading2"/>
      </w:pPr>
      <w:r>
        <w:t>一、项目定位</w:t>
      </w:r>
    </w:p>
    <w:p>
      <w:r>
        <w:rPr>
          <w:sz w:val="22"/>
        </w:rPr>
        <w:br/>
        <w:t>建议将产品定位为“校园心理健康陪伴与早期情绪支持系统”，而非“AI心理医生”或“AI治疗师”。</w:t>
        <w:br/>
        <w:t>系统核心目标：</w:t>
        <w:br/>
        <w:t>1. 降低学生表达心理压力的门槛</w:t>
        <w:br/>
        <w:t>2. 帮助心理老师提升筛查效率</w:t>
        <w:br/>
        <w:t>3. 提供基础情绪支持与心理教育</w:t>
        <w:br/>
        <w:t>4. 实现高风险预警与人工转介</w:t>
        <w:br/>
      </w:r>
    </w:p>
    <w:p>
      <w:pPr>
        <w:pStyle w:val="Heading2"/>
      </w:pPr>
      <w:r>
        <w:t>二、心理学能力体系</w:t>
      </w:r>
    </w:p>
    <w:p>
      <w:r>
        <w:rPr>
          <w:sz w:val="22"/>
        </w:rPr>
        <w:br/>
        <w:t>建议采用“四层心理支持体系”：</w:t>
        <w:br/>
        <w:t>1. 情绪陪伴：共情、情绪镜像、鼓励表达</w:t>
        <w:br/>
        <w:t>2. 轻度 CBT 引导：处理焦虑、自卑、考试压力等</w:t>
        <w:br/>
        <w:t>3. 风险识别：识别长期异常情绪与高风险行为</w:t>
        <w:br/>
        <w:t>4. 人工转介：高风险情况必须交由心理老师处理</w:t>
        <w:br/>
        <w:br/>
        <w:t>重点建议：</w:t>
        <w:br/>
        <w:t>- 使用结构化 CBT 工作流</w:t>
        <w:br/>
        <w:t>- 避免 AI 自由发挥</w:t>
        <w:br/>
        <w:t>- 建立标准化心理流程树</w:t>
        <w:br/>
      </w:r>
    </w:p>
    <w:p>
      <w:pPr>
        <w:pStyle w:val="Heading2"/>
      </w:pPr>
      <w:r>
        <w:t>三、Prompt 与 Agent 体系设计</w:t>
      </w:r>
    </w:p>
    <w:p>
      <w:r>
        <w:rPr>
          <w:sz w:val="22"/>
        </w:rPr>
        <w:br/>
        <w:t>建议采用多 Agent 架构：</w:t>
        <w:br/>
        <w:t>1. Safety Agent：安全与风险识别</w:t>
        <w:br/>
        <w:t>2. Emotion Agent：情绪分析</w:t>
        <w:br/>
        <w:t>3. CBT Agent：心理引导</w:t>
        <w:br/>
        <w:t>4. Conversation Agent：儿童友好对话</w:t>
        <w:br/>
        <w:t>5. Escalation Agent：高风险转人工</w:t>
        <w:br/>
        <w:t>6. Report Agent：生成教师摘要</w:t>
        <w:br/>
        <w:t>7. Memory Agent：长期趋势分析</w:t>
        <w:br/>
        <w:br/>
        <w:t>核心安全规则：</w:t>
        <w:br/>
        <w:t>- 不做医学诊断</w:t>
        <w:br/>
        <w:t>- 不给药物建议</w:t>
        <w:br/>
        <w:t>- 不强化负面情绪</w:t>
        <w:br/>
        <w:t>- 高风险立即转人工</w:t>
        <w:br/>
        <w:t>- 鼓励现实社交支持</w:t>
        <w:br/>
      </w:r>
    </w:p>
    <w:p>
      <w:pPr>
        <w:pStyle w:val="Heading2"/>
      </w:pPr>
      <w:r>
        <w:t>四、对话流程设计</w:t>
      </w:r>
    </w:p>
    <w:p>
      <w:r>
        <w:rPr>
          <w:sz w:val="22"/>
        </w:rPr>
        <w:br/>
        <w:t>推荐采用“有限回合 + 目标导向”模式：</w:t>
        <w:br/>
        <w:t>1. 建立安全感</w:t>
        <w:br/>
        <w:t>2. 识别情绪</w:t>
        <w:br/>
        <w:t>3. 分析原因</w:t>
        <w:br/>
        <w:t>4. CBT 微干预</w:t>
        <w:br/>
        <w:t>5. 给出小行动建议</w:t>
        <w:br/>
        <w:t>6. 收束与结束</w:t>
        <w:br/>
        <w:br/>
        <w:t>建议每次对话控制在 5~12 轮以内，避免学生形成 AI 依赖。</w:t>
        <w:br/>
      </w:r>
    </w:p>
    <w:p>
      <w:pPr>
        <w:pStyle w:val="Heading2"/>
      </w:pPr>
      <w:r>
        <w:t>五、技术实现模式</w:t>
      </w:r>
    </w:p>
    <w:p>
      <w:r>
        <w:rPr>
          <w:sz w:val="22"/>
        </w:rPr>
        <w:br/>
        <w:t>推荐优先采用 SaaS Web App 方案：</w:t>
        <w:br/>
        <w:t>- 浏览器访问</w:t>
        <w:br/>
        <w:t>- 平板支持</w:t>
        <w:br/>
        <w:t>- 微信/钉钉接入</w:t>
        <w:br/>
        <w:t>- 学校私有云部署</w:t>
        <w:br/>
        <w:br/>
        <w:t>第一阶段不建议做：</w:t>
        <w:br/>
        <w:t>- 机器人硬件</w:t>
        <w:br/>
        <w:t>- 人脸识别</w:t>
        <w:br/>
        <w:t>- 本地大模型部署</w:t>
        <w:br/>
      </w:r>
    </w:p>
    <w:p>
      <w:pPr>
        <w:pStyle w:val="Heading2"/>
      </w:pPr>
      <w:r>
        <w:t>六、用户体系设计</w:t>
      </w:r>
    </w:p>
    <w:p>
      <w:r>
        <w:rPr>
          <w:sz w:val="22"/>
        </w:rPr>
        <w:br/>
        <w:t>建议采用四层角色体系：</w:t>
        <w:br/>
        <w:t>1. 学生：使用 AI 对话</w:t>
        <w:br/>
        <w:t>2. 心理老师：查看授权报告</w:t>
        <w:br/>
        <w:t>3. 班主任：查看风险等级</w:t>
        <w:br/>
        <w:t>4. 学校管理员：系统与权限管理</w:t>
        <w:br/>
        <w:br/>
        <w:t>关键原则：</w:t>
        <w:br/>
        <w:t>- 最小权限原则</w:t>
        <w:br/>
        <w:t>- 班主任不可查看完整聊天内容</w:t>
        <w:br/>
        <w:t>- 心理老师查看摘要而非全文</w:t>
        <w:br/>
      </w:r>
    </w:p>
    <w:p>
      <w:pPr>
        <w:pStyle w:val="Heading2"/>
      </w:pPr>
      <w:r>
        <w:t>七、隐私与数据安全</w:t>
      </w:r>
    </w:p>
    <w:p>
      <w:r>
        <w:rPr>
          <w:sz w:val="22"/>
        </w:rPr>
        <w:br/>
        <w:t>必须重点关注未成年人数据安全：</w:t>
        <w:br/>
        <w:t>1. 默认匿名机制</w:t>
        <w:br/>
        <w:t>2. 敏感内容不长期存储</w:t>
        <w:br/>
        <w:t>3. 原始语音默认不保存</w:t>
        <w:br/>
        <w:t>4. 学校级数据隔离</w:t>
        <w:br/>
        <w:t>5. 独立加密 Key</w:t>
        <w:br/>
        <w:t>6. 数据脱敏展示</w:t>
        <w:br/>
        <w:br/>
        <w:t>重点合规：</w:t>
        <w:br/>
        <w:t>- 《未成年人保护法》</w:t>
        <w:br/>
        <w:t>- 《个人信息保护法》</w:t>
        <w:br/>
        <w:t>- 《数据安全法》</w:t>
        <w:br/>
      </w:r>
    </w:p>
    <w:p>
      <w:pPr>
        <w:pStyle w:val="Heading2"/>
      </w:pPr>
      <w:r>
        <w:t>八、模型层方案</w:t>
      </w:r>
    </w:p>
    <w:p>
      <w:r>
        <w:rPr>
          <w:sz w:val="22"/>
        </w:rPr>
        <w:br/>
        <w:t>推荐采用“规则 + Agent + LLM”混合架构：</w:t>
        <w:br/>
        <w:t>1. 通用大模型：GPT / Claude / DeepSeek / 通义千问</w:t>
        <w:br/>
        <w:t>2. 心理流程控制层：CBT 工作流</w:t>
        <w:br/>
        <w:t>3. 安全规则引擎：风险检测与过滤</w:t>
        <w:br/>
        <w:br/>
        <w:t>系统架构：</w:t>
        <w:br/>
        <w:t>用户输入</w:t>
        <w:br/>
        <w:t>→ 安全检测</w:t>
        <w:br/>
        <w:t>→ 情绪识别</w:t>
        <w:br/>
        <w:t>→ 风险分级</w:t>
        <w:br/>
        <w:t>→ 流程路由</w:t>
        <w:br/>
        <w:t>→ CBT / 陪伴模块</w:t>
        <w:br/>
        <w:t>→ LLM 生成</w:t>
        <w:br/>
        <w:t>→ 输出审查</w:t>
        <w:br/>
        <w:t>→ 返回用户</w:t>
        <w:br/>
      </w:r>
    </w:p>
    <w:p>
      <w:pPr>
        <w:pStyle w:val="Heading2"/>
      </w:pPr>
      <w:r>
        <w:t>九、技术栈建议</w:t>
      </w:r>
    </w:p>
    <w:p>
      <w:r>
        <w:rPr>
          <w:sz w:val="22"/>
        </w:rPr>
        <w:br/>
        <w:t>前端：</w:t>
        <w:br/>
        <w:t>- React / Next.js</w:t>
        <w:br/>
        <w:t>- 微信小程序（后期）</w:t>
        <w:br/>
        <w:br/>
        <w:t>后端：</w:t>
        <w:br/>
        <w:t>- Python FastAPI</w:t>
        <w:br/>
        <w:br/>
        <w:t>数据库：</w:t>
        <w:br/>
        <w:t>- PostgreSQL</w:t>
        <w:br/>
        <w:t>- Redis</w:t>
        <w:br/>
        <w:br/>
        <w:t>向量数据库：</w:t>
        <w:br/>
        <w:t>- pgvector / Milvus</w:t>
        <w:br/>
        <w:br/>
        <w:t>语音：</w:t>
        <w:br/>
        <w:t>- Whisper / FunASR</w:t>
        <w:br/>
        <w:t>- Azure TTS / 火山引擎</w:t>
        <w:br/>
      </w:r>
    </w:p>
    <w:p>
      <w:pPr>
        <w:pStyle w:val="Heading2"/>
      </w:pPr>
      <w:r>
        <w:t>十、实施路线建议</w:t>
      </w:r>
    </w:p>
    <w:p>
      <w:r>
        <w:rPr>
          <w:sz w:val="22"/>
        </w:rPr>
        <w:br/>
        <w:t>第一阶段（3个月）：</w:t>
        <w:br/>
        <w:t>- Web SaaS</w:t>
        <w:br/>
        <w:t>- 文本对话</w:t>
        <w:br/>
        <w:t>- CBT 流程</w:t>
        <w:br/>
        <w:t>- 风险识别</w:t>
        <w:br/>
        <w:t>- 教师后台</w:t>
        <w:br/>
        <w:br/>
        <w:t>第二阶段：</w:t>
        <w:br/>
        <w:t>- 语音能力</w:t>
        <w:br/>
        <w:t>- 放松训练</w:t>
        <w:br/>
        <w:t>- 趋势分析</w:t>
        <w:br/>
        <w:br/>
        <w:t>第三阶段：</w:t>
        <w:br/>
        <w:t>- 多模态</w:t>
        <w:br/>
        <w:t>- 机器人终端</w:t>
        <w:br/>
        <w:t>- 校园心理画像</w:t>
        <w:br/>
      </w:r>
    </w:p>
    <w:p>
      <w:pPr>
        <w:pStyle w:val="Heading2"/>
      </w:pPr>
      <w:r>
        <w:t>十一、核心竞争力总结</w:t>
      </w:r>
    </w:p>
    <w:p>
      <w:r>
        <w:rPr>
          <w:sz w:val="22"/>
        </w:rPr>
        <w:br/>
        <w:t>项目真正核心并非“大模型”，而是：</w:t>
        <w:br/>
        <w:t>1. 校园心理干预 SOP</w:t>
        <w:br/>
        <w:t>2. 儿童语言体系</w:t>
        <w:br/>
        <w:t>3. 风险控制</w:t>
        <w:br/>
        <w:t>4. 家校协同</w:t>
        <w:br/>
        <w:t>5. 合规能力</w:t>
        <w:br/>
        <w:t>6. 心理学专业体系</w:t>
        <w:br/>
        <w:br/>
        <w:t>AI 只是其中的一层能力。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