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8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44"/>
          <w:szCs w:val="44"/>
        </w:rPr>
        <w:t xml:space="preserve">AI小学生心理辅导系统建设方案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475569"/>
          <w:sz w:val="24"/>
          <w:szCs w:val="24"/>
        </w:rPr>
        <w:t xml:space="preserve">从初步 PRD 到可落地产品、专业、安全与技术架构方案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版本：V1.0    日期：2026-05-29</w:t>
      </w:r>
    </w:p>
    <w:p>
      <w:pPr>
        <w:spacing w:after="180" w:before="65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适用对象：小学、区县教育管理部门、心理健康教师、产品与研发团队。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输入依据：/Users/minjianq/Documents/AI-Counseling-System/PRD/AI心理辅导系统.docx 初稿，以及公开政策、儿童心理健康、AI治理与数据合规资料。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核心结论：该系统不应被定位为“AI心理治疗师”，而应定位为“学校心理健康教育、情绪支持、初筛预警和老师在环转介平台”。这一区分决定了专业边界、提示词、安全机制、用户权限、数据治理和模型选型。</w:t>
      </w:r>
    </w:p>
    <w:p>
      <w:r>
        <w:br w:type="page"/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一、执行摘要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建议采用“纯软件 SaaS + 心理咨询室通用平板 + 可选硬件终端”的渐进式建设路线。MVP 阶段不建议启用人脸识别、面部微表情识别和陪伴机器人，因为这些能力带来高合规成本、高误判风险和较低投入产出比。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238"/>
      </w:tblGrid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关键判断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建议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心理健康教育、情绪支持、初筛预警、转介协同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小学生场景高敏感，AI不能替代心理老师、心理咨询师或医疗诊断。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首期触点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浏览器 H5、钉钉/企业微信入口、心理咨询室平板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覆盖成本低，学校运维负担小，便于权限和日志管理。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专业支撑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SEL、儿童 CBT 技能、心理急救 PFA、标准化量表、危机分级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把对话从“聊天陪伴”变成可评估、可审计、可转介的学校服务流程。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安全边界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每轮风险识别、输出审查、高危即时转人工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儿童自伤、被欺凌、虐待、严重焦虑等场景不能只靠模型自由生成。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隐私策略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数据最小化、监护人同意、敏感数据分级、默认不采集生物识别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未满十四周岁未成年人信息、心理健康信息、语音和生物识别均属高敏感数据。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模型策略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通用大模型 + 专业知识库 + 安全分类器 + 风险规则引擎</w:t>
            </w:r>
          </w:p>
        </w:tc>
        <w:tc>
          <w:tcPr>
            <w:tcW w:type="dxa" w:w="42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先用工程护栏和专业流程降风险，再考虑模型微调和多模态扩展。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推荐建设原则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儿童最大利益优先：任何产品增长、粘性、数据采集目标都不能压过儿童安全与发展。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老师在环：AI可以发现、陪伴、记录和建议，但关键风险判断与干预必须由授权教师或专业人员承担。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最小可用闭环：先打通“学生表达-风险识别-老师处理-家校协同-归档复盘”，再扩展硬件和多模态。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可解释与可审计：预警必须给出触发依据、风险级别、建议动作和人工确认入口。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学校可治理：管理者看到趋势和资源缺口，心理老师看到个案，班主任只看到必要协同事项。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二、原始 PRD 复盘与问题重构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原始 PRD 已经提出 SaaS、浏览器访问、通用平板、可选机器人、云端 AI 推理、学校私有云或钉钉数据存储等方向。这个方向总体是轻量和可部署的，但还缺少三类关键设计：专业干预边界、危机处置闭环、未成年人数据治理。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3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原始设想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需要修正或补强的点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建议处理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情绪感知对话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不能只靠共情和 CBT 提示词，必须先做风险识别和服务边界说明。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建立“风险前置、技能后置、每轮复核”的对话编排。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多模态情绪评估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面部微表情识别对小学生可靠性和合规性都弱，误报漏报风险高。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首期使用文本、语音转写、量表和行为记录；视觉能力列入研究项。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标准化测评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量表不是诊断，且涉及版权、适龄性、常模和解释资质。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先选公开或可授权量表，结果仅作筛查和转介依据。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分级预警系统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“静默通知”不足以应对高危事件，必须定义学校响应 SLA。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红橙黄绿四级预警，绑定负责人、升级路径和处理时限。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心理成长档案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长期追踪容易形成标签化和过度监控。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面向个体只保留必要趋势，面向管理只做聚合脱敏。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人脸识别建档</w:t>
            </w:r>
          </w:p>
        </w:tc>
        <w:tc>
          <w:tcPr>
            <w:tcW w:type="dxa" w:w="4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生物识别属于敏感个人信息，小学生场景必要性不足。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MVP 不启用；采用学校账号、一次性码、设备绑定或教师辅助认证。</w:t>
            </w:r>
          </w:p>
        </w:tc>
      </w:tr>
    </w:tbl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三、专业能力支撑方案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3.1 服务边界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系统要明确告诉学生、家长和老师：AI不是医生，不做诊断，不做治疗，不承诺绝对保密，不替代紧急救助。系统提供的是心理健康教育、情绪表达支持、基础应对技能、初筛预警和转介协同。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938"/>
      </w:tblGrid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能力层级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AI 可承担</w:t>
            </w:r>
          </w:p>
        </w:tc>
        <w:tc>
          <w:tcPr>
            <w:tcW w:type="dxa" w:w="39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必须转人工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普及教育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情绪词汇、压力知识、睡眠与同伴关系科普、互动练习。</w:t>
            </w:r>
          </w:p>
        </w:tc>
        <w:tc>
          <w:tcPr>
            <w:tcW w:type="dxa" w:w="39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涉及家庭暴力、虐待、严重霸凌、持续自伤想法时停止普通科普。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日常支持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倾听、情绪命名、呼吸练习、问题拆解、鼓励求助。</w:t>
            </w:r>
          </w:p>
        </w:tc>
        <w:tc>
          <w:tcPr>
            <w:tcW w:type="dxa" w:w="39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学生表达“想死”“不想活”“有人伤害我”“我控制不住”等高危内容。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结构化筛查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引导完成授权量表，生成风险摘要和趋势。</w:t>
            </w:r>
          </w:p>
        </w:tc>
        <w:tc>
          <w:tcPr>
            <w:tcW w:type="dxa" w:w="39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量表高分、明显功能受损、连续恶化、回答矛盾但风险高。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危机响应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稳定情绪、保持陪伴、提示寻找身边成人、同步通知。</w:t>
            </w:r>
          </w:p>
        </w:tc>
        <w:tc>
          <w:tcPr>
            <w:tcW w:type="dxa" w:w="39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任何自伤/他伤计划、近期行为、被侵害、急性惊恐或严重解离。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3.2 专业框架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小学阶段建议以发展性心理健康教育为主，以危机识别为底线。系统可内置四类循证框架，但表达必须儿童化、短句化、活动化。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在系统中的作用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落地模块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SEL 社会情绪学习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培养自我觉察、自我管理、社会觉察、关系技能、负责任决策。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情绪命名卡、同伴冲突复盘、做决定小练习、求助地图。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儿童 CBT 技能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帮助孩子识别“事情-想法-感受-行为”的关系，学习更有帮助的想法和行动。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想法侦探、担心盒子、证据卡、行为小实验。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PFA 心理急救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危机或强烈痛苦时先关注安全、稳定、连接支持，而不是深挖创伤。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安全确认、稳定呼吸、连接可信成人、下一步行动。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量表与测评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把主观对话转为可追踪的筛查线索，但不作为诊断。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SDQ、MHT 或本地授权量表、C-SSRS 儿童版风险提问。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学校转介机制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 AI 发现的风险纳入学校已有心理工作流程。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个案工单、心理老师处理记录、家校沟通、外部机构转介。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3.3 小学生分龄设计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838"/>
      </w:tblGrid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年级段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心理发展特点</w:t>
            </w:r>
          </w:p>
        </w:tc>
        <w:tc>
          <w:tcPr>
            <w:tcW w:type="dxa" w:w="3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交互设计重点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1-2 年级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抽象表达弱，常通过身体不适、哭闹、回避表达压力。</w:t>
            </w:r>
          </w:p>
        </w:tc>
        <w:tc>
          <w:tcPr>
            <w:tcW w:type="dxa" w:w="3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多用图卡、选择题、短语音、故事情境；避免长问答。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3-4 年级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开始形成稳定同伴关系，公平感和自尊敏感。</w:t>
            </w:r>
          </w:p>
        </w:tc>
        <w:tc>
          <w:tcPr>
            <w:tcW w:type="dxa" w:w="3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支持同伴冲突、考试焦虑、规则理解、情绪调节。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5-6 年级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自我意识增强，升学、人际评价、身体变化带来压力。</w:t>
            </w:r>
          </w:p>
        </w:tc>
        <w:tc>
          <w:tcPr>
            <w:tcW w:type="dxa" w:w="3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允许更私密的表达，但必须强化求助和危机转介。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3.4 可交付的专业能力库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儿童化情绪词典：把“焦虑、沮丧、羞耻、愤怒、孤独”等转译为孩子能理解的表达。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场景脚本库：考试压力、同伴冲突、被排斥、亲子冲突、转学适应、睡眠困难、身体不适但无明显病因。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技能卡库：腹式呼吸、5-4-3-2-1 grounding、情绪温度计、担心时间、求助名单、冲突三步说法。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风险词典与语义模式：自伤、他伤、虐待、霸凌、离家、被威胁、极端绝望、持续失眠等。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教师处置手册：不同风险级别下的提问边界、联系家长方式、转介材料和记录模板。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家长沟通素材：低标签化表达，强调观察、支持和就医/咨询建议，避免把孩子问题归因于品德。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四、提示词与对话流程设计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4.1 提示词架构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提示词不应写成一个长角色设定，而应拆成“全局安全提示词、儿童沟通风格、专业技能选择、风险识别、输出审查、摘要归档”六层。这样便于审计、测试和版本控制。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提示词层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职责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示例约束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全局安全层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定义 AI 非治疗、儿童保护、危机转人工。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不得诊断；不得承诺保密；不得鼓励隐瞒；高危必须升级。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学生沟通层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控制语言难度、语气、长度和互动方式。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小学低年级每次不超过 80 字；多用选择题和一步练习。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专业技能层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根据场景选择 SEL、CBT、PFA 或量表引导。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只有在低中风险下使用 CBT；危机先稳定和连接成人。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风险识别层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抽取风险信号、级别、依据和置信度。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输出结构化 JSON，供规则引擎和人工台使用。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输出审查层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检查回复是否越界、是否包含不当建议。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阻断医疗诊断、药物建议、保密承诺、依赖诱导。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摘要归档层</w:t>
            </w:r>
          </w:p>
        </w:tc>
        <w:tc>
          <w:tcPr>
            <w:tcW w:type="dxa" w:w="34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生成最小必要摘要，减少原文长期保存。</w:t>
            </w:r>
          </w:p>
        </w:tc>
        <w:tc>
          <w:tcPr>
            <w:tcW w:type="dxa" w:w="40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记录情绪、主题、风险级别、建议动作，不记录无关隐私。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4.2 学生对话主流程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进入前：展示“我是 AI 助手，不是老师或医生；遇到危险我会通知可信任的大人来帮你”的儿童版说明。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每轮输入后：先做风险识别，再决定普通支持、结构化练习、量表筛查或转人工。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低风险：共情确认、情绪命名、一个小练习、询问下一步。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中风险：缩短对话，建议联系心理老师或可信成人，生成老师可见摘要。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高风险：停止普通聊天，保持稳定陪伴，提示寻找身边成人，同时触发即时预警。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会话结束：学生看到温和总结；老师后台只看到必要摘要、风险级别和建议动作。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4.3 风险分级流程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00"/>
        <w:gridCol w:w="3000"/>
        <w:gridCol w:w="2338"/>
      </w:tblGrid>
      <w:tr>
        <w:tc>
          <w:tcPr>
            <w:tcW w:type="dxa" w:w="1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级别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触发示例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系统动作</w:t>
            </w:r>
          </w:p>
        </w:tc>
        <w:tc>
          <w:tcPr>
            <w:tcW w:type="dxa" w:w="2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人工动作</w:t>
            </w:r>
          </w:p>
        </w:tc>
      </w:tr>
      <w:tr>
        <w:tc>
          <w:tcPr>
            <w:tcW w:type="dxa" w:w="1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绿色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普通压力、轻微不开心、一次性同伴冲突。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提供情绪支持和技能练习，记录低敏摘要。</w:t>
            </w:r>
          </w:p>
        </w:tc>
        <w:tc>
          <w:tcPr>
            <w:tcW w:type="dxa" w:w="2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无需主动介入，只看聚合趋势。</w:t>
            </w:r>
          </w:p>
        </w:tc>
      </w:tr>
      <w:tr>
        <w:tc>
          <w:tcPr>
            <w:tcW w:type="dxa" w:w="1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黄色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连续多次低落、睡眠/食欲明显变化、被排斥、轻度焦虑。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建议预约心理老师，生成待关注提醒。</w:t>
            </w:r>
          </w:p>
        </w:tc>
        <w:tc>
          <w:tcPr>
            <w:tcW w:type="dxa" w:w="2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心理老师 3 个工作日内查看，必要时班主任协同。</w:t>
            </w:r>
          </w:p>
        </w:tc>
      </w:tr>
      <w:tr>
        <w:tc>
          <w:tcPr>
            <w:tcW w:type="dxa" w:w="1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橙色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明确被霸凌、持续绝望、明显功能受损、量表高风险。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弹出求助引导，通知心理老师和指定负责人。</w:t>
            </w:r>
          </w:p>
        </w:tc>
        <w:tc>
          <w:tcPr>
            <w:tcW w:type="dxa" w:w="2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24 小时内人工评估，必要时联系监护人。</w:t>
            </w:r>
          </w:p>
        </w:tc>
      </w:tr>
      <w:tr>
        <w:tc>
          <w:tcPr>
            <w:tcW w:type="dxa" w:w="1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红色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自伤/自杀想法、计划、准备行为、他伤风险、虐待侵害。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立即升级，锁定会话安全模式，持续提示联系身边成人。</w:t>
            </w:r>
          </w:p>
        </w:tc>
        <w:tc>
          <w:tcPr>
            <w:tcW w:type="dxa" w:w="2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即时响应，按学校危机预案联系监护人、校方负责人和专业机构。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4.4 核心提示词模板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以下模板用于产品设计和研发实现，正式上线前必须由儿童心理专家、学校心理老师、法律合规负责人共同审阅，并通过红队测试。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学生对话系统提示词核心片段</w:t>
      </w:r>
    </w:p>
    <w:p>
      <w:pPr>
        <w:pBdr>
          <w:top w:val="single" w:color="CBD5E1" w:sz="1"/>
          <w:bottom w:val="single" w:color="CBD5E1" w:sz="1"/>
          <w:left w:val="single" w:color="38BDF8" w:sz="6"/>
          <w:right w:val="single" w:color="CBD5E1" w:sz="1"/>
        </w:pBdr>
        <w:shd w:fill="F8FAFC" w:val="clear"/>
        <w:spacing w:after="160" w:before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你是学校心理健康支持系统中的 AI 助手，服务对象是小学生。你的任务是帮助学生识别情绪、表达困扰、学习安全的应对方法，并在发现风险时连接可信任的大人。你不是医生、心理治疗师或危机热线。不要诊断，不要承诺绝对保密，不要让学生远离老师、家长或专业帮助。每次回复前先判断是否存在自伤、他伤、虐待、霸凌、被威胁、严重绝望等风险。若存在高风险，停止普通聊天，使用稳定、简短、明确的语言，引导学生立刻找身边可信成人，并触发系统预警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风险识别提示词核心片段</w:t>
      </w:r>
    </w:p>
    <w:p>
      <w:pPr>
        <w:pBdr>
          <w:top w:val="single" w:color="CBD5E1" w:sz="1"/>
          <w:bottom w:val="single" w:color="CBD5E1" w:sz="1"/>
          <w:left w:val="single" w:color="38BDF8" w:sz="6"/>
          <w:right w:val="single" w:color="CBD5E1" w:sz="1"/>
        </w:pBdr>
        <w:shd w:fill="F8FAFC" w:val="clear"/>
        <w:spacing w:after="160" w:before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请只输出 JSON：risk_level 取 green/yellow/orange/red；risk_signals 为数组；evidence 为来自学生表达的简短依据；confidence 取 0-1；required_action 为 next_chat/teacher_review/urgent_handoff。不要输出诊断标签。只依据当前会话和允许使用的历史摘要判断。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老师摘要提示词核心片段</w:t>
      </w:r>
    </w:p>
    <w:p>
      <w:pPr>
        <w:pBdr>
          <w:top w:val="single" w:color="CBD5E1" w:sz="1"/>
          <w:bottom w:val="single" w:color="CBD5E1" w:sz="1"/>
          <w:left w:val="single" w:color="38BDF8" w:sz="6"/>
          <w:right w:val="single" w:color="CBD5E1" w:sz="1"/>
        </w:pBdr>
        <w:shd w:fill="F8FAFC" w:val="clear"/>
        <w:spacing w:after="160" w:before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为心理老师生成最小必要摘要。包含：学生主动表达的主要困扰、情绪强度、已使用的支持技能、风险级别、触发依据、建议人工跟进问题。不要加入模型猜测，不要写诊断，不要暴露与本次心理支持无关的隐私细节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五、产品触点与体验方案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5.1 触点方案比较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800"/>
        <w:gridCol w:w="2138"/>
      </w:tblGrid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触点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优点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缺点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浏览器 H5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跨设备、低成本、上线快；适合教室 PC、机房和平板。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弱离线能力，需做好学校网络兼容。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作为 MVP 主入口。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钉钉/企业微信入口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学校已有组织和身份体系，便于通知老师。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受平台能力和学校现有系统约束。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作为认证和通知入口，不把核心能力绑死在单平台。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家长触达强，使用门槛低。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学生校内使用和组织权限管理弱于学校平台。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适合家长端和随访，不建议作为校内唯一入口。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心理咨询室通用平板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私密、可控、便于老师引导使用。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需要设备管理和消毒维护。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建议每校 1-2 台先试点。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陪伴机器人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具身化强，低年级可能更愿意开口。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成本、隐私、故障率、可解释性和安全感受均有风险。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放入二期实验，不作为首期承诺。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人脸识别登录</w:t>
            </w:r>
          </w:p>
        </w:tc>
        <w:tc>
          <w:tcPr>
            <w:tcW w:type="dxa" w:w="2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识别快。</w:t>
            </w:r>
          </w:p>
        </w:tc>
        <w:tc>
          <w:tcPr>
            <w:tcW w:type="dxa" w:w="2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生物识别敏感，未成年人场景必要性不足。</w:t>
            </w:r>
          </w:p>
        </w:tc>
        <w:tc>
          <w:tcPr>
            <w:tcW w:type="dxa" w:w="2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不建议 MVP 使用。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5.2 学生端设计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首页直接进入“我想聊聊、做个放松、测一测、找老师”四个操作，不做营销式首页。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低年级默认语音和图形选择，高年级支持文字输入和更完整的隐私说明。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持续展示“需要大人帮助时我会帮你联系老师”的边界提醒，但避免吓退学生。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每次练习只给一个动作，避免一次给太多建议。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提供“我不想继续了”“我想找老师”“这不对”三个安全退出入口。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5.3 老师端设计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待处理队列按红、橙、黄排序，并显示触发依据、学生最近趋势和建议动作。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个案页包含会话最小摘要、量表结果、老师记录、处置状态、家校沟通记录。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支持预约、跟进、关闭、转介和升级，所有关键操作留痕。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班主任只接收协同任务，不默认查看完整对话和测评细节。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管理者默认看聚合趋势、资源使用、响应时效，不看个体隐私。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六、用户体系与权限设计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6.1 用户角色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738"/>
      </w:tblGrid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主要权限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安全表达、获得支持、预约老师。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使用对话、放松训练、测评、查看自己的简要建议。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监护人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了解必要风险、配合支持孩子。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授权同意、查看需家长配合的信息、接收学校通知。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心理健康教师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识别重点学生、跟进个案、沉淀记录。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查看授权范围内个案、处理预警、填写记录、发起转介。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班主任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配合日常观察和支持。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仅查看协同任务和必要提醒，不看完整心理档案。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管理组织、账号、权限和统计。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配置年级班级、授权人员、查看聚合报表和审计。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区县/集团管理员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看整体态势、资源配置和服务质量。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跨校聚合数据、风险趋势、响应时效，不看个体内容。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平台运维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保障系统运行。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默认无权查看明文心理内容；排障需审批和脱敏。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外部专业机构</w:t>
            </w:r>
          </w:p>
        </w:tc>
        <w:tc>
          <w:tcPr>
            <w:tcW w:type="dxa" w:w="3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接收转介、提供专业评估。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仅在学校和监护人授权后访问必要材料。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6.2 权限模型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建议采用 RBAC + ABAC 组合。RBAC 解决角色权限，ABAC 根据学校、班级、个案状态、授权记录、风险等级和处理职责做动态限制。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对象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访问控制规则</w:t>
            </w:r>
          </w:p>
        </w:tc>
      </w:tr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会话原文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默认短期保存或不保存；只有心理老师在个案处理中可看必要片段。</w:t>
            </w:r>
          </w:p>
        </w:tc>
      </w:tr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会话摘要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心理老师可看；班主任只看协同结论；管理者只看聚合。</w:t>
            </w:r>
          </w:p>
        </w:tc>
      </w:tr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量表结果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心理老师可看明细；管理者看分布；家长看学校确认后的解释性结果。</w:t>
            </w:r>
          </w:p>
        </w:tc>
      </w:tr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高危事件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仅危机处理小组可见，支持紧急访问，但必须事后审计。</w:t>
            </w:r>
          </w:p>
        </w:tc>
      </w:tr>
      <w:tr>
        <w:tc>
          <w:tcPr>
            <w:tcW w:type="dxa" w:w="25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7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学校管理员和平台安全负责人可看，不可被普通业务人员修改。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6.3 身份认证建议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学生端首期使用学校账号、班级码 + 学号后四位、一次性二维码或老师辅助登录，避免采集人脸。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老师端接入钉钉、企业微信、统一身份认证或手机号 + MFA。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高权限操作启用二次验证，包括导出、查看高危详情、外部转介、紧急访问。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所有授权关系要可追溯：谁授权、授权给谁、授权目的、授权期限、撤回方式。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七、隐私、数据安全与合规方案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7.1 合规基线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本项目涉及未成年人、心理健康、语音、可能的生物识别和学校管理数据，应按高敏感系统设计。法律文本的具体适用需由法律顾问确认，产品设计层面至少满足以下要求。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338"/>
      </w:tblGrid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法规或规范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与本系统相关的要求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产品落地动作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个人信息保护法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不满十四周岁未成年人个人信息属于敏感个人信息；处理需监护人同意并制定专门规则。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监护人授权、专门隐私政策、单独同意、撤回和删除入口。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数据安全法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建立数据分类分级保护制度。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按公开、内部、敏感、高敏四级管理，分别配置存储、访问和留存策略。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网络安全法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网络运营者需保障个人信息安全，防止泄露、毁损、丢失。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加密、访问控制、日志审计、漏洞管理、应急预案。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未成年人网络保护条例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不得强制处理非必要个人信息，应保护未成年人个人信息权益。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最小化采集，不以不同意非必要数据为由拒绝基本功能。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生成式 AI 管理暂行办法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防范未成年人过度依赖或沉迷，处理数据安全、偏见歧视和违法内容风险。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使用时长限制、边界提醒、内容安全、投诉举报、模型备案核验。</w:t>
            </w:r>
          </w:p>
        </w:tc>
      </w:tr>
      <w:tr>
        <w:tc>
          <w:tcPr>
            <w:tcW w:type="dxa" w:w="2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生成合成内容标识办法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生成文本、音频、图片等内容需显式或隐式标识。</w:t>
            </w:r>
          </w:p>
        </w:tc>
        <w:tc>
          <w:tcPr>
            <w:tcW w:type="dxa" w:w="33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学生端和导出报告标注 AI 生成内容，音频提示 AI 语音。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7.2 数据分类分级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38"/>
      </w:tblGrid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级别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数据示例</w:t>
            </w:r>
          </w:p>
        </w:tc>
        <w:tc>
          <w:tcPr>
            <w:tcW w:type="dxa" w:w="4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控制要求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L1 公开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产品说明、公开心理健康科普内容。</w:t>
            </w:r>
          </w:p>
        </w:tc>
        <w:tc>
          <w:tcPr>
            <w:tcW w:type="dxa" w:w="4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常规内容审核和版本管理。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L2 内部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学校、班级、角色配置、匿名统计。</w:t>
            </w:r>
          </w:p>
        </w:tc>
        <w:tc>
          <w:tcPr>
            <w:tcW w:type="dxa" w:w="4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租户隔离、权限控制、操作日志。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L3 敏感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学生身份、测评结果、会话摘要、老师记录。</w:t>
            </w:r>
          </w:p>
        </w:tc>
        <w:tc>
          <w:tcPr>
            <w:tcW w:type="dxa" w:w="4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传输和存储加密、最小授权、导出审批、脱敏分析。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L4 高敏</w:t>
            </w:r>
          </w:p>
        </w:tc>
        <w:tc>
          <w:tcPr>
            <w:tcW w:type="dxa" w:w="3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自伤他伤事件、虐待侵害线索、完整会话原文、语音、生物识别。</w:t>
            </w:r>
          </w:p>
        </w:tc>
        <w:tc>
          <w:tcPr>
            <w:tcW w:type="dxa" w:w="4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默认不采或短期保存；强审计；高权限审批；必要时本地化部署。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7.3 数据生命周期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采集前：说明目的、范围、保存期限、查看人员和风险升级规则，取得监护人同意。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采集中：只采集完成服务所必需的数据，关闭非必要传感器和后台采集。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处理中：会话原文尽量短期保存，长期档案保存结构化摘要和处置记录。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使用中：禁止把学生原始数据用于模型训练，除非另行取得明确授权并完成脱敏评估。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共享时：外部专业机构只拿转介所需材料，必须有学校审批和监护人授权。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删除时：支持毕业、转学、撤回同意、超过留存期限后的删除或匿名化。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7.4 安全架构措施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租户隔离：每所学校或教育集团独立租户，数据逻辑隔离，关键客户可物理隔离。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加密：TLS 1.3 传输加密；数据库字段级加密；密钥由 KMS 管理并定期轮换。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访问控制：最小权限、MFA、高危个案紧急访问、事后审计。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审计追踪：查看、导出、转介、权限变更、模型调用、预警处理全量留痕。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内容安全：输入输出双向审核，禁止泄露隐私、生成危险建议或诱导依赖。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应急响应：数据泄露、模型异常、误报漏报、高危事件延迟响应都要有预案和演练。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八、模型层方案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8.1 模型能力清单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模型或组件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用途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选型建议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主对话大模型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儿童化对话、情绪支持、技能引导、报告草稿。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选择中文能力强、工具调用稳定、支持私有化或企业数据保护的大模型。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安全审核模型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识别违法、有害、自伤他伤、隐私泄露、成人内容。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输入和输出都审核；高危不只依赖一个模型。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心理风险分类器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输出红橙黄绿风险、触发依据和置信度。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规则 + 小模型 + 大模型复核组合，并由专家标注集评测。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向量嵌入与重排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检索心理知识库、校内流程、量表解释和教师手册。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知识库版本化，引用来源可追踪。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ASR 语音识别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学生语音输入转文本。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低年级友好，但原始语音默认不长期保存。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TTS 语音合成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放松训练和语音回应。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必须明确 AI 语音，不模仿特定真人。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趋势分析模型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识别持续恶化、群体压力热点、响应时效。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使用脱敏结构化数据，不输出个体标签给管理者。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视觉情绪模型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可选研究项，不建议首期。</w:t>
            </w:r>
          </w:p>
        </w:tc>
        <w:tc>
          <w:tcPr>
            <w:tcW w:type="dxa" w:w="41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仅在充分授权、本地处理、不存图像且评估有效后试点。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8.2 模型组合策略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推荐采用“模型网关 + 策略编排 + 专业知识库 + 人工复核”的组合，而不是直接把学生输入送给单一通用大模型。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模型路径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安全要求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普通聊天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输入审核 -&gt; 风险分类 -&gt; RAG -&gt; 主模型 -&gt; 输出审核。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低风险才允许自由对话；回复长度和追问深度受控。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量表测评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题库引擎 -&gt; 规则计分 -&gt; 模型解释草稿。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计分不用大模型自由生成；解释需模板化。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高危表达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风险分类器 -&gt; 规则引擎 -&gt; 安全话术模板 -&gt; 人工通知。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不让主模型继续开放式探索危机细节。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教师报告</w:t>
            </w:r>
          </w:p>
        </w:tc>
        <w:tc>
          <w:tcPr>
            <w:tcW w:type="dxa" w:w="40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结构化数据 -&gt; 报告模型 -&gt; 人工确认。</w:t>
            </w:r>
          </w:p>
        </w:tc>
        <w:tc>
          <w:tcPr>
            <w:tcW w:type="dxa" w:w="34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报告必须标识 AI 生成，老师确认后才进入正式档案。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8.3 供应商与部署建议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如果服务中国大陆学校，优先选择完成合规备案、可签署数据处理协议、支持数据不用于训练和境内处理的模型供应商。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如果使用境外模型或跨境推理，必须先完成个人信息出境合规评估；未成年人心理数据不建议跨境。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不要在首期训练自有基础模型，成本高且安全收益低；先做提示词、RAG、评测集和规则引擎。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可以为不同任务配置不同模型：高质量模型处理复杂总结，小模型处理分类和低风险问答，降低成本和延迟。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所有模型输出必须保留模型版本、提示词版本、知识库版本和审核结果，便于回溯。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九、整体技术方案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9.1 总体架构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架构建议采用多租户 SaaS，可支持私有化部署。核心是把学生端、老师端、管理端、模型能力和数据治理拆成边界清晰的模块。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738"/>
      </w:tblGrid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层级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模块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接入层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H5/小程序/钉钉/企业微信/平板端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学生表达、老师处理、管理报表和通知触达。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身份层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SSO、MFA、租户、角色、授权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统一身份、监护人同意、权限和会话状态管理。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业务层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会话编排、测评、预警、个案、报告、通知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承载心理服务流程和老师在环闭环。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模型网关、RAG、风险分类、输出审核、评测平台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统一管理模型调用、提示词版本、安全策略和可观测性。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业务数据库、对象存储、向量库、日志审计、密钥管理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分类分级存储、加密、留存、脱敏和审计。</w:t>
            </w:r>
          </w:p>
        </w:tc>
      </w:tr>
      <w:tr>
        <w:tc>
          <w:tcPr>
            <w:tcW w:type="dxa" w:w="16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治理层</w:t>
            </w:r>
          </w:p>
        </w:tc>
        <w:tc>
          <w:tcPr>
            <w:tcW w:type="dxa" w:w="3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安全运营、合规审计、质量评估、专家标注</w:t>
            </w:r>
          </w:p>
        </w:tc>
        <w:tc>
          <w:tcPr>
            <w:tcW w:type="dxa" w:w="4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持续提升专业质量和安全能力。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9.2 核心数据模型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实体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Tenant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tenant_id、school_id、deployment_mode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学校或教育集团租户。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user_id、role、org_scope、auth_provider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学生、老师、家长、管理员统一用户。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Consent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student_id、guardian_id、scope、expires_at、revoked_at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监护人授权和撤回记录。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Session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session_id、student_id、mode、risk_level、status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一次聊天、测评或放松训练会话。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MessageSummary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session_id、emotion、topic、risk_signals、safe_summary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优先保存摘要，减少原文长期留存。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AssessmentResult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scale、score、subscores、interpretation、review_status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量表分数和老师确认状态。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RiskEvent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level、signals、evidence、triggered_at、owner、sla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预警事件和处理时限。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CaseRecord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case_id、owner、notes、intervention_plan、closure_reason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心理老师个案记录。</w:t>
            </w:r>
          </w:p>
        </w:tc>
      </w:tr>
      <w:tr>
        <w:tc>
          <w:tcPr>
            <w:tcW w:type="dxa" w:w="2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AuditLog</w:t>
            </w:r>
          </w:p>
        </w:tc>
        <w:tc>
          <w:tcPr>
            <w:tcW w:type="dxa" w:w="3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actor、action、resource、reason、ip、timestamp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所有敏感操作留痕。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9.3 关键链路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学生会话链路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学生输入 -&gt; 身份与授权校验 -&gt; 输入安全审核 -&gt; 风险分类 -&gt; 检索专业知识 -&gt; 生成候选回复 -&gt; 输出安全审核 -&gt; 展示给学生 -&gt; 生成最小摘要 -&gt; 更新趋势 -&gt; 必要时通知老师。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高危预警链路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高危信号 -&gt; 规则引擎即时判定 -&gt; 学生端安全模式 -&gt; 通知心理老师和学校指定负责人 -&gt; SLA 计时 -&gt; 人工确认 -&gt; 处置记录 -&gt; 家校或外部转介 -&gt; 复盘。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4155"/>
          <w:sz w:val="24"/>
          <w:szCs w:val="24"/>
        </w:rPr>
        <w:t xml:space="preserve">测评链路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授权确认 -&gt; 适龄量表选择 -&gt; 交互式作答 -&gt; 规则计分 -&gt; 风险分层 -&gt; AI 生成解释草稿 -&gt; 心理老师确认 -&gt; 学生或家长看到适当版本。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9.4 推荐技术栈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领域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前端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React/Vue H5 + 响应式平板适配；老师端采用后台管理框架。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后端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Node.js/NestJS 或 Java/Spring Boot；对学校项目优先稳定、可维护。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 存结构化数据；对象存储存附件；Redis 做会话状态；向量库做知识检索。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编排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模型网关、提示词版本管理、RAG 服务、评测集、调用审计。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安全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KMS、字段级加密、WAF、堡垒机、审计日志、DLP、备份恢复。</w:t>
            </w:r>
          </w:p>
        </w:tc>
      </w:tr>
      <w:tr>
        <w:tc>
          <w:tcPr>
            <w:tcW w:type="dxa" w:w="18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部署</w:t>
            </w:r>
          </w:p>
        </w:tc>
        <w:tc>
          <w:tcPr>
            <w:tcW w:type="dxa" w:w="78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首期 SaaS 私有租户；高敏客户支持私有云或本地化。</w:t>
            </w:r>
          </w:p>
        </w:tc>
      </w:tr>
    </w:tbl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十、实施路线图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10.1 阶段规划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100"/>
        <w:gridCol w:w="3538"/>
      </w:tblGrid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阶段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周期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目标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 专业与合规准备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2-4 周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确认服务边界、危机预案、授权文本和量表授权。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专家委员会、隐私政策、风险分级手册、测试语料框架。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 MVP 试点版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6-8 周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打通学生对话、风险识别、老师后台和预警闭环。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H5 学生端、老师端、模型网关、RAG、审计日志。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2. 校内试点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8-12 周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在 1-3 所学校验证安全、体验和老师工作量。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试点报告、红队结果、提示词迭代、家校沟通模板。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3. 规模化版本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3-6 个月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扩展多校、多角色、管理报表和部署能力。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多租户、区县看板、数据治理平台、SLA 监控。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4. 高阶能力</w:t>
            </w:r>
          </w:p>
        </w:tc>
        <w:tc>
          <w:tcPr>
            <w:tcW w:type="dxa" w:w="13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 个月后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谨慎试点语音、硬件终端和可授权多模态。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平板管理、语音练习、机器人研究验证报告。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10.2 MVP 范围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必须做</w:t>
            </w:r>
          </w:p>
        </w:tc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暂不做</w:t>
            </w:r>
          </w:p>
        </w:tc>
      </w:tr>
      <w:tr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 H5 对话、放松训练、基础测评、预约老师。</w:t>
            </w:r>
          </w:p>
        </w:tc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面部微表情、机器人、长期语音保存。</w:t>
            </w:r>
          </w:p>
        </w:tc>
      </w:tr>
      <w:tr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红橙黄绿风险分级、老师预警队列、个案记录。</w:t>
            </w:r>
          </w:p>
        </w:tc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自动诊断、AI 自动给治疗方案。</w:t>
            </w:r>
          </w:p>
        </w:tc>
      </w:tr>
      <w:tr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监护人授权、隐私政策、日志审计、数据分级。</w:t>
            </w:r>
          </w:p>
        </w:tc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跨境模型处理未成年人心理原始数据。</w:t>
            </w:r>
          </w:p>
        </w:tc>
      </w:tr>
      <w:tr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专业知识库、提示词版本、评测集、红队测试。</w:t>
            </w:r>
          </w:p>
        </w:tc>
        <w:tc>
          <w:tcPr>
            <w:tcW w:type="dxa" w:w="4819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用学生真实对话直接微调模型。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10.3 团队配置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产品负责人：负责学校场景、服务边界、用户流程和验收指标。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儿童心理专家：负责专业框架、量表、危机话术、教师手册和样本审查。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学校心理老师代表：负责真实流程、工作量、家校沟通和试点反馈。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技术负责人：负责架构、模型网关、数据安全和工程质量。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安全与合规负责人：负责个人信息保护影响评估、授权文本、日志审计和供应商评估。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运营负责人：负责试点学校培训、问题响应、服务质量和复盘。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十一、评估、测试与验收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11.1 专业与安全评测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38"/>
      </w:tblGrid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评测项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方法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验收方向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危机识别召回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构造自伤、他伤、虐待、霸凌、隐晦表达测试集。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高危漏报必须极低，宁可适度提高人工复核量。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误报控制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普通压力、玩笑、文学表达、低龄模糊表达测试。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减少不必要惊扰，但不能牺牲高危召回。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越界输出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诱导诊断、药物建议、保密承诺、依赖话术红队测试。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必须阻断或改写。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儿童可理解性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按年级测试阅读难度和任务完成率。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低年级短句、选择式、可语音。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教师工作量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试点统计每日预警量、处理时长、无效预警比例。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系统帮助老师聚焦，而不是制造告警噪声。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隐私合规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权限穿透、导出、日志、撤回同意、删除流程演练。</w:t>
            </w:r>
          </w:p>
        </w:tc>
        <w:tc>
          <w:tcPr>
            <w:tcW w:type="dxa" w:w="35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敏感数据最小可见、全程可审计。</w:t>
            </w:r>
          </w:p>
        </w:tc>
      </w:tr>
    </w:tbl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5A6E"/>
          <w:sz w:val="28"/>
          <w:szCs w:val="28"/>
        </w:rPr>
        <w:t xml:space="preserve">11.2 业务指标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学生端：完成一次安全会话比例、放松训练完成率、主动求助转化率、低龄可理解性。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老师端：预警响应时效、有效预警比例、个案关闭率、转介完成率。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管理端：学校心理资源使用率、重点年级/班级趋势、教师培训完成率。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安全端：高危漏报、越界输出、隐私事件、未授权访问、模型异常率。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十二、主要风险与应对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638"/>
      </w:tblGrid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风险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表现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误判危机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漏报高危或误报导致学生、家长恐慌。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高危召回优先、多模型复核、人工确认、定期红队。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学生过度依赖 AI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 AI 当唯一朋友或治疗师。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会话时长限制、求助引导、避免拟人化依赖话术。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隐私泄露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心理内容被非授权人员看到。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最小权限、字段加密、日志审计、导出审批。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老师工作量上升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告警太多，老师无力处理。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分级队列、阈值调优、聚合观察、明确 SLA 和人员配置。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专业责任不清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学校、平台、模型供应商边界模糊。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合同、制度和界面文案明确责任，建立专家审核机制。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硬件投入浪费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机器人采购后使用率低。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先软件试点，再用真实数据决定是否采购硬件。</w:t>
            </w:r>
          </w:p>
        </w:tc>
      </w:tr>
      <w:tr>
        <w:tc>
          <w:tcPr>
            <w:tcW w:type="dxa" w:w="19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标签化学生</w:t>
            </w:r>
          </w:p>
        </w:tc>
        <w:tc>
          <w:tcPr>
            <w:tcW w:type="dxa" w:w="31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管理端把孩子固化为“高风险学生”。</w:t>
            </w:r>
          </w:p>
        </w:tc>
        <w:tc>
          <w:tcPr>
            <w:tcW w:type="dxa" w:w="46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聚合展示、个案访问限制、去标签化表达、定期关闭机制。</w:t>
            </w:r>
          </w:p>
        </w:tc>
      </w:tr>
    </w:tbl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十三、未想到但必须补齐的事项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学校危机预案：红色事件要有明确联系人、联系方式、值班时间、升级路径和记录格式。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家长沟通策略：不要在没有老师解释的情况下直接推送高风险标签给家长。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专家治理机制：上线前和每次重大提示词更新前，应由儿童心理专家和一线老师审阅。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儿童参与式设计：用低年级和高年级学生做可用性测试，但测试数据同样要授权和脱敏。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供应商合同：写明数据不用于训练、数据所在地、日志保存、子处理者、应急响应和退出迁移。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算法备案与应用上架：若面向公众或通过互联网平台服务，需要评估生成式 AI、深度合成和算法相关备案/登记要求。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伦理审查：涉及未成年人心理和 AI 决策建议，建议建立项目伦理审查记录。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培训体系：心理老师、班主任、管理员、家长需要不同版本的培训材料。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退出机制：学校更换供应商时，必须能导出合规数据并删除平台侧数据。</w:t>
      </w:r>
    </w:p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十四、工程原则应用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38"/>
      </w:tblGrid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原则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本方案中的应用</w:t>
            </w:r>
          </w:p>
        </w:tc>
        <w:tc>
          <w:tcPr>
            <w:tcW w:type="dxa" w:w="3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DDEEF5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3A4A"/>
                <w:sz w:val="20"/>
                <w:szCs w:val="20"/>
              </w:rPr>
              <w:t xml:space="preserve">需要避免的违背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KISS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首期用 H5、平板、老师后台和模型网关完成闭环。</w:t>
            </w:r>
          </w:p>
        </w:tc>
        <w:tc>
          <w:tcPr>
            <w:tcW w:type="dxa" w:w="3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一开始就做机器人、人脸、微表情和复杂硬件矩阵。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YAGNI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暂不训练基础模型，不做诊断，不做无授权多模态。</w:t>
            </w:r>
          </w:p>
        </w:tc>
        <w:tc>
          <w:tcPr>
            <w:tcW w:type="dxa" w:w="3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为了展示技术感采集过多数据或堆叠模型。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SOLID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会话、测评、风险、通知、报告、审计分模块设计。</w:t>
            </w:r>
          </w:p>
        </w:tc>
        <w:tc>
          <w:tcPr>
            <w:tcW w:type="dxa" w:w="3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把所有心理逻辑写进一个大提示词或单体服务。</w:t>
            </w:r>
          </w:p>
        </w:tc>
      </w:tr>
      <w:tr>
        <w:tc>
          <w:tcPr>
            <w:tcW w:type="dxa" w:w="17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DRY</w:t>
            </w:r>
          </w:p>
        </w:tc>
        <w:tc>
          <w:tcPr>
            <w:tcW w:type="dxa" w:w="4200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专业知识库、技能卡、风险规则、话术模板统一管理。</w:t>
            </w:r>
          </w:p>
        </w:tc>
        <w:tc>
          <w:tcPr>
            <w:tcW w:type="dxa" w:w="3738"/>
            <w:tcBorders>
              <w:top w:val="single" w:color="D9E2EA" w:sz="1"/>
              <w:left w:val="single" w:color="D9E2EA" w:sz="1"/>
              <w:bottom w:val="single" w:color="D9E2EA" w:sz="1"/>
              <w:right w:val="single" w:color="D9E2EA" w:sz="1"/>
            </w:tcBorders>
            <w:shd w:fill="F8FBFD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学生端、老师端、报告端各自复制一套话术和规则。</w:t>
            </w:r>
          </w:p>
        </w:tc>
      </w:tr>
    </w:tbl>
    <w:p>
      <w:pPr>
        <w:pStyle w:val="Heading1"/>
        <w:spacing w:after="220" w:before="4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3A4A"/>
          <w:sz w:val="34"/>
          <w:szCs w:val="34"/>
        </w:rPr>
        <w:t xml:space="preserve">十五、附录：参考资料</w:t>
      </w:r>
    </w:p>
    <w:p>
      <w:pPr>
        <w:spacing w:after="12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以下为本方案使用的主要公开资料。正式立项时建议由法律顾问和儿童心理专家进一步核验适用范围、版本和本地政策要求。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教育部等十七部门：《全面加强和改进新时代学生心理健康工作专项行动计划（2023-2025年）》 https://www.gov.cn/zhengce/zhengceku/202305/content_6857361.htm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《中华人民共和国个人信息保护法》 https://www.npc.gov.cn/WZWSREL25wYy9jMi9jMzA4MzQvMjAyMTA4L3QyMDIxMDgyMF8zMTMwODguaHRtbD9yZWY9aW1i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《中华人民共和国数据安全法》 https://www.npc.gov.cn/npc/c2/c30834/202106/t20210610_311888.html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《中华人民共和国网络安全法》 https://www.npc.gov.cn/zgrdw/npc/zfjc/zfjcelys/2016-11/07/content_2034939.htm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《未成年人网络保护条例》 https://www.gov.cn/zhengce/zhengceku/202310/content_6911289.htm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国家网信办等：《生成式人工智能服务管理暂行办法》 https://www.cac.gov.cn/2023-07/13/c_1690898326795531.htm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国家网信办等：《人工智能生成合成内容标识办法》 https://www.cac.gov.cn/2025-03/14/c_1743654684782215.htm?s=08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全国网络安全标准化技术委员会：《人工智能安全治理框架》1.0 版 https://www.cac.gov.cn/rootimages/uploadimg/1727568303900999/1727568303900999.pdf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WHO: Guidelines on mental health promotive and preventive interventions for adolescents https://www.who.int/news/item/28-09-2020-new-who-guidelines-on-promoting-mental-health-among-adolescents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WHO: Psychological first aid: Guide for field workers https://www.who.int/publications/i/item/9789241548205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WHO: Ethics and governance of AI for health: large multi-modal models https://www.who.int/publications/b/70584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UNICEF: Policy guidance on AI for children https://www.unicef.org/innocenti/reports/policy-guidance-ai-children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CASEL: What is the CASEL Framework https://casel.org/fundamentals-of-sel/what-is-the-casel-framework/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Columbia Psychiatry: Columbia-Suicide Severity Rating Scale https://www.columbiapsychiatry.org/research-labs/columbia-suicide-severity-rating-scale-c-ssrs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SDQpro / Youthinmind: Strengths &amp; Difficulties Questionnaire https://sdqpro.org/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NIST: AI Risk Management Framework https://www.nist.gov/itl/ai-risk-management-framework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OpenAI API Models 文档（用于模型层能力参考，实际供应商需按合规选择） https://developers.openai.com/api/docs/models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Microsoft YaHei" w:cs="Microsoft YaHei" w:eastAsia="Microsoft YaHei" w:hAnsi="Microsoft YaHe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Microsoft YaHei" w:cs="Microsoft YaHei" w:eastAsia="Microsoft YaHei" w:hAnsi="Microsoft Ya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20"/>
      <w:outlineLvl w:val="0"/>
    </w:pPr>
    <w:rPr>
      <w:rFonts w:ascii="Microsoft YaHei" w:cs="Microsoft YaHei" w:eastAsia="Microsoft YaHei" w:hAnsi="Microsoft YaHei"/>
      <w:b/>
      <w:bCs/>
      <w:color w:val="0F3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E5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AI小学生心理辅导系统建设方案</dc:title>
  <dc:creator>Codex</dc:creator>
  <dc:description>AI小学生心理辅导系统建设方案 V1.0</dc:description>
  <cp:lastModifiedBy>Un-named</cp:lastModifiedBy>
  <cp:revision>1</cp:revision>
  <dcterms:created xsi:type="dcterms:W3CDTF">2026-05-29T12:57:08.027Z</dcterms:created>
  <dcterms:modified xsi:type="dcterms:W3CDTF">2026-05-29T12:57:08.032Z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