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jc w:val="center"/>
      </w:pPr>
      <w:r>
        <w:rPr>
          <w:rFonts w:ascii="Arial" w:cs="Arial" w:eastAsia="Arial" w:hAnsi="Arial"/>
          <w:b/>
          <w:bCs/>
          <w:color w:val="1F4E79"/>
          <w:sz w:val="48"/>
          <w:szCs w:val="48"/>
        </w:rPr>
        <w:t xml:space="preserve">中国政策与合规风险详细分析</w:t>
      </w:r>
    </w:p>
    <w:p>
      <w:pPr>
        <w:spacing w:after="480" w:before="0"/>
        <w:jc w:val="center"/>
      </w:pPr>
      <w:r>
        <w:rPr>
          <w:rFonts w:ascii="Arial" w:cs="Arial" w:eastAsia="Arial" w:hAnsi="Arial"/>
          <w:color w:val="666666"/>
          <w:sz w:val="28"/>
          <w:szCs w:val="28"/>
        </w:rPr>
        <w:t xml:space="preserve">AI心理辅导系统合规指南</w:t>
      </w:r>
    </w:p>
    <w:p>
      <w:r>
        <w:br w:type="page"/>
      </w:r>
    </w:p>
    <w:p>
      <w:pPr>
        <w:pStyle w:val="Heading1"/>
        <w:spacing w:after="120" w:before="240"/>
      </w:pPr>
      <w:r>
        <w:t xml:space="preserve">一、核心法规分析</w:t>
      </w:r>
    </w:p>
    <w:p>
      <w:pPr>
        <w:pStyle w:val="Heading2"/>
        <w:spacing w:after="120" w:before="240"/>
      </w:pPr>
      <w:r>
        <w:t xml:space="preserve">1.1 《未成年人保护法》</w:t>
      </w:r>
    </w:p>
    <w:p>
      <w:pPr>
        <w:pStyle w:val="Heading3"/>
        <w:spacing w:after="120" w:before="240"/>
      </w:pPr>
      <w:r>
        <w:t xml:space="preserve">关键条款解读</w:t>
      </w:r>
    </w:p>
    <w:p>
      <w:pPr>
        <w:spacing w:after="120" w:before="120"/>
      </w:pPr>
      <w:r>
        <w:t xml:space="preserve">《未成年人保护法》2020年修订，于2021年6月1日正式实施确立了未成年人保护的基本框架：</w:t>
      </w:r>
    </w:p>
    <w:p>
      <w:pPr>
        <w:pStyle w:val="ListParagraph"/>
        <w:numPr>
          <w:ilvl w:val="0"/>
          <w:numId w:val="2"/>
        </w:numPr>
        <w:spacing w:after="60" w:before="60"/>
      </w:pPr>
      <w:r>
        <w:t xml:space="preserve">网络保护专章：首次设立网络保护专章，明确网络产品和服务提供者不得向未成年人提供诱导其沉迷的产品和服务</w:t>
      </w:r>
    </w:p>
    <w:p>
      <w:pPr>
        <w:pStyle w:val="ListParagraph"/>
        <w:numPr>
          <w:ilvl w:val="0"/>
          <w:numId w:val="2"/>
        </w:numPr>
        <w:spacing w:after="60" w:before="60"/>
      </w:pPr>
      <w:r>
        <w:t xml:space="preserve">强制报告制度：学校、幼儿园等机构发现未成年人遭受或者疑似遭受人身安全、校园欺凌等侵害的，应当立即向有关部门报告</w:t>
      </w:r>
    </w:p>
    <w:p>
      <w:pPr>
        <w:pStyle w:val="ListParagraph"/>
        <w:numPr>
          <w:ilvl w:val="0"/>
          <w:numId w:val="2"/>
        </w:numPr>
        <w:spacing w:after="60" w:before="60"/>
      </w:pPr>
      <w:r>
        <w:t xml:space="preserve">六大保护体系：家庭保护、学校保护、社会保护、网络保护、政府保护、司法保护</w:t>
      </w:r>
    </w:p>
    <w:p>
      <w:pPr>
        <w:pStyle w:val="Heading3"/>
        <w:spacing w:after="120" w:before="240"/>
      </w:pPr>
      <w:r>
        <w:t xml:space="preserve">对系统设计的要求</w:t>
      </w:r>
    </w:p>
    <w:p>
      <w:pPr>
        <w:pStyle w:val="ListParagraph"/>
        <w:numPr>
          <w:ilvl w:val="0"/>
          <w:numId w:val="3"/>
        </w:numPr>
        <w:spacing w:after="60" w:before="60"/>
      </w:pPr>
      <w:r>
        <w:t xml:space="preserve">实名认证：必须对接官方未成年人实名认证系统，确保用户年龄真实性</w:t>
      </w:r>
    </w:p>
    <w:p>
      <w:pPr>
        <w:pStyle w:val="ListParagraph"/>
        <w:numPr>
          <w:ilvl w:val="0"/>
          <w:numId w:val="3"/>
        </w:numPr>
        <w:spacing w:after="60" w:before="60"/>
      </w:pPr>
      <w:r>
        <w:t xml:space="preserve">时间限制：每日22:00至次日6:00不得向未成年人提供游戏服务，每日累计使用网络游戏不得超过1.5小时</w:t>
      </w:r>
    </w:p>
    <w:p>
      <w:pPr>
        <w:pStyle w:val="ListParagraph"/>
        <w:numPr>
          <w:ilvl w:val="0"/>
          <w:numId w:val="3"/>
        </w:numPr>
        <w:spacing w:after="60" w:before="60"/>
      </w:pPr>
      <w:r>
        <w:t xml:space="preserve">内容分级：建立内容分级机制，确保不适合未成年人的内容被过滤</w:t>
      </w:r>
    </w:p>
    <w:p>
      <w:pPr>
        <w:pStyle w:val="ListParagraph"/>
        <w:numPr>
          <w:ilvl w:val="0"/>
          <w:numId w:val="3"/>
        </w:numPr>
        <w:spacing w:after="60" w:before="60"/>
      </w:pPr>
      <w:r>
        <w:t xml:space="preserve">消费限制：未满8周岁用户不得进行游戏付费，8-16周岁用户单次不超过50元，月累计不超过200元</w:t>
      </w:r>
    </w:p>
    <w:p>
      <w:pPr>
        <w:pStyle w:val="Heading3"/>
        <w:spacing w:after="120" w:before="240"/>
      </w:pPr>
      <w:r>
        <w:t xml:space="preserve">合规措施</w:t>
      </w:r>
    </w:p>
    <w:p>
      <w:pPr>
        <w:pStyle w:val="ListParagraph"/>
        <w:numPr>
          <w:ilvl w:val="0"/>
          <w:numId w:val="4"/>
        </w:numPr>
        <w:spacing w:after="60" w:before="60"/>
      </w:pPr>
      <w:r>
        <w:t xml:space="preserve">接入实名认证系统，定期更新未成年人黑名单</w:t>
      </w:r>
    </w:p>
    <w:p>
      <w:pPr>
        <w:pStyle w:val="ListParagraph"/>
        <w:numPr>
          <w:ilvl w:val="0"/>
          <w:numId w:val="4"/>
        </w:numPr>
        <w:spacing w:after="60" w:before="60"/>
      </w:pPr>
      <w:r>
        <w:t xml:space="preserve">建立用户年龄分层机制，实施差异化服务策略</w:t>
      </w:r>
    </w:p>
    <w:p>
      <w:pPr>
        <w:pStyle w:val="ListParagraph"/>
        <w:numPr>
          <w:ilvl w:val="0"/>
          <w:numId w:val="4"/>
        </w:numPr>
        <w:spacing w:after="60" w:before="60"/>
      </w:pPr>
      <w:r>
        <w:t xml:space="preserve">设置强制休息提醒和防沉迷提示</w:t>
      </w:r>
    </w:p>
    <w:p>
      <w:pPr>
        <w:pStyle w:val="ListParagraph"/>
        <w:numPr>
          <w:ilvl w:val="0"/>
          <w:numId w:val="4"/>
        </w:numPr>
        <w:spacing w:after="60" w:before="60"/>
      </w:pPr>
      <w:r>
        <w:t xml:space="preserve">禁止任何形式的方向盘诱导或奖励机制刺激沉迷</w:t>
      </w:r>
    </w:p>
    <w:p>
      <w:pPr>
        <w:spacing w:after="120" w:before="120"/>
      </w:pPr>
      <w:r>
        <w:t xml:space="preserve"/>
      </w:r>
    </w:p>
    <w:p>
      <w:pPr>
        <w:pStyle w:val="Heading2"/>
        <w:spacing w:after="120" w:before="240"/>
      </w:pPr>
      <w:r>
        <w:t xml:space="preserve">1.2 《个人信息保护法》</w:t>
      </w:r>
    </w:p>
    <w:p>
      <w:pPr>
        <w:pStyle w:val="Heading3"/>
        <w:spacing w:after="120" w:before="240"/>
      </w:pPr>
      <w:r>
        <w:t xml:space="preserve">敏感个人信息定义（14岁以下）</w:t>
      </w:r>
    </w:p>
    <w:p>
      <w:pPr>
        <w:spacing w:after="120" w:before="120"/>
      </w:pPr>
      <w:r>
        <w:t xml:space="preserve">《个人信息保护法》明确将14岁以下未成年人的个人信息列为敏感个人信息，需要特殊保护：</w:t>
      </w:r>
    </w:p>
    <w:p>
      <w:pPr>
        <w:pStyle w:val="ListParagraph"/>
        <w:numPr>
          <w:ilvl w:val="0"/>
          <w:numId w:val="5"/>
        </w:numPr>
        <w:spacing w:after="60" w:before="60"/>
      </w:pPr>
      <w:r>
        <w:t xml:space="preserve">敏感个人信息包括：生物识别、宗教信仰、特定身份、医疗健康、金融账户、行踪轨迹等信息，以及不满14周岁未成年人的个人信息</w:t>
      </w:r>
    </w:p>
    <w:p>
      <w:pPr>
        <w:pStyle w:val="ListParagraph"/>
        <w:numPr>
          <w:ilvl w:val="0"/>
          <w:numId w:val="5"/>
        </w:numPr>
        <w:spacing w:after="60" w:before="60"/>
      </w:pPr>
      <w:r>
        <w:t xml:space="preserve">处理敏感个人信息应当取得个人的单独同意</w:t>
      </w:r>
    </w:p>
    <w:p>
      <w:pPr>
        <w:pStyle w:val="ListParagraph"/>
        <w:numPr>
          <w:ilvl w:val="0"/>
          <w:numId w:val="5"/>
        </w:numPr>
        <w:spacing w:after="60" w:before="60"/>
      </w:pPr>
      <w:r>
        <w:t xml:space="preserve">应当向个人告知处理敏感个人信息的必要性以及对个人权益的影响</w:t>
      </w:r>
    </w:p>
    <w:p>
      <w:pPr>
        <w:pStyle w:val="Heading3"/>
        <w:spacing w:after="120" w:before="240"/>
      </w:pPr>
      <w:r>
        <w:t xml:space="preserve">单独同意要求</w:t>
      </w:r>
    </w:p>
    <w:p>
      <w:pPr>
        <w:pStyle w:val="ListParagraph"/>
        <w:numPr>
          <w:ilvl w:val="0"/>
          <w:numId w:val="6"/>
        </w:numPr>
        <w:spacing w:after="60" w:before="60"/>
      </w:pPr>
      <w:r>
        <w:t xml:space="preserve">必须使用显著方式提示未成年人及其监护人</w:t>
      </w:r>
    </w:p>
    <w:p>
      <w:pPr>
        <w:pStyle w:val="ListParagraph"/>
        <w:numPr>
          <w:ilvl w:val="0"/>
          <w:numId w:val="6"/>
        </w:numPr>
        <w:spacing w:after="60" w:before="60"/>
      </w:pPr>
      <w:r>
        <w:t xml:space="preserve">监护人必须明确授权，不接受默认勾选或一揽子授权</w:t>
      </w:r>
    </w:p>
    <w:p>
      <w:pPr>
        <w:pStyle w:val="ListParagraph"/>
        <w:numPr>
          <w:ilvl w:val="0"/>
          <w:numId w:val="6"/>
        </w:numPr>
        <w:spacing w:after="60" w:before="60"/>
      </w:pPr>
      <w:r>
        <w:t xml:space="preserve">单独同意应当具体、明确，不得与其他条款捆绑</w:t>
      </w:r>
    </w:p>
    <w:p>
      <w:pPr>
        <w:pStyle w:val="ListParagraph"/>
        <w:numPr>
          <w:ilvl w:val="0"/>
          <w:numId w:val="6"/>
        </w:numPr>
        <w:spacing w:after="60" w:before="60"/>
      </w:pPr>
      <w:r>
        <w:t xml:space="preserve">同意记录应当可追溯、可管理</w:t>
      </w:r>
    </w:p>
    <w:p>
      <w:pPr>
        <w:pStyle w:val="Heading3"/>
        <w:spacing w:after="120" w:before="240"/>
      </w:pPr>
      <w:r>
        <w:t xml:space="preserve">数据最小化原则</w:t>
      </w:r>
    </w:p>
    <w:p>
      <w:pPr>
        <w:pStyle w:val="ListParagraph"/>
        <w:numPr>
          <w:ilvl w:val="0"/>
          <w:numId w:val="7"/>
        </w:numPr>
        <w:spacing w:after="60" w:before="60"/>
      </w:pPr>
      <w:r>
        <w:t xml:space="preserve">仅收集与服务直接相关的个人信息</w:t>
      </w:r>
    </w:p>
    <w:p>
      <w:pPr>
        <w:pStyle w:val="ListParagraph"/>
        <w:numPr>
          <w:ilvl w:val="0"/>
          <w:numId w:val="7"/>
        </w:numPr>
        <w:spacing w:after="60" w:before="60"/>
      </w:pPr>
      <w:r>
        <w:t xml:space="preserve">不得收集与辅导服务无关的信息（如精确位置、通讯录等）</w:t>
      </w:r>
    </w:p>
    <w:p>
      <w:pPr>
        <w:pStyle w:val="ListParagraph"/>
        <w:numPr>
          <w:ilvl w:val="0"/>
          <w:numId w:val="7"/>
        </w:numPr>
        <w:spacing w:after="60" w:before="60"/>
      </w:pPr>
      <w:r>
        <w:t xml:space="preserve">收集不满14周岁未成年人信息需经监护人同意</w:t>
      </w:r>
    </w:p>
    <w:p>
      <w:pPr>
        <w:pStyle w:val="ListParagraph"/>
        <w:numPr>
          <w:ilvl w:val="0"/>
          <w:numId w:val="7"/>
        </w:numPr>
        <w:spacing w:after="60" w:before="60"/>
      </w:pPr>
      <w:r>
        <w:t xml:space="preserve">建立数据保留期限，超过期限自动删除</w:t>
      </w:r>
    </w:p>
    <w:p>
      <w:pPr>
        <w:pStyle w:val="Heading3"/>
        <w:spacing w:after="120" w:before="240"/>
      </w:pPr>
      <w:r>
        <w:t xml:space="preserve">删除权保障</w:t>
      </w:r>
    </w:p>
    <w:p>
      <w:pPr>
        <w:pStyle w:val="ListParagraph"/>
        <w:numPr>
          <w:ilvl w:val="0"/>
          <w:numId w:val="8"/>
        </w:numPr>
        <w:spacing w:after="60" w:before="60"/>
      </w:pPr>
      <w:r>
        <w:t xml:space="preserve">用户有权撤回同意并要求删除个人信息</w:t>
      </w:r>
    </w:p>
    <w:p>
      <w:pPr>
        <w:pStyle w:val="ListParagraph"/>
        <w:numPr>
          <w:ilvl w:val="0"/>
          <w:numId w:val="8"/>
        </w:numPr>
        <w:spacing w:after="60" w:before="60"/>
      </w:pPr>
      <w:r>
        <w:t xml:space="preserve">当个人信息处理目的已实现、无法实现或不再需要时，应当主动删除</w:t>
      </w:r>
    </w:p>
    <w:p>
      <w:pPr>
        <w:pStyle w:val="ListParagraph"/>
        <w:numPr>
          <w:ilvl w:val="0"/>
          <w:numId w:val="8"/>
        </w:numPr>
        <w:spacing w:after="60" w:before="60"/>
      </w:pPr>
      <w:r>
        <w:t xml:space="preserve">用户注销账户时，应当删除其个人信息或进行匿名化处理</w:t>
      </w:r>
    </w:p>
    <w:p>
      <w:pPr>
        <w:pStyle w:val="ListParagraph"/>
        <w:numPr>
          <w:ilvl w:val="0"/>
          <w:numId w:val="8"/>
        </w:numPr>
        <w:spacing w:after="60" w:before="60"/>
      </w:pPr>
      <w:r>
        <w:t xml:space="preserve">响应删除请求的时限不超过15个工作日</w:t>
      </w:r>
    </w:p>
    <w:p>
      <w:pPr>
        <w:spacing w:after="120" w:before="120"/>
      </w:pPr>
      <w:r>
        <w:t xml:space="preserve"/>
      </w:r>
    </w:p>
    <w:p>
      <w:pPr>
        <w:pStyle w:val="Heading2"/>
        <w:spacing w:after="120" w:before="240"/>
      </w:pPr>
      <w:r>
        <w:t xml:space="preserve">1.3 《数据安全法》</w:t>
      </w:r>
    </w:p>
    <w:p>
      <w:pPr>
        <w:pStyle w:val="Heading3"/>
        <w:spacing w:after="120" w:before="240"/>
      </w:pPr>
      <w:r>
        <w:t xml:space="preserve">数据分类分级</w:t>
      </w:r>
    </w:p>
    <w:p>
      <w:pPr>
        <w:spacing w:after="120" w:before="120"/>
      </w:pPr>
      <w:r>
        <w:t xml:space="preserve">《数据安全法》确立了数据分类分级保护制度：</w:t>
      </w:r>
    </w:p>
    <w:p>
      <w:pPr>
        <w:pStyle w:val="ListParagraph"/>
        <w:numPr>
          <w:ilvl w:val="0"/>
          <w:numId w:val="2"/>
        </w:numPr>
        <w:spacing w:after="60" w:before="60"/>
      </w:pPr>
      <w:r>
        <w:t xml:space="preserve">一般数据：正常管理，给予基本保护</w:t>
      </w:r>
    </w:p>
    <w:p>
      <w:pPr>
        <w:pStyle w:val="ListParagraph"/>
        <w:numPr>
          <w:ilvl w:val="0"/>
          <w:numId w:val="2"/>
        </w:numPr>
        <w:spacing w:after="60" w:before="60"/>
      </w:pPr>
      <w:r>
        <w:t xml:space="preserve">重要数据：泄露可能危害国家安全、经济运行、社会稳定、公共健康和安全的数据</w:t>
      </w:r>
    </w:p>
    <w:p>
      <w:pPr>
        <w:pStyle w:val="ListParagraph"/>
        <w:numPr>
          <w:ilvl w:val="0"/>
          <w:numId w:val="2"/>
        </w:numPr>
        <w:spacing w:after="60" w:before="60"/>
      </w:pPr>
      <w:r>
        <w:t xml:space="preserve">核心数据：关系国家安全、国民经济命脉、重要民生、重大公共利益的数据</w:t>
      </w:r>
    </w:p>
    <w:p>
      <w:pPr>
        <w:pStyle w:val="Heading3"/>
        <w:spacing w:after="120" w:before="240"/>
      </w:pPr>
      <w:r>
        <w:t xml:space="preserve">数据出境限制</w:t>
      </w:r>
    </w:p>
    <w:p>
      <w:pPr>
        <w:pStyle w:val="ListParagraph"/>
        <w:numPr>
          <w:ilvl w:val="0"/>
          <w:numId w:val="3"/>
        </w:numPr>
        <w:spacing w:after="60" w:before="60"/>
      </w:pPr>
      <w:r>
        <w:t xml:space="preserve">重要数据出境须通过国家网信部门组织的数据出境安全评估</w:t>
      </w:r>
    </w:p>
    <w:p>
      <w:pPr>
        <w:pStyle w:val="ListParagraph"/>
        <w:numPr>
          <w:ilvl w:val="0"/>
          <w:numId w:val="3"/>
        </w:numPr>
        <w:spacing w:after="60" w:before="60"/>
      </w:pPr>
      <w:r>
        <w:t xml:space="preserve">向境外提供个人信息，应当向个人告知境外接收方的情况并取得单独同意</w:t>
      </w:r>
    </w:p>
    <w:p>
      <w:pPr>
        <w:pStyle w:val="ListParagraph"/>
        <w:numPr>
          <w:ilvl w:val="0"/>
          <w:numId w:val="3"/>
        </w:numPr>
        <w:spacing w:after="60" w:before="60"/>
      </w:pPr>
      <w:r>
        <w:t xml:space="preserve">关键信息基础设施运营者在境内收集和产生的重要数据的出境安全管理，适用《网络安全法》规定</w:t>
      </w:r>
    </w:p>
    <w:p>
      <w:pPr>
        <w:pStyle w:val="Heading3"/>
        <w:spacing w:after="120" w:before="240"/>
      </w:pPr>
      <w:r>
        <w:t xml:space="preserve">安全评估要求</w:t>
      </w:r>
    </w:p>
    <w:p>
      <w:pPr>
        <w:pStyle w:val="ListParagraph"/>
        <w:numPr>
          <w:ilvl w:val="0"/>
          <w:numId w:val="4"/>
        </w:numPr>
        <w:spacing w:after="60" w:before="60"/>
      </w:pPr>
      <w:r>
        <w:t xml:space="preserve">数据处理者应当自行或委托数据安全服务机构开展数据安全风险评估</w:t>
      </w:r>
    </w:p>
    <w:p>
      <w:pPr>
        <w:pStyle w:val="ListParagraph"/>
        <w:numPr>
          <w:ilvl w:val="0"/>
          <w:numId w:val="4"/>
        </w:numPr>
        <w:spacing w:after="60" w:before="60"/>
      </w:pPr>
      <w:r>
        <w:t xml:space="preserve">风险评估报告应当包括处理涉未成年人数据的特殊考量</w:t>
      </w:r>
    </w:p>
    <w:p>
      <w:pPr>
        <w:pStyle w:val="ListParagraph"/>
        <w:numPr>
          <w:ilvl w:val="0"/>
          <w:numId w:val="4"/>
        </w:numPr>
        <w:spacing w:after="60" w:before="60"/>
      </w:pPr>
      <w:r>
        <w:t xml:space="preserve">定期开展数据安全风险评估，形成评估报告留存备查</w:t>
      </w:r>
    </w:p>
    <w:p>
      <w:pPr>
        <w:spacing w:after="120" w:before="120"/>
      </w:pPr>
      <w:r>
        <w:t xml:space="preserve"/>
      </w:r>
    </w:p>
    <w:p>
      <w:pPr>
        <w:pStyle w:val="Heading2"/>
        <w:spacing w:after="120" w:before="240"/>
      </w:pPr>
      <w:r>
        <w:t xml:space="preserve">1.4 《家庭教育促进法》</w:t>
      </w:r>
    </w:p>
    <w:p>
      <w:pPr>
        <w:pStyle w:val="Heading3"/>
        <w:spacing w:after="120" w:before="240"/>
      </w:pPr>
      <w:r>
        <w:t xml:space="preserve">家长知情权</w:t>
      </w:r>
    </w:p>
    <w:p>
      <w:pPr>
        <w:pStyle w:val="ListParagraph"/>
        <w:numPr>
          <w:ilvl w:val="0"/>
          <w:numId w:val="2"/>
        </w:numPr>
        <w:spacing w:after="60" w:before="60"/>
      </w:pPr>
      <w:r>
        <w:t xml:space="preserve">父母或其他监护人应当树立家庭是第一个课堂、家长是第一任老师的责任意识</w:t>
      </w:r>
    </w:p>
    <w:p>
      <w:pPr>
        <w:pStyle w:val="ListParagraph"/>
        <w:numPr>
          <w:ilvl w:val="0"/>
          <w:numId w:val="2"/>
        </w:numPr>
        <w:spacing w:after="60" w:before="60"/>
      </w:pPr>
      <w:r>
        <w:t xml:space="preserve">系统应当向家长提供查询未成年人使用情况的渠道</w:t>
      </w:r>
    </w:p>
    <w:p>
      <w:pPr>
        <w:pStyle w:val="ListParagraph"/>
        <w:numPr>
          <w:ilvl w:val="0"/>
          <w:numId w:val="2"/>
        </w:numPr>
        <w:spacing w:after="60" w:before="60"/>
      </w:pPr>
      <w:r>
        <w:t xml:space="preserve">定期向监护人推送未成年人使用报告（需监护人同意）</w:t>
      </w:r>
    </w:p>
    <w:p>
      <w:pPr>
        <w:pStyle w:val="ListParagraph"/>
        <w:numPr>
          <w:ilvl w:val="0"/>
          <w:numId w:val="2"/>
        </w:numPr>
        <w:spacing w:after="60" w:before="60"/>
      </w:pPr>
      <w:r>
        <w:t xml:space="preserve">涉及未成年人重大事项应当及时通知监护人</w:t>
      </w:r>
    </w:p>
    <w:p>
      <w:pPr>
        <w:pStyle w:val="Heading3"/>
        <w:spacing w:after="120" w:before="240"/>
      </w:pPr>
      <w:r>
        <w:t xml:space="preserve">家校协同要求</w:t>
      </w:r>
    </w:p>
    <w:p>
      <w:pPr>
        <w:pStyle w:val="ListParagraph"/>
        <w:numPr>
          <w:ilvl w:val="0"/>
          <w:numId w:val="3"/>
        </w:numPr>
        <w:spacing w:after="60" w:before="60"/>
      </w:pPr>
      <w:r>
        <w:t xml:space="preserve">与学校建立信息共享机制，在合法合规前提下协同关注未成年人心理健康</w:t>
      </w:r>
    </w:p>
    <w:p>
      <w:pPr>
        <w:pStyle w:val="ListParagraph"/>
        <w:numPr>
          <w:ilvl w:val="0"/>
          <w:numId w:val="3"/>
        </w:numPr>
        <w:spacing w:after="60" w:before="60"/>
      </w:pPr>
      <w:r>
        <w:t xml:space="preserve">为家长提供家庭教育指导资源</w:t>
      </w:r>
    </w:p>
    <w:p>
      <w:pPr>
        <w:pStyle w:val="ListParagraph"/>
        <w:numPr>
          <w:ilvl w:val="0"/>
          <w:numId w:val="3"/>
        </w:numPr>
        <w:spacing w:after="60" w:before="60"/>
      </w:pPr>
      <w:r>
        <w:t xml:space="preserve">建立家校沟通渠道，实现信息互通</w:t>
      </w:r>
    </w:p>
    <w:p>
      <w:pPr>
        <w:spacing w:after="120" w:before="120"/>
      </w:pPr>
      <w:r>
        <w:t xml:space="preserve"/>
      </w:r>
    </w:p>
    <w:p>
      <w:pPr>
        <w:pStyle w:val="Heading2"/>
        <w:spacing w:after="120" w:before="240"/>
      </w:pPr>
      <w:r>
        <w:t xml:space="preserve">1.5 《精神卫生法》</w:t>
      </w:r>
    </w:p>
    <w:p>
      <w:pPr>
        <w:pStyle w:val="Heading3"/>
        <w:spacing w:after="120" w:before="240"/>
      </w:pPr>
      <w:r>
        <w:t xml:space="preserve">心理服务边界</w:t>
      </w:r>
    </w:p>
    <w:p>
      <w:pPr>
        <w:pStyle w:val="ListParagraph"/>
        <w:numPr>
          <w:ilvl w:val="0"/>
          <w:numId w:val="2"/>
        </w:numPr>
        <w:spacing w:after="60" w:before="60"/>
      </w:pPr>
      <w:r>
        <w:t xml:space="preserve">心理辅导仅面向心理健康人群的心理困扰，不得涉及精神疾病诊断和治疗</w:t>
      </w:r>
    </w:p>
    <w:p>
      <w:pPr>
        <w:pStyle w:val="ListParagraph"/>
        <w:numPr>
          <w:ilvl w:val="0"/>
          <w:numId w:val="2"/>
        </w:numPr>
        <w:spacing w:after="60" w:before="60"/>
      </w:pPr>
      <w:r>
        <w:t xml:space="preserve">明确区分心理辅导与心理治疗/精神医学的边界</w:t>
      </w:r>
    </w:p>
    <w:p>
      <w:pPr>
        <w:pStyle w:val="ListParagraph"/>
        <w:numPr>
          <w:ilvl w:val="0"/>
          <w:numId w:val="2"/>
        </w:numPr>
        <w:spacing w:after="60" w:before="60"/>
      </w:pPr>
      <w:r>
        <w:t xml:space="preserve">系统不得提供精神疾病诊断结论或药物治疗建议</w:t>
      </w:r>
    </w:p>
    <w:p>
      <w:pPr>
        <w:pStyle w:val="ListParagraph"/>
        <w:numPr>
          <w:ilvl w:val="0"/>
          <w:numId w:val="2"/>
        </w:numPr>
        <w:spacing w:after="60" w:before="60"/>
      </w:pPr>
      <w:r>
        <w:t xml:space="preserve">对用户心理状态进行初步评估，对超出辅导范围的情况进行提示</w:t>
      </w:r>
    </w:p>
    <w:p>
      <w:pPr>
        <w:pStyle w:val="Heading3"/>
        <w:spacing w:after="120" w:before="240"/>
      </w:pPr>
      <w:r>
        <w:t xml:space="preserve">危机干预要求</w:t>
      </w:r>
    </w:p>
    <w:p>
      <w:pPr>
        <w:pStyle w:val="ListParagraph"/>
        <w:numPr>
          <w:ilvl w:val="0"/>
          <w:numId w:val="3"/>
        </w:numPr>
        <w:spacing w:after="60" w:before="60"/>
      </w:pPr>
      <w:r>
        <w:t xml:space="preserve">识别用户自杀倾向或自残行为的信号</w:t>
      </w:r>
    </w:p>
    <w:p>
      <w:pPr>
        <w:pStyle w:val="ListParagraph"/>
        <w:numPr>
          <w:ilvl w:val="0"/>
          <w:numId w:val="3"/>
        </w:numPr>
        <w:spacing w:after="60" w:before="60"/>
      </w:pPr>
      <w:r>
        <w:t xml:space="preserve">发现危机情况时，应当立即提供危机干预热线等信息</w:t>
      </w:r>
    </w:p>
    <w:p>
      <w:pPr>
        <w:pStyle w:val="ListParagraph"/>
        <w:numPr>
          <w:ilvl w:val="0"/>
          <w:numId w:val="3"/>
        </w:numPr>
        <w:spacing w:after="60" w:before="60"/>
      </w:pPr>
      <w:r>
        <w:t xml:space="preserve">对明确表示有自杀计划或正在实施自伤行为的用户，启动紧急转介流程</w:t>
      </w:r>
    </w:p>
    <w:p>
      <w:pPr>
        <w:pStyle w:val="Heading3"/>
        <w:spacing w:after="120" w:before="240"/>
      </w:pPr>
      <w:r>
        <w:t xml:space="preserve">转介机制</w:t>
      </w:r>
    </w:p>
    <w:p>
      <w:pPr>
        <w:pStyle w:val="ListParagraph"/>
        <w:numPr>
          <w:ilvl w:val="0"/>
          <w:numId w:val="4"/>
        </w:numPr>
        <w:spacing w:after="60" w:before="60"/>
      </w:pPr>
      <w:r>
        <w:t xml:space="preserve">建立与专业心理危机干预机构的合作机制</w:t>
      </w:r>
    </w:p>
    <w:p>
      <w:pPr>
        <w:pStyle w:val="ListParagraph"/>
        <w:numPr>
          <w:ilvl w:val="0"/>
          <w:numId w:val="4"/>
        </w:numPr>
        <w:spacing w:after="60" w:before="60"/>
      </w:pPr>
      <w:r>
        <w:t xml:space="preserve">提供全国心理援助热线：400-161-9995</w:t>
      </w:r>
    </w:p>
    <w:p>
      <w:pPr>
        <w:pStyle w:val="ListParagraph"/>
        <w:numPr>
          <w:ilvl w:val="0"/>
          <w:numId w:val="4"/>
        </w:numPr>
        <w:spacing w:after="60" w:before="60"/>
      </w:pPr>
      <w:r>
        <w:t xml:space="preserve">建立转介流程，确保用户在需要时能够获得专业精神卫生服务</w:t>
      </w:r>
    </w:p>
    <w:p>
      <w:pPr>
        <w:spacing w:after="120" w:before="120"/>
      </w:pPr>
      <w:r>
        <w:t xml:space="preserve"/>
      </w:r>
    </w:p>
    <w:p>
      <w:pPr>
        <w:pStyle w:val="Heading1"/>
        <w:spacing w:after="120" w:before="240"/>
      </w:pPr>
      <w:r>
        <w:t xml:space="preserve">二、行业监管要求</w:t>
      </w:r>
    </w:p>
    <w:p>
      <w:pPr>
        <w:pStyle w:val="Heading2"/>
        <w:spacing w:after="120" w:before="240"/>
      </w:pPr>
      <w:r>
        <w:t xml:space="preserve">2.1 教育App备案</w:t>
      </w:r>
    </w:p>
    <w:p>
      <w:pPr>
        <w:pStyle w:val="Heading3"/>
        <w:spacing w:after="120" w:before="240"/>
      </w:pPr>
      <w:r>
        <w:t xml:space="preserve">教育部App备案流程</w:t>
      </w:r>
    </w:p>
    <w:p>
      <w:pPr>
        <w:spacing w:after="120" w:before="120"/>
      </w:pPr>
      <w:r>
        <w:t xml:space="preserve">根据《教育移动互联网应用程序备案管理办法》，教育App需要完成以下备案流程：</w:t>
      </w:r>
    </w:p>
    <w:p>
      <w:pPr>
        <w:pStyle w:val="ListParagraph"/>
        <w:numPr>
          <w:ilvl w:val="0"/>
          <w:numId w:val="2"/>
        </w:numPr>
        <w:spacing w:after="60" w:before="60"/>
      </w:pPr>
      <w:r>
        <w:t xml:space="preserve">提交备案申请：通过教育部备案系统提交App基本信息、开发运营者信息、App功能信息等</w:t>
      </w:r>
    </w:p>
    <w:p>
      <w:pPr>
        <w:pStyle w:val="ListParagraph"/>
        <w:numPr>
          <w:ilvl w:val="0"/>
          <w:numId w:val="2"/>
        </w:numPr>
        <w:spacing w:after="60" w:before="60"/>
      </w:pPr>
      <w:r>
        <w:t xml:space="preserve">材料审核：省级教育行政部门对备案材料进行审核</w:t>
      </w:r>
    </w:p>
    <w:p>
      <w:pPr>
        <w:pStyle w:val="ListParagraph"/>
        <w:numPr>
          <w:ilvl w:val="0"/>
          <w:numId w:val="2"/>
        </w:numPr>
        <w:spacing w:after="60" w:before="60"/>
      </w:pPr>
      <w:r>
        <w:t xml:space="preserve">信息核验：对App提供者进行真实性和合法性核验</w:t>
      </w:r>
    </w:p>
    <w:p>
      <w:pPr>
        <w:pStyle w:val="ListParagraph"/>
        <w:numPr>
          <w:ilvl w:val="0"/>
          <w:numId w:val="2"/>
        </w:numPr>
        <w:spacing w:after="60" w:before="60"/>
      </w:pPr>
      <w:r>
        <w:t xml:space="preserve">发放备案号：通过审核后获得备案号，在App中予以公示</w:t>
      </w:r>
    </w:p>
    <w:p>
      <w:pPr>
        <w:pStyle w:val="Heading3"/>
        <w:spacing w:after="120" w:before="240"/>
      </w:pPr>
      <w:r>
        <w:t xml:space="preserve">所需材料</w:t>
      </w:r>
    </w:p>
    <w:p>
      <w:pPr>
        <w:pStyle w:val="ListParagraph"/>
        <w:numPr>
          <w:ilvl w:val="0"/>
          <w:numId w:val="3"/>
        </w:numPr>
        <w:spacing w:after="60" w:before="60"/>
      </w:pPr>
      <w:r>
        <w:t xml:space="preserve">教育App基本信息：名称、版本、功能描述、服务对象</w:t>
      </w:r>
    </w:p>
    <w:p>
      <w:pPr>
        <w:pStyle w:val="ListParagraph"/>
        <w:numPr>
          <w:ilvl w:val="0"/>
          <w:numId w:val="3"/>
        </w:numPr>
        <w:spacing w:after="60" w:before="60"/>
      </w:pPr>
      <w:r>
        <w:t xml:space="preserve">开发运营者信息：营业执照、法人身份证明、联系方式</w:t>
      </w:r>
    </w:p>
    <w:p>
      <w:pPr>
        <w:pStyle w:val="ListParagraph"/>
        <w:numPr>
          <w:ilvl w:val="0"/>
          <w:numId w:val="3"/>
        </w:numPr>
        <w:spacing w:after="60" w:before="60"/>
      </w:pPr>
      <w:r>
        <w:t xml:space="preserve">ICP许可证（仅针对互联网信息服务业务）</w:t>
      </w:r>
    </w:p>
    <w:p>
      <w:pPr>
        <w:pStyle w:val="ListParagraph"/>
        <w:numPr>
          <w:ilvl w:val="0"/>
          <w:numId w:val="3"/>
        </w:numPr>
        <w:spacing w:after="60" w:before="60"/>
      </w:pPr>
      <w:r>
        <w:t xml:space="preserve">安全评估报告或等保证明</w:t>
      </w:r>
    </w:p>
    <w:p>
      <w:pPr>
        <w:pStyle w:val="ListParagraph"/>
        <w:numPr>
          <w:ilvl w:val="0"/>
          <w:numId w:val="3"/>
        </w:numPr>
        <w:spacing w:after="60" w:before="60"/>
      </w:pPr>
      <w:r>
        <w:t xml:space="preserve">隐私政策和服务条款</w:t>
      </w:r>
    </w:p>
    <w:p>
      <w:pPr>
        <w:pStyle w:val="ListParagraph"/>
        <w:numPr>
          <w:ilvl w:val="0"/>
          <w:numId w:val="3"/>
        </w:numPr>
        <w:spacing w:after="60" w:before="60"/>
      </w:pPr>
      <w:r>
        <w:t xml:space="preserve">未成年人保护方案</w:t>
      </w:r>
    </w:p>
    <w:p>
      <w:pPr>
        <w:pStyle w:val="Heading3"/>
        <w:spacing w:after="120" w:before="240"/>
      </w:pPr>
      <w:r>
        <w:t xml:space="preserve">备案周期</w:t>
      </w:r>
    </w:p>
    <w:p>
      <w:pPr>
        <w:spacing w:after="120" w:before="120"/>
      </w:pPr>
      <w:r>
        <w:t xml:space="preserve">一般情况下，备案周期为30-60个工作日，具体时间取决于材料完整性和审核进度。建议预留充足时间，建议提前3-6个月启动备案准备。</w:t>
      </w:r>
    </w:p>
    <w:p>
      <w:pPr>
        <w:pStyle w:val="Heading2"/>
        <w:spacing w:after="120" w:before="240"/>
      </w:pPr>
      <w:r>
        <w:t xml:space="preserve">2.2 网信办算法备案</w:t>
      </w:r>
    </w:p>
    <w:p>
      <w:pPr>
        <w:pStyle w:val="Heading3"/>
        <w:spacing w:after="120" w:before="240"/>
      </w:pPr>
      <w:r>
        <w:t xml:space="preserve">算法推荐管理规定</w:t>
      </w:r>
    </w:p>
    <w:p>
      <w:pPr>
        <w:spacing w:after="120" w:before="120"/>
      </w:pPr>
      <w:r>
        <w:t xml:space="preserve">《互联网信息服务算法推荐管理规定》（2022年3月1日实施）要求：</w:t>
      </w:r>
    </w:p>
    <w:p>
      <w:pPr>
        <w:pStyle w:val="ListParagraph"/>
        <w:numPr>
          <w:ilvl w:val="0"/>
          <w:numId w:val="2"/>
        </w:numPr>
        <w:spacing w:after="60" w:before="60"/>
      </w:pPr>
      <w:r>
        <w:t xml:space="preserve">不得利用算法屏蔽信息、过度推荐，应当向用户提供不针对其个人特征的选项</w:t>
      </w:r>
    </w:p>
    <w:p>
      <w:pPr>
        <w:pStyle w:val="ListParagraph"/>
        <w:numPr>
          <w:ilvl w:val="0"/>
          <w:numId w:val="2"/>
        </w:numPr>
        <w:spacing w:after="60" w:before="60"/>
      </w:pPr>
      <w:r>
        <w:t xml:space="preserve">不得根据用户画像实施差异化定价（大数据杀熟）</w:t>
      </w:r>
    </w:p>
    <w:p>
      <w:pPr>
        <w:pStyle w:val="ListParagraph"/>
        <w:numPr>
          <w:ilvl w:val="0"/>
          <w:numId w:val="2"/>
        </w:numPr>
        <w:spacing w:after="60" w:before="60"/>
      </w:pPr>
      <w:r>
        <w:t xml:space="preserve">应当向用户提供选择删除或关闭算法推荐服务的选项</w:t>
      </w:r>
    </w:p>
    <w:p>
      <w:pPr>
        <w:pStyle w:val="ListParagraph"/>
        <w:numPr>
          <w:ilvl w:val="0"/>
          <w:numId w:val="2"/>
        </w:numPr>
        <w:spacing w:after="60" w:before="60"/>
      </w:pPr>
      <w:r>
        <w:t xml:space="preserve">应当建立人工干预机制，用户有权申诉和纠错</w:t>
      </w:r>
    </w:p>
    <w:p>
      <w:pPr>
        <w:pStyle w:val="Heading3"/>
        <w:spacing w:after="120" w:before="240"/>
      </w:pPr>
      <w:r>
        <w:t xml:space="preserve">备案要求</w:t>
      </w:r>
    </w:p>
    <w:p>
      <w:pPr>
        <w:pStyle w:val="ListParagraph"/>
        <w:numPr>
          <w:ilvl w:val="0"/>
          <w:numId w:val="3"/>
        </w:numPr>
        <w:spacing w:after="60" w:before="60"/>
      </w:pPr>
      <w:r>
        <w:t xml:space="preserve">备案主体：具有舆论属性或社会动员能力的算法推荐服务提供者</w:t>
      </w:r>
    </w:p>
    <w:p>
      <w:pPr>
        <w:pStyle w:val="ListParagraph"/>
        <w:numPr>
          <w:ilvl w:val="0"/>
          <w:numId w:val="3"/>
        </w:numPr>
        <w:spacing w:after="60" w:before="60"/>
      </w:pPr>
      <w:r>
        <w:t xml:space="preserve">备案内容：算法原理、运行机制、应用领域、数据来源、处理逻辑等</w:t>
      </w:r>
    </w:p>
    <w:p>
      <w:pPr>
        <w:pStyle w:val="ListParagraph"/>
        <w:numPr>
          <w:ilvl w:val="0"/>
          <w:numId w:val="3"/>
        </w:numPr>
        <w:spacing w:after="60" w:before="60"/>
      </w:pPr>
      <w:r>
        <w:t xml:space="preserve">年度报告：每年3月31日前向网信部门提交算法安全评估报告</w:t>
      </w:r>
    </w:p>
    <w:p>
      <w:pPr>
        <w:spacing w:after="120" w:before="120"/>
      </w:pPr>
      <w:r>
        <w:t xml:space="preserve"/>
      </w:r>
    </w:p>
    <w:p>
      <w:pPr>
        <w:pStyle w:val="Heading2"/>
        <w:spacing w:after="120" w:before="240"/>
      </w:pPr>
      <w:r>
        <w:t xml:space="preserve">2.3 等级保护</w:t>
      </w:r>
    </w:p>
    <w:p>
      <w:pPr>
        <w:pStyle w:val="Heading3"/>
        <w:spacing w:after="120" w:before="240"/>
      </w:pPr>
      <w:r>
        <w:t xml:space="preserve">等保二级要求</w:t>
      </w:r>
    </w:p>
    <w:p>
      <w:pPr>
        <w:spacing w:after="120" w:before="120"/>
      </w:pPr>
      <w:r>
        <w:t xml:space="preserve">网络安全等级保护二级要求，主要包括：</w:t>
      </w:r>
    </w:p>
    <w:p>
      <w:pPr>
        <w:pStyle w:val="ListParagraph"/>
        <w:numPr>
          <w:ilvl w:val="0"/>
          <w:numId w:val="2"/>
        </w:numPr>
        <w:spacing w:after="60" w:before="60"/>
      </w:pPr>
      <w:r>
        <w:t xml:space="preserve">安全物理环境：机房出入口控制、防盗、防火、防水、温湿度控制</w:t>
      </w:r>
    </w:p>
    <w:p>
      <w:pPr>
        <w:pStyle w:val="ListParagraph"/>
        <w:numPr>
          <w:ilvl w:val="0"/>
          <w:numId w:val="2"/>
        </w:numPr>
        <w:spacing w:after="60" w:before="60"/>
      </w:pPr>
      <w:r>
        <w:t xml:space="preserve">安全通信网络：网络架构设计、传输安全、边界防护</w:t>
      </w:r>
    </w:p>
    <w:p>
      <w:pPr>
        <w:pStyle w:val="ListParagraph"/>
        <w:numPr>
          <w:ilvl w:val="0"/>
          <w:numId w:val="2"/>
        </w:numPr>
        <w:spacing w:after="60" w:before="60"/>
      </w:pPr>
      <w:r>
        <w:t xml:space="preserve">安全区域边界：入侵防范、恶意代码防范、访问控制</w:t>
      </w:r>
    </w:p>
    <w:p>
      <w:pPr>
        <w:pStyle w:val="ListParagraph"/>
        <w:numPr>
          <w:ilvl w:val="0"/>
          <w:numId w:val="2"/>
        </w:numPr>
        <w:spacing w:after="60" w:before="60"/>
      </w:pPr>
      <w:r>
        <w:t xml:space="preserve">安全计算环境：身份鉴别、访问控制、安全审计、数据安全</w:t>
      </w:r>
    </w:p>
    <w:p>
      <w:pPr>
        <w:pStyle w:val="ListParagraph"/>
        <w:numPr>
          <w:ilvl w:val="0"/>
          <w:numId w:val="2"/>
        </w:numPr>
        <w:spacing w:after="60" w:before="60"/>
      </w:pPr>
      <w:r>
        <w:t xml:space="preserve">安全管理制度：安全管理制度、组织安全、人员安全管理</w:t>
      </w:r>
    </w:p>
    <w:p>
      <w:pPr>
        <w:pStyle w:val="Heading3"/>
        <w:spacing w:after="120" w:before="240"/>
      </w:pPr>
      <w:r>
        <w:t xml:space="preserve">测评流程</w:t>
      </w:r>
    </w:p>
    <w:p>
      <w:pPr>
        <w:pStyle w:val="ListParagraph"/>
        <w:numPr>
          <w:ilvl w:val="0"/>
          <w:numId w:val="3"/>
        </w:numPr>
        <w:spacing w:after="60" w:before="60"/>
      </w:pPr>
      <w:r>
        <w:t xml:space="preserve">系统定级：确定系统安全保护等级，编制定级报告</w:t>
      </w:r>
    </w:p>
    <w:p>
      <w:pPr>
        <w:pStyle w:val="ListParagraph"/>
        <w:numPr>
          <w:ilvl w:val="0"/>
          <w:numId w:val="3"/>
        </w:numPr>
        <w:spacing w:after="60" w:before="60"/>
      </w:pPr>
      <w:r>
        <w:t xml:space="preserve">备案：向当地公安机关网安部门提交备案材料</w:t>
      </w:r>
    </w:p>
    <w:p>
      <w:pPr>
        <w:pStyle w:val="ListParagraph"/>
        <w:numPr>
          <w:ilvl w:val="0"/>
          <w:numId w:val="3"/>
        </w:numPr>
        <w:spacing w:after="60" w:before="60"/>
      </w:pPr>
      <w:r>
        <w:t xml:space="preserve">建设整改：依据等级保护要求进行技术和管理整改</w:t>
      </w:r>
    </w:p>
    <w:p>
      <w:pPr>
        <w:pStyle w:val="ListParagraph"/>
        <w:numPr>
          <w:ilvl w:val="0"/>
          <w:numId w:val="3"/>
        </w:numPr>
        <w:spacing w:after="60" w:before="60"/>
      </w:pPr>
      <w:r>
        <w:t xml:space="preserve">等级测评：委托具有资质的测评机构进行测评</w:t>
      </w:r>
    </w:p>
    <w:p>
      <w:pPr>
        <w:pStyle w:val="ListParagraph"/>
        <w:numPr>
          <w:ilvl w:val="0"/>
          <w:numId w:val="3"/>
        </w:numPr>
        <w:spacing w:after="60" w:before="60"/>
      </w:pPr>
      <w:r>
        <w:t xml:space="preserve">监督检查：接受公安机关的监督检查</w:t>
      </w:r>
    </w:p>
    <w:p>
      <w:pPr>
        <w:spacing w:after="120" w:before="120"/>
      </w:pPr>
      <w:r>
        <w:t xml:space="preserve"/>
      </w:r>
    </w:p>
    <w:p>
      <w:pPr>
        <w:pStyle w:val="Heading1"/>
        <w:spacing w:after="120" w:before="240"/>
      </w:pPr>
      <w:r>
        <w:t xml:space="preserve">三、未成年人专项保护</w:t>
      </w:r>
    </w:p>
    <w:p>
      <w:pPr>
        <w:pStyle w:val="Heading2"/>
        <w:spacing w:after="120" w:before="240"/>
      </w:pPr>
      <w:r>
        <w:t xml:space="preserve">3.1 时间管理</w:t>
      </w:r>
    </w:p>
    <w:p>
      <w:pPr>
        <w:pStyle w:val="Heading3"/>
        <w:spacing w:after="120" w:before="240"/>
      </w:pPr>
      <w:r>
        <w:t xml:space="preserve">游戏时段限制参考</w:t>
      </w:r>
    </w:p>
    <w:p>
      <w:pPr>
        <w:spacing w:after="120" w:before="120"/>
      </w:pPr>
      <w:r>
        <w:t xml:space="preserve">参考国家新闻出版署《关于进一步严格管理 切实防止未成年人沉迷网络游戏的通知》：</w:t>
      </w:r>
    </w:p>
    <w:p>
      <w:pPr>
        <w:pStyle w:val="ListParagraph"/>
        <w:numPr>
          <w:ilvl w:val="0"/>
          <w:numId w:val="2"/>
        </w:numPr>
        <w:spacing w:after="60" w:before="60"/>
      </w:pPr>
      <w:r>
        <w:t xml:space="preserve">每日22:00至次日8:00不得向未成年人提供游戏服务</w:t>
      </w:r>
    </w:p>
    <w:p>
      <w:pPr>
        <w:pStyle w:val="ListParagraph"/>
        <w:numPr>
          <w:ilvl w:val="0"/>
          <w:numId w:val="2"/>
        </w:numPr>
        <w:spacing w:after="60" w:before="60"/>
      </w:pPr>
      <w:r>
        <w:t xml:space="preserve">法定节假日每日累计使用网络游戏不得超过3小时</w:t>
      </w:r>
    </w:p>
    <w:p>
      <w:pPr>
        <w:pStyle w:val="ListParagraph"/>
        <w:numPr>
          <w:ilvl w:val="0"/>
          <w:numId w:val="2"/>
        </w:numPr>
        <w:spacing w:after="60" w:before="60"/>
      </w:pPr>
      <w:r>
        <w:t xml:space="preserve">工作日每日累计使用网络游戏不得超过1.5小时</w:t>
      </w:r>
    </w:p>
    <w:p>
      <w:pPr>
        <w:pStyle w:val="Heading3"/>
        <w:spacing w:after="120" w:before="240"/>
      </w:pPr>
      <w:r>
        <w:t xml:space="preserve">防沉迷机制设计</w:t>
      </w:r>
    </w:p>
    <w:p>
      <w:pPr>
        <w:pStyle w:val="ListParagraph"/>
        <w:numPr>
          <w:ilvl w:val="0"/>
          <w:numId w:val="3"/>
        </w:numPr>
        <w:spacing w:after="60" w:before="60"/>
      </w:pPr>
      <w:r>
        <w:t xml:space="preserve">实名认证对接：接入官方实名认证系统，实时验证用户年龄</w:t>
      </w:r>
    </w:p>
    <w:p>
      <w:pPr>
        <w:pStyle w:val="ListParagraph"/>
        <w:numPr>
          <w:ilvl w:val="0"/>
          <w:numId w:val="3"/>
        </w:numPr>
        <w:spacing w:after="60" w:before="60"/>
      </w:pPr>
      <w:r>
        <w:t xml:space="preserve">时间消费监控：实时统计用户使用时长，超时提醒</w:t>
      </w:r>
    </w:p>
    <w:p>
      <w:pPr>
        <w:pStyle w:val="ListParagraph"/>
        <w:numPr>
          <w:ilvl w:val="0"/>
          <w:numId w:val="3"/>
        </w:numPr>
        <w:spacing w:after="60" w:before="60"/>
      </w:pPr>
      <w:r>
        <w:t xml:space="preserve">强制下线机制：达到时间限制后自动中断服务</w:t>
      </w:r>
    </w:p>
    <w:p>
      <w:pPr>
        <w:pStyle w:val="ListParagraph"/>
        <w:numPr>
          <w:ilvl w:val="0"/>
          <w:numId w:val="3"/>
        </w:numPr>
        <w:spacing w:after="60" w:before="60"/>
      </w:pPr>
      <w:r>
        <w:t xml:space="preserve">宵禁机制：在禁止时段内锁定账户功能</w:t>
      </w:r>
    </w:p>
    <w:p>
      <w:pPr>
        <w:spacing w:after="120" w:before="120"/>
      </w:pPr>
      <w:r>
        <w:t xml:space="preserve"/>
      </w:r>
    </w:p>
    <w:p>
      <w:pPr>
        <w:pStyle w:val="Heading2"/>
        <w:spacing w:after="120" w:before="240"/>
      </w:pPr>
      <w:r>
        <w:t xml:space="preserve">3.2 内容过滤</w:t>
      </w:r>
    </w:p>
    <w:p>
      <w:pPr>
        <w:pStyle w:val="Heading3"/>
        <w:spacing w:after="120" w:before="240"/>
      </w:pPr>
      <w:r>
        <w:t xml:space="preserve">不良信息过滤</w:t>
      </w:r>
    </w:p>
    <w:p>
      <w:pPr>
        <w:pStyle w:val="ListParagraph"/>
        <w:numPr>
          <w:ilvl w:val="0"/>
          <w:numId w:val="2"/>
        </w:numPr>
        <w:spacing w:after="60" w:before="60"/>
      </w:pPr>
      <w:r>
        <w:t xml:space="preserve">建立敏感词库，实时过滤涉黄、涉暴、涉政、涉毒等违法内容</w:t>
      </w:r>
    </w:p>
    <w:p>
      <w:pPr>
        <w:pStyle w:val="ListParagraph"/>
        <w:numPr>
          <w:ilvl w:val="0"/>
          <w:numId w:val="2"/>
        </w:numPr>
        <w:spacing w:after="60" w:before="60"/>
      </w:pPr>
      <w:r>
        <w:t xml:space="preserve">用户生成内容（UGC）须经过内容审核后才能展示</w:t>
      </w:r>
    </w:p>
    <w:p>
      <w:pPr>
        <w:pStyle w:val="ListParagraph"/>
        <w:numPr>
          <w:ilvl w:val="0"/>
          <w:numId w:val="2"/>
        </w:numPr>
        <w:spacing w:after="60" w:before="60"/>
      </w:pPr>
      <w:r>
        <w:t xml:space="preserve">建立举报机制，鼓励用户举报不良信息</w:t>
      </w:r>
    </w:p>
    <w:p>
      <w:pPr>
        <w:pStyle w:val="Heading3"/>
        <w:spacing w:after="120" w:before="240"/>
      </w:pPr>
      <w:r>
        <w:t xml:space="preserve">适龄内容要求</w:t>
      </w:r>
    </w:p>
    <w:p>
      <w:pPr>
        <w:pStyle w:val="ListParagraph"/>
        <w:numPr>
          <w:ilvl w:val="0"/>
          <w:numId w:val="3"/>
        </w:numPr>
        <w:spacing w:after="60" w:before="60"/>
      </w:pPr>
      <w:r>
        <w:t xml:space="preserve">针对不同年龄段用户提供差异化的内容推荐</w:t>
      </w:r>
    </w:p>
    <w:p>
      <w:pPr>
        <w:pStyle w:val="ListParagraph"/>
        <w:numPr>
          <w:ilvl w:val="0"/>
          <w:numId w:val="3"/>
        </w:numPr>
        <w:spacing w:after="60" w:before="60"/>
      </w:pPr>
      <w:r>
        <w:t xml:space="preserve">对12岁以下用户实施更严格的内容过滤</w:t>
      </w:r>
    </w:p>
    <w:p>
      <w:pPr>
        <w:pStyle w:val="ListParagraph"/>
        <w:numPr>
          <w:ilvl w:val="0"/>
          <w:numId w:val="3"/>
        </w:numPr>
        <w:spacing w:after="60" w:before="60"/>
      </w:pPr>
      <w:r>
        <w:t xml:space="preserve">建立内容分级标签体系</w:t>
      </w:r>
    </w:p>
    <w:p>
      <w:pPr>
        <w:spacing w:after="120" w:before="120"/>
      </w:pPr>
      <w:r>
        <w:t xml:space="preserve"/>
      </w:r>
    </w:p>
    <w:p>
      <w:pPr>
        <w:pStyle w:val="Heading2"/>
        <w:spacing w:after="120" w:before="240"/>
      </w:pPr>
      <w:r>
        <w:t xml:space="preserve">3.3 家长监护</w:t>
      </w:r>
    </w:p>
    <w:p>
      <w:pPr>
        <w:pStyle w:val="Heading3"/>
        <w:spacing w:after="120" w:before="240"/>
      </w:pPr>
      <w:r>
        <w:t xml:space="preserve">家长知情权设计</w:t>
      </w:r>
    </w:p>
    <w:p>
      <w:pPr>
        <w:pStyle w:val="ListParagraph"/>
        <w:numPr>
          <w:ilvl w:val="0"/>
          <w:numId w:val="2"/>
        </w:numPr>
        <w:spacing w:after="60" w:before="60"/>
      </w:pPr>
      <w:r>
        <w:t xml:space="preserve">家长绑定功能：支持监护人绑定未成年人账号</w:t>
      </w:r>
    </w:p>
    <w:p>
      <w:pPr>
        <w:pStyle w:val="ListParagraph"/>
        <w:numPr>
          <w:ilvl w:val="0"/>
          <w:numId w:val="2"/>
        </w:numPr>
        <w:spacing w:after="60" w:before="60"/>
      </w:pPr>
      <w:r>
        <w:t xml:space="preserve">使用报告：定期向家长推送使用时长、内容类型等报告</w:t>
      </w:r>
    </w:p>
    <w:p>
      <w:pPr>
        <w:pStyle w:val="ListParagraph"/>
        <w:numPr>
          <w:ilvl w:val="0"/>
          <w:numId w:val="2"/>
        </w:numPr>
        <w:spacing w:after="60" w:before="60"/>
      </w:pPr>
      <w:r>
        <w:t xml:space="preserve">异常提醒：当检测到异常使用行为时及时通知家长</w:t>
      </w:r>
    </w:p>
    <w:p>
      <w:pPr>
        <w:pStyle w:val="Heading3"/>
        <w:spacing w:after="120" w:before="240"/>
      </w:pPr>
      <w:r>
        <w:t xml:space="preserve">家长控制功能</w:t>
      </w:r>
    </w:p>
    <w:p>
      <w:pPr>
        <w:pStyle w:val="ListParagraph"/>
        <w:numPr>
          <w:ilvl w:val="0"/>
          <w:numId w:val="3"/>
        </w:numPr>
        <w:spacing w:after="60" w:before="60"/>
      </w:pPr>
      <w:r>
        <w:t xml:space="preserve">时间控制：家长可设置每日使用时长上限</w:t>
      </w:r>
    </w:p>
    <w:p>
      <w:pPr>
        <w:pStyle w:val="ListParagraph"/>
        <w:numPr>
          <w:ilvl w:val="0"/>
          <w:numId w:val="3"/>
        </w:numPr>
        <w:spacing w:after="60" w:before="60"/>
      </w:pPr>
      <w:r>
        <w:t xml:space="preserve">时段控制：家长可设置允许使用的时间段</w:t>
      </w:r>
    </w:p>
    <w:p>
      <w:pPr>
        <w:pStyle w:val="ListParagraph"/>
        <w:numPr>
          <w:ilvl w:val="0"/>
          <w:numId w:val="3"/>
        </w:numPr>
        <w:spacing w:after="60" w:before="60"/>
      </w:pPr>
      <w:r>
        <w:t xml:space="preserve">功能限制：家长可禁用特定功能（如聊天、支付等）</w:t>
      </w:r>
    </w:p>
    <w:p>
      <w:pPr>
        <w:pStyle w:val="ListParagraph"/>
        <w:numPr>
          <w:ilvl w:val="0"/>
          <w:numId w:val="3"/>
        </w:numPr>
        <w:spacing w:after="60" w:before="60"/>
      </w:pPr>
      <w:r>
        <w:t xml:space="preserve">远程退出：家长可随时强制退出未成年人账号</w:t>
      </w:r>
    </w:p>
    <w:p>
      <w:pPr>
        <w:spacing w:after="120" w:before="120"/>
      </w:pPr>
      <w:r>
        <w:t xml:space="preserve"/>
      </w:r>
    </w:p>
    <w:p>
      <w:pPr>
        <w:pStyle w:val="Heading1"/>
        <w:spacing w:after="120" w:before="240"/>
      </w:pPr>
      <w:r>
        <w:t xml:space="preserve">四、伦理规范</w:t>
      </w:r>
    </w:p>
    <w:p>
      <w:pPr>
        <w:pStyle w:val="Heading2"/>
        <w:spacing w:after="120" w:before="240"/>
      </w:pPr>
      <w:r>
        <w:t xml:space="preserve">4.1 心理辅导伦理</w:t>
      </w:r>
    </w:p>
    <w:p>
      <w:pPr>
        <w:pStyle w:val="Heading3"/>
        <w:spacing w:after="120" w:before="240"/>
      </w:pPr>
      <w:r>
        <w:t xml:space="preserve">知情同意</w:t>
      </w:r>
    </w:p>
    <w:p>
      <w:pPr>
        <w:pStyle w:val="ListParagraph"/>
        <w:numPr>
          <w:ilvl w:val="0"/>
          <w:numId w:val="2"/>
        </w:numPr>
        <w:spacing w:after="60" w:before="60"/>
      </w:pPr>
      <w:r>
        <w:t xml:space="preserve">辅导前应向用户充分说明服务性质、范围、局限性</w:t>
      </w:r>
    </w:p>
    <w:p>
      <w:pPr>
        <w:pStyle w:val="ListParagraph"/>
        <w:numPr>
          <w:ilvl w:val="0"/>
          <w:numId w:val="2"/>
        </w:numPr>
        <w:spacing w:after="60" w:before="60"/>
      </w:pPr>
      <w:r>
        <w:t xml:space="preserve">未成年人用户须获得监护人知情同意</w:t>
      </w:r>
    </w:p>
    <w:p>
      <w:pPr>
        <w:pStyle w:val="ListParagraph"/>
        <w:numPr>
          <w:ilvl w:val="0"/>
          <w:numId w:val="2"/>
        </w:numPr>
        <w:spacing w:after="60" w:before="60"/>
      </w:pPr>
      <w:r>
        <w:t xml:space="preserve">用户有权随时终止辅导</w:t>
      </w:r>
    </w:p>
    <w:p>
      <w:pPr>
        <w:pStyle w:val="Heading3"/>
        <w:spacing w:after="120" w:before="240"/>
      </w:pPr>
      <w:r>
        <w:t xml:space="preserve">保密例外</w:t>
      </w:r>
    </w:p>
    <w:p>
      <w:pPr>
        <w:pStyle w:val="ListParagraph"/>
        <w:numPr>
          <w:ilvl w:val="0"/>
          <w:numId w:val="3"/>
        </w:numPr>
        <w:spacing w:after="60" w:before="60"/>
      </w:pPr>
      <w:r>
        <w:t xml:space="preserve">用户存在伤害自己或他人的严重风险时</w:t>
      </w:r>
    </w:p>
    <w:p>
      <w:pPr>
        <w:pStyle w:val="ListParagraph"/>
        <w:numPr>
          <w:ilvl w:val="0"/>
          <w:numId w:val="3"/>
        </w:numPr>
        <w:spacing w:after="60" w:before="60"/>
      </w:pPr>
      <w:r>
        <w:t xml:space="preserve">法律法规要求披露的情形（如法院传票、虐待儿童等）</w:t>
      </w:r>
    </w:p>
    <w:p>
      <w:pPr>
        <w:pStyle w:val="ListParagraph"/>
        <w:numPr>
          <w:ilvl w:val="0"/>
          <w:numId w:val="3"/>
        </w:numPr>
        <w:spacing w:after="60" w:before="60"/>
      </w:pPr>
      <w:r>
        <w:t xml:space="preserve">保密例外情况应当事先告知用户</w:t>
      </w:r>
    </w:p>
    <w:p>
      <w:pPr>
        <w:pStyle w:val="Heading3"/>
        <w:spacing w:after="120" w:before="240"/>
      </w:pPr>
      <w:r>
        <w:t xml:space="preserve">双重关系避免</w:t>
      </w:r>
    </w:p>
    <w:p>
      <w:pPr>
        <w:pStyle w:val="ListParagraph"/>
        <w:numPr>
          <w:ilvl w:val="0"/>
          <w:numId w:val="4"/>
        </w:numPr>
        <w:spacing w:after="60" w:before="60"/>
      </w:pPr>
      <w:r>
        <w:t xml:space="preserve">辅导人员不得与用户建立其他关系（如商业关系、亲密关系等）</w:t>
      </w:r>
    </w:p>
    <w:p>
      <w:pPr>
        <w:pStyle w:val="ListParagraph"/>
        <w:numPr>
          <w:ilvl w:val="0"/>
          <w:numId w:val="4"/>
        </w:numPr>
        <w:spacing w:after="60" w:before="60"/>
      </w:pPr>
      <w:r>
        <w:t xml:space="preserve">明确辅导关系的专业边界</w:t>
      </w:r>
    </w:p>
    <w:p>
      <w:pPr>
        <w:spacing w:after="120" w:before="120"/>
      </w:pPr>
      <w:r>
        <w:t xml:space="preserve"/>
      </w:r>
    </w:p>
    <w:p>
      <w:pPr>
        <w:pStyle w:val="Heading2"/>
        <w:spacing w:after="120" w:before="240"/>
      </w:pPr>
      <w:r>
        <w:t xml:space="preserve">4.2 AI伦理准则</w:t>
      </w:r>
    </w:p>
    <w:p>
      <w:pPr>
        <w:pStyle w:val="Heading3"/>
        <w:spacing w:after="120" w:before="240"/>
      </w:pPr>
      <w:r>
        <w:t xml:space="preserve">透明性原则</w:t>
      </w:r>
    </w:p>
    <w:p>
      <w:pPr>
        <w:pStyle w:val="ListParagraph"/>
        <w:numPr>
          <w:ilvl w:val="0"/>
          <w:numId w:val="2"/>
        </w:numPr>
        <w:spacing w:after="60" w:before="60"/>
      </w:pPr>
      <w:r>
        <w:t xml:space="preserve">明确告知用户其正在与AI系统交互</w:t>
      </w:r>
    </w:p>
    <w:p>
      <w:pPr>
        <w:pStyle w:val="ListParagraph"/>
        <w:numPr>
          <w:ilvl w:val="0"/>
          <w:numId w:val="2"/>
        </w:numPr>
        <w:spacing w:after="60" w:before="60"/>
      </w:pPr>
      <w:r>
        <w:t xml:space="preserve">公开AI系统的能力范围和局限性</w:t>
      </w:r>
    </w:p>
    <w:p>
      <w:pPr>
        <w:pStyle w:val="ListParagraph"/>
        <w:numPr>
          <w:ilvl w:val="0"/>
          <w:numId w:val="2"/>
        </w:numPr>
        <w:spacing w:after="60" w:before="60"/>
      </w:pPr>
      <w:r>
        <w:t xml:space="preserve">说明数据收集和处理的方式</w:t>
      </w:r>
    </w:p>
    <w:p>
      <w:pPr>
        <w:pStyle w:val="Heading3"/>
        <w:spacing w:after="120" w:before="240"/>
      </w:pPr>
      <w:r>
        <w:t xml:space="preserve">可解释性要求</w:t>
      </w:r>
    </w:p>
    <w:p>
      <w:pPr>
        <w:pStyle w:val="ListParagraph"/>
        <w:numPr>
          <w:ilvl w:val="0"/>
          <w:numId w:val="3"/>
        </w:numPr>
        <w:spacing w:after="60" w:before="60"/>
      </w:pPr>
      <w:r>
        <w:t xml:space="preserve">AI辅导建议应当能够解释推理过程</w:t>
      </w:r>
    </w:p>
    <w:p>
      <w:pPr>
        <w:pStyle w:val="ListParagraph"/>
        <w:numPr>
          <w:ilvl w:val="0"/>
          <w:numId w:val="3"/>
        </w:numPr>
        <w:spacing w:after="60" w:before="60"/>
      </w:pPr>
      <w:r>
        <w:t xml:space="preserve">用户有权了解影响其体验的内容推荐逻辑</w:t>
      </w:r>
    </w:p>
    <w:p>
      <w:pPr>
        <w:pStyle w:val="ListParagraph"/>
        <w:numPr>
          <w:ilvl w:val="0"/>
          <w:numId w:val="3"/>
        </w:numPr>
        <w:spacing w:after="60" w:before="60"/>
      </w:pPr>
      <w:r>
        <w:t xml:space="preserve">建立用户投诉和申诉的响应机制</w:t>
      </w:r>
    </w:p>
    <w:p>
      <w:pPr>
        <w:pStyle w:val="Heading3"/>
        <w:spacing w:after="120" w:before="240"/>
      </w:pPr>
      <w:r>
        <w:t xml:space="preserve">人类监督要求</w:t>
      </w:r>
    </w:p>
    <w:p>
      <w:pPr>
        <w:pStyle w:val="ListParagraph"/>
        <w:numPr>
          <w:ilvl w:val="0"/>
          <w:numId w:val="4"/>
        </w:numPr>
        <w:spacing w:after="60" w:before="60"/>
      </w:pPr>
      <w:r>
        <w:t xml:space="preserve">保持人工监督渠道畅通</w:t>
      </w:r>
    </w:p>
    <w:p>
      <w:pPr>
        <w:pStyle w:val="ListParagraph"/>
        <w:numPr>
          <w:ilvl w:val="0"/>
          <w:numId w:val="4"/>
        </w:numPr>
        <w:spacing w:after="60" w:before="60"/>
      </w:pPr>
      <w:r>
        <w:t xml:space="preserve">AI无法处理的情况应转接人工客服</w:t>
      </w:r>
    </w:p>
    <w:p>
      <w:pPr>
        <w:pStyle w:val="ListParagraph"/>
        <w:numPr>
          <w:ilvl w:val="0"/>
          <w:numId w:val="4"/>
        </w:numPr>
        <w:spacing w:after="60" w:before="60"/>
      </w:pPr>
      <w:r>
        <w:t xml:space="preserve">定期人工审核AI交互记录</w:t>
      </w:r>
    </w:p>
    <w:p>
      <w:pPr>
        <w:spacing w:after="120" w:before="120"/>
      </w:pPr>
      <w:r>
        <w:t xml:space="preserve"/>
      </w:r>
    </w:p>
    <w:p>
      <w:pPr>
        <w:pStyle w:val="Heading1"/>
        <w:spacing w:after="120" w:before="240"/>
      </w:pPr>
      <w:r>
        <w:t xml:space="preserve">五、合规风险清单</w:t>
      </w:r>
    </w:p>
    <w:p>
      <w:pPr>
        <w:pStyle w:val="Heading2"/>
        <w:spacing w:after="120" w:before="240"/>
      </w:pPr>
      <w:r>
        <w:t xml:space="preserve">高风险项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rPr>
              <w:t xml:space="preserve">风险项</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rPr>
              <w:t xml:space="preserve">风险描述</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rPr>
              <w:t xml:space="preserve">应对措施</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未成年人信息泄露</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14岁以下未成年人个人信息被泄露或滥用</w:t>
            </w:r>
          </w:p>
        </w:tc>
        <w:tc>
          <w:tcPr>
            <w:tcW w:type="dxa" w:w="35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强化数据加密、访问控制、定期安全审计</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未经同意收集敏感信息</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超范围收集未成年人生物识别、健康等敏感信息</w:t>
            </w:r>
          </w:p>
        </w:tc>
        <w:tc>
          <w:tcPr>
            <w:tcW w:type="dxa" w:w="35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严格遵循最小化原则，明确告知收集目的</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内容引发心理伤害</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AI回复不当导致用户心理问题加剧</w:t>
            </w:r>
          </w:p>
        </w:tc>
        <w:tc>
          <w:tcPr>
            <w:tcW w:type="dxa" w:w="35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建立内容安全审核机制，设置危机干预流程</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违规开展心理治疗</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超出辅导范围进行精神疾病诊断或治疗建议</w:t>
            </w:r>
          </w:p>
        </w:tc>
        <w:tc>
          <w:tcPr>
            <w:tcW w:type="dxa" w:w="35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明确服务边界，建立转介机制</w:t>
            </w:r>
          </w:p>
        </w:tc>
      </w:tr>
    </w:tbl>
    <w:p>
      <w:pPr>
        <w:spacing w:after="200" w:before="200"/>
      </w:pPr>
    </w:p>
    <w:p>
      <w:pPr>
        <w:pStyle w:val="Heading2"/>
        <w:spacing w:after="120" w:before="240"/>
      </w:pPr>
      <w:r>
        <w:t xml:space="preserve">中风险项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rPr>
              <w:t xml:space="preserve">风险项</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rPr>
              <w:t xml:space="preserve">风险描述</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rPr>
              <w:t xml:space="preserve">应对措施</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未完成App备案</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教育类App未按要求完成备案即上线运营</w:t>
            </w:r>
          </w:p>
        </w:tc>
        <w:tc>
          <w:tcPr>
            <w:tcW w:type="dxa" w:w="35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提前准备备案材料，预留充足审核时间</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算法未备案</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算法推荐服务未按要求向网信部门备案</w:t>
            </w:r>
          </w:p>
        </w:tc>
        <w:tc>
          <w:tcPr>
            <w:tcW w:type="dxa" w:w="35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梳理算法逻辑，按要求准备备案材料</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等保测评缺失</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未按要求完成等级保护测评</w:t>
            </w:r>
          </w:p>
        </w:tc>
        <w:tc>
          <w:tcPr>
            <w:tcW w:type="dxa" w:w="35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委托具有资质的测评机构进行测评</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家长监护功能不完善</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家长无法有效监督未成年人使用情况</w:t>
            </w:r>
          </w:p>
        </w:tc>
        <w:tc>
          <w:tcPr>
            <w:tcW w:type="dxa" w:w="35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开发完整的家长监护功能模块</w:t>
            </w:r>
          </w:p>
        </w:tc>
      </w:tr>
    </w:tbl>
    <w:p>
      <w:pPr>
        <w:spacing w:after="200" w:before="200"/>
      </w:pPr>
    </w:p>
    <w:p>
      <w:pPr>
        <w:pStyle w:val="Heading2"/>
        <w:spacing w:after="120" w:before="240"/>
      </w:pPr>
      <w:r>
        <w:t xml:space="preserve">低风险项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rPr>
              <w:t xml:space="preserve">风险项</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rPr>
              <w:t xml:space="preserve">风险描述</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rPr>
              <w:t xml:space="preserve">应对措施</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隐私政策不完善</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隐私政策表述不清晰或未覆盖所有场景</w:t>
            </w:r>
          </w:p>
        </w:tc>
        <w:tc>
          <w:tcPr>
            <w:tcW w:type="dxa" w:w="35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定期审查和更新隐私政策</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用户协议更新不及时</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用户协议未随法规变化及时更新</w:t>
            </w:r>
          </w:p>
        </w:tc>
        <w:tc>
          <w:tcPr>
            <w:tcW w:type="dxa" w:w="35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建立法规跟踪机制，及时调整协议</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客服响应不及时</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用户投诉和申诉响应超过规定时限</w:t>
            </w:r>
          </w:p>
        </w:tc>
        <w:tc>
          <w:tcPr>
            <w:tcW w:type="dxa" w:w="35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建立7x24小时客服机制</w:t>
            </w:r>
          </w:p>
        </w:tc>
      </w:tr>
    </w:tbl>
    <w:p>
      <w:pPr>
        <w:spacing w:after="120" w:before="120"/>
      </w:pPr>
      <w:r>
        <w:t xml:space="preserve"/>
      </w:r>
    </w:p>
    <w:p>
      <w:pPr>
        <w:pStyle w:val="Heading1"/>
        <w:spacing w:after="120" w:before="240"/>
      </w:pPr>
      <w:r>
        <w:t xml:space="preserve">六、合规检查清单</w:t>
      </w:r>
    </w:p>
    <w:p>
      <w:pPr>
        <w:pStyle w:val="Heading2"/>
        <w:spacing w:after="120" w:before="240"/>
      </w:pPr>
      <w:r>
        <w:t xml:space="preserve">产品设计检查点</w:t>
      </w:r>
    </w:p>
    <w:p>
      <w:pPr>
        <w:pStyle w:val="ListParagraph"/>
        <w:numPr>
          <w:ilvl w:val="0"/>
          <w:numId w:val="2"/>
        </w:numPr>
        <w:spacing w:after="60" w:before="60"/>
      </w:pPr>
      <w:r>
        <w:t xml:space="preserve">是否具备未成年人身份识别机制</w:t>
      </w:r>
    </w:p>
    <w:p>
      <w:pPr>
        <w:pStyle w:val="ListParagraph"/>
        <w:numPr>
          <w:ilvl w:val="0"/>
          <w:numId w:val="2"/>
        </w:numPr>
        <w:spacing w:after="60" w:before="60"/>
      </w:pPr>
      <w:r>
        <w:t xml:space="preserve">是否实现了时间管理和防沉迷功能</w:t>
      </w:r>
    </w:p>
    <w:p>
      <w:pPr>
        <w:pStyle w:val="ListParagraph"/>
        <w:numPr>
          <w:ilvl w:val="0"/>
          <w:numId w:val="2"/>
        </w:numPr>
        <w:spacing w:after="60" w:before="60"/>
      </w:pPr>
      <w:r>
        <w:t xml:space="preserve">是否具备家长监护功能</w:t>
      </w:r>
    </w:p>
    <w:p>
      <w:pPr>
        <w:pStyle w:val="ListParagraph"/>
        <w:numPr>
          <w:ilvl w:val="0"/>
          <w:numId w:val="2"/>
        </w:numPr>
        <w:spacing w:after="60" w:before="60"/>
      </w:pPr>
      <w:r>
        <w:t xml:space="preserve">是否建立了内容分级机制</w:t>
      </w:r>
    </w:p>
    <w:p>
      <w:pPr>
        <w:pStyle w:val="ListParagraph"/>
        <w:numPr>
          <w:ilvl w:val="0"/>
          <w:numId w:val="2"/>
        </w:numPr>
        <w:spacing w:after="60" w:before="60"/>
      </w:pPr>
      <w:r>
        <w:t xml:space="preserve">是否明确了心理服务的边界</w:t>
      </w:r>
    </w:p>
    <w:p>
      <w:pPr>
        <w:pStyle w:val="ListParagraph"/>
        <w:numPr>
          <w:ilvl w:val="0"/>
          <w:numId w:val="2"/>
        </w:numPr>
        <w:spacing w:after="60" w:before="60"/>
      </w:pPr>
      <w:r>
        <w:t xml:space="preserve">是否建立了危机干预和转介机制</w:t>
      </w:r>
    </w:p>
    <w:p>
      <w:pPr>
        <w:pStyle w:val="Heading2"/>
        <w:spacing w:after="120" w:before="240"/>
      </w:pPr>
      <w:r>
        <w:t xml:space="preserve">数据处理检查点</w:t>
      </w:r>
    </w:p>
    <w:p>
      <w:pPr>
        <w:pStyle w:val="ListParagraph"/>
        <w:numPr>
          <w:ilvl w:val="0"/>
          <w:numId w:val="3"/>
        </w:numPr>
        <w:spacing w:after="60" w:before="60"/>
      </w:pPr>
      <w:r>
        <w:t xml:space="preserve">是否仅收集服务所必需的个人信息</w:t>
      </w:r>
    </w:p>
    <w:p>
      <w:pPr>
        <w:pStyle w:val="ListParagraph"/>
        <w:numPr>
          <w:ilvl w:val="0"/>
          <w:numId w:val="3"/>
        </w:numPr>
        <w:spacing w:after="60" w:before="60"/>
      </w:pPr>
      <w:r>
        <w:t xml:space="preserve">14岁以下未成年人信息是否获得监护人单独同意</w:t>
      </w:r>
    </w:p>
    <w:p>
      <w:pPr>
        <w:pStyle w:val="ListParagraph"/>
        <w:numPr>
          <w:ilvl w:val="0"/>
          <w:numId w:val="3"/>
        </w:numPr>
        <w:spacing w:after="60" w:before="60"/>
      </w:pPr>
      <w:r>
        <w:t xml:space="preserve">是否提供了删除个人信息的渠道</w:t>
      </w:r>
    </w:p>
    <w:p>
      <w:pPr>
        <w:pStyle w:val="ListParagraph"/>
        <w:numPr>
          <w:ilvl w:val="0"/>
          <w:numId w:val="3"/>
        </w:numPr>
        <w:spacing w:after="60" w:before="60"/>
      </w:pPr>
      <w:r>
        <w:t xml:space="preserve">是否建立了数据分级分类管理机制</w:t>
      </w:r>
    </w:p>
    <w:p>
      <w:pPr>
        <w:pStyle w:val="ListParagraph"/>
        <w:numPr>
          <w:ilvl w:val="0"/>
          <w:numId w:val="3"/>
        </w:numPr>
        <w:spacing w:after="60" w:before="60"/>
      </w:pPr>
      <w:r>
        <w:t xml:space="preserve">重要数据出境是否通过安全评估</w:t>
      </w:r>
    </w:p>
    <w:p>
      <w:pPr>
        <w:pStyle w:val="Heading2"/>
        <w:spacing w:after="120" w:before="240"/>
      </w:pPr>
      <w:r>
        <w:t xml:space="preserve">安全措施检查点</w:t>
      </w:r>
    </w:p>
    <w:p>
      <w:pPr>
        <w:pStyle w:val="ListParagraph"/>
        <w:numPr>
          <w:ilvl w:val="0"/>
          <w:numId w:val="4"/>
        </w:numPr>
        <w:spacing w:after="60" w:before="60"/>
      </w:pPr>
      <w:r>
        <w:t xml:space="preserve">是否完成等级保护备案和测评</w:t>
      </w:r>
    </w:p>
    <w:p>
      <w:pPr>
        <w:pStyle w:val="ListParagraph"/>
        <w:numPr>
          <w:ilvl w:val="0"/>
          <w:numId w:val="4"/>
        </w:numPr>
        <w:spacing w:after="60" w:before="60"/>
      </w:pPr>
      <w:r>
        <w:t xml:space="preserve">是否建立了完整的安全管理制度</w:t>
      </w:r>
    </w:p>
    <w:p>
      <w:pPr>
        <w:pStyle w:val="ListParagraph"/>
        <w:numPr>
          <w:ilvl w:val="0"/>
          <w:numId w:val="4"/>
        </w:numPr>
        <w:spacing w:after="60" w:before="60"/>
      </w:pPr>
      <w:r>
        <w:t xml:space="preserve">是否定期开展安全漏洞扫描和渗透测试</w:t>
      </w:r>
    </w:p>
    <w:p>
      <w:pPr>
        <w:pStyle w:val="ListParagraph"/>
        <w:numPr>
          <w:ilvl w:val="0"/>
          <w:numId w:val="4"/>
        </w:numPr>
        <w:spacing w:after="60" w:before="60"/>
      </w:pPr>
      <w:r>
        <w:t xml:space="preserve">是否建立了数据备份和灾难恢复机制</w:t>
      </w:r>
    </w:p>
    <w:p>
      <w:pPr>
        <w:pStyle w:val="ListParagraph"/>
        <w:numPr>
          <w:ilvl w:val="0"/>
          <w:numId w:val="4"/>
        </w:numPr>
        <w:spacing w:after="60" w:before="60"/>
      </w:pPr>
      <w:r>
        <w:t xml:space="preserve">是否对接入的第三方服务进行安全评估</w:t>
      </w:r>
    </w:p>
    <w:p>
      <w:pPr>
        <w:spacing w:after="120" w:before="120"/>
      </w:pPr>
      <w:r>
        <w:t xml:space="preserve"/>
      </w:r>
    </w:p>
    <w:p>
      <w:pPr>
        <w:pStyle w:val="Heading1"/>
        <w:spacing w:after="120" w:before="240"/>
      </w:pPr>
      <w:r>
        <w:t xml:space="preserve">七、合规实施路线</w:t>
      </w:r>
    </w:p>
    <w:p>
      <w:pPr>
        <w:pStyle w:val="Heading2"/>
        <w:spacing w:after="120" w:before="240"/>
      </w:pPr>
      <w:r>
        <w:t xml:space="preserve">第一阶段：基础合规（第1-3个月）</w:t>
      </w:r>
    </w:p>
    <w:p>
      <w:pPr>
        <w:pStyle w:val="ListParagraph"/>
        <w:numPr>
          <w:ilvl w:val="0"/>
          <w:numId w:val="2"/>
        </w:numPr>
        <w:spacing w:after="60" w:before="60"/>
      </w:pPr>
      <w:r>
        <w:t xml:space="preserve">完成隐私政策和服务条款的制定和公示</w:t>
      </w:r>
    </w:p>
    <w:p>
      <w:pPr>
        <w:pStyle w:val="ListParagraph"/>
        <w:numPr>
          <w:ilvl w:val="0"/>
          <w:numId w:val="2"/>
        </w:numPr>
        <w:spacing w:after="60" w:before="60"/>
      </w:pPr>
      <w:r>
        <w:t xml:space="preserve">建立未成年人身份识别机制</w:t>
      </w:r>
    </w:p>
    <w:p>
      <w:pPr>
        <w:pStyle w:val="ListParagraph"/>
        <w:numPr>
          <w:ilvl w:val="0"/>
          <w:numId w:val="2"/>
        </w:numPr>
        <w:spacing w:after="60" w:before="60"/>
      </w:pPr>
      <w:r>
        <w:t xml:space="preserve">实施基本的时间管理和防沉迷功能</w:t>
      </w:r>
    </w:p>
    <w:p>
      <w:pPr>
        <w:pStyle w:val="ListParagraph"/>
        <w:numPr>
          <w:ilvl w:val="0"/>
          <w:numId w:val="2"/>
        </w:numPr>
        <w:spacing w:after="60" w:before="60"/>
      </w:pPr>
      <w:r>
        <w:t xml:space="preserve">建立家长监护功能基础模块</w:t>
      </w:r>
    </w:p>
    <w:p>
      <w:pPr>
        <w:pStyle w:val="ListParagraph"/>
        <w:numPr>
          <w:ilvl w:val="0"/>
          <w:numId w:val="2"/>
        </w:numPr>
        <w:spacing w:after="60" w:before="60"/>
      </w:pPr>
      <w:r>
        <w:t xml:space="preserve">完成App备案材料的准备工作</w:t>
      </w:r>
    </w:p>
    <w:p>
      <w:pPr>
        <w:pStyle w:val="Heading2"/>
        <w:spacing w:after="120" w:before="240"/>
      </w:pPr>
      <w:r>
        <w:t xml:space="preserve">第二阶段：完善合规（第4-6个月）</w:t>
      </w:r>
    </w:p>
    <w:p>
      <w:pPr>
        <w:pStyle w:val="ListParagraph"/>
        <w:numPr>
          <w:ilvl w:val="0"/>
          <w:numId w:val="3"/>
        </w:numPr>
        <w:spacing w:after="60" w:before="60"/>
      </w:pPr>
      <w:r>
        <w:t xml:space="preserve">完成教育App备案并获得备案号</w:t>
      </w:r>
    </w:p>
    <w:p>
      <w:pPr>
        <w:pStyle w:val="ListParagraph"/>
        <w:numPr>
          <w:ilvl w:val="0"/>
          <w:numId w:val="3"/>
        </w:numPr>
        <w:spacing w:after="60" w:before="60"/>
      </w:pPr>
      <w:r>
        <w:t xml:space="preserve">完成等级保护二级测评</w:t>
      </w:r>
    </w:p>
    <w:p>
      <w:pPr>
        <w:pStyle w:val="ListParagraph"/>
        <w:numPr>
          <w:ilvl w:val="0"/>
          <w:numId w:val="3"/>
        </w:numPr>
        <w:spacing w:after="60" w:before="60"/>
      </w:pPr>
      <w:r>
        <w:t xml:space="preserve">建立内容安全审核机制</w:t>
      </w:r>
    </w:p>
    <w:p>
      <w:pPr>
        <w:pStyle w:val="ListParagraph"/>
        <w:numPr>
          <w:ilvl w:val="0"/>
          <w:numId w:val="3"/>
        </w:numPr>
        <w:spacing w:after="60" w:before="60"/>
      </w:pPr>
      <w:r>
        <w:t xml:space="preserve">完善危机干预和转介机制</w:t>
      </w:r>
    </w:p>
    <w:p>
      <w:pPr>
        <w:pStyle w:val="ListParagraph"/>
        <w:numPr>
          <w:ilvl w:val="0"/>
          <w:numId w:val="3"/>
        </w:numPr>
        <w:spacing w:after="60" w:before="60"/>
      </w:pPr>
      <w:r>
        <w:t xml:space="preserve">完成算法备案材料的准备</w:t>
      </w:r>
    </w:p>
    <w:p>
      <w:pPr>
        <w:pStyle w:val="Heading2"/>
        <w:spacing w:after="120" w:before="240"/>
      </w:pPr>
      <w:r>
        <w:t xml:space="preserve">第三阶段：持续合规（持续进行）</w:t>
      </w:r>
    </w:p>
    <w:p>
      <w:pPr>
        <w:pStyle w:val="ListParagraph"/>
        <w:numPr>
          <w:ilvl w:val="0"/>
          <w:numId w:val="4"/>
        </w:numPr>
        <w:spacing w:after="60" w:before="60"/>
      </w:pPr>
      <w:r>
        <w:t xml:space="preserve">定期更新隐私政策以适应法规变化</w:t>
      </w:r>
    </w:p>
    <w:p>
      <w:pPr>
        <w:pStyle w:val="ListParagraph"/>
        <w:numPr>
          <w:ilvl w:val="0"/>
          <w:numId w:val="4"/>
        </w:numPr>
        <w:spacing w:after="60" w:before="60"/>
      </w:pPr>
      <w:r>
        <w:t xml:space="preserve">每年开展数据安全风险评估</w:t>
      </w:r>
    </w:p>
    <w:p>
      <w:pPr>
        <w:pStyle w:val="ListParagraph"/>
        <w:numPr>
          <w:ilvl w:val="0"/>
          <w:numId w:val="4"/>
        </w:numPr>
        <w:spacing w:after="60" w:before="60"/>
      </w:pPr>
      <w:r>
        <w:t xml:space="preserve">每年提交算法安全年度报告</w:t>
      </w:r>
    </w:p>
    <w:p>
      <w:pPr>
        <w:pStyle w:val="ListParagraph"/>
        <w:numPr>
          <w:ilvl w:val="0"/>
          <w:numId w:val="4"/>
        </w:numPr>
        <w:spacing w:after="60" w:before="60"/>
      </w:pPr>
      <w:r>
        <w:t xml:space="preserve">定期进行安全审计和渗透测试</w:t>
      </w:r>
    </w:p>
    <w:p>
      <w:pPr>
        <w:pStyle w:val="ListParagraph"/>
        <w:numPr>
          <w:ilvl w:val="0"/>
          <w:numId w:val="4"/>
        </w:numPr>
        <w:spacing w:after="60" w:before="60"/>
      </w:pPr>
      <w:r>
        <w:t xml:space="preserve">持续优化未成年人保护措施</w:t>
      </w:r>
    </w:p>
    <w:p>
      <w:pPr>
        <w:spacing w:after="120" w:before="120"/>
      </w:pPr>
      <w:r>
        <w:t xml:space="preserve"/>
      </w:r>
    </w:p>
    <w:p>
      <w:pPr>
        <w:pStyle w:val="Heading1"/>
        <w:spacing w:after="120" w:before="240"/>
      </w:pPr>
      <w:r>
        <w:t xml:space="preserve">八、资质申请计划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rPr>
              <w:t xml:space="preserve">资质类型</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rPr>
              <w:t xml:space="preserve">适用范围</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rPr>
              <w:t xml:space="preserve">申请条件</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rPr>
              <w:t xml:space="preserve">预计周期</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ICP许可证</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互联网信息服务业务</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注册资本≥100万元、内资、域名备案等</w:t>
            </w:r>
          </w:p>
        </w:tc>
        <w:tc>
          <w:tcPr>
            <w:tcW w:type="dxa" w:w="25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60-90个工作日</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等保测评（二级）</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网络安全等级保护</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系统定级报告、安全建设整改</w:t>
            </w:r>
          </w:p>
        </w:tc>
        <w:tc>
          <w:tcPr>
            <w:tcW w:type="dxa" w:w="25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30-60个工作日</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算法备案</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算法推荐服务</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算法安全评估报告、技术说明文档</w:t>
            </w:r>
          </w:p>
        </w:tc>
        <w:tc>
          <w:tcPr>
            <w:tcW w:type="dxa" w:w="25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30-60个工作日</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rPr>
              <w:t xml:space="preserve">教育App备案</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教育类移动应用</w:t>
            </w:r>
          </w:p>
        </w:tc>
        <w:tc>
          <w:tcPr>
            <w:tcW w:type="dxa" w:w="2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营业执照、隐私政策、等保证明等</w:t>
            </w:r>
          </w:p>
        </w:tc>
        <w:tc>
          <w:tcPr>
            <w:tcW w:type="dxa" w:w="252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30-60个工作日</w:t>
            </w:r>
          </w:p>
        </w:tc>
      </w:tr>
    </w:tbl>
    <w:p>
      <w:pPr>
        <w:spacing w:after="200" w:before="300"/>
      </w:pPr>
    </w:p>
    <w:p>
      <w:pPr>
        <w:pStyle w:val="Heading2"/>
        <w:spacing w:after="120" w:before="240"/>
      </w:pPr>
      <w:r>
        <w:t xml:space="preserve">资质申请优先级建议</w:t>
      </w:r>
    </w:p>
    <w:p>
      <w:pPr>
        <w:spacing w:after="120" w:before="120"/>
      </w:pPr>
      <w:r>
        <w:t xml:space="preserve">第一优先级：教育App备案（产品上线前提条件）</w:t>
      </w:r>
    </w:p>
    <w:p>
      <w:pPr>
        <w:spacing w:after="120" w:before="120"/>
      </w:pPr>
      <w:r>
        <w:t xml:space="preserve">第二优先级：等保测评（数据安全基础保障）</w:t>
      </w:r>
    </w:p>
    <w:p>
      <w:pPr>
        <w:spacing w:after="120" w:before="120"/>
      </w:pPr>
      <w:r>
        <w:t xml:space="preserve">第三优先级：算法备案（算法推荐服务合规要求）</w:t>
      </w:r>
    </w:p>
    <w:p>
      <w:pPr>
        <w:spacing w:after="120" w:before="120"/>
      </w:pPr>
      <w:r>
        <w:t xml:space="preserve">第四优先级：ICP许可证（如涉及经营性互联网信息服务）</w:t>
      </w:r>
    </w:p>
    <w:p>
      <w:pPr>
        <w:spacing w:after="200" w:before="600"/>
        <w:jc w:val="center"/>
      </w:pPr>
      <w:r>
        <w:rPr>
          <w:color w:val="999999"/>
          <w:sz w:val="20"/>
          <w:szCs w:val="20"/>
        </w:rPr>
        <w:t xml:space="preserve">— 文档结束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 w:numId="5">
    <w:abstractNumId w:val="9"/>
    <w:lvlOverride w:ilvl="0">
      <w:startOverride w:val="1"/>
    </w:lvlOverride>
  </w:num>
  <w:num w:numId="6">
    <w:abstractNumId w:val="10"/>
    <w:lvlOverride w:ilvl="0">
      <w:startOverride w:val="1"/>
    </w:lvlOverride>
  </w:num>
  <w:num w:numId="7">
    <w:abstractNumId w:val="11"/>
    <w:lvlOverride w:ilvl="0">
      <w:startOverride w:val="1"/>
    </w:lvlOverride>
  </w:num>
  <w:num w:numId="8">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2026-05-29T13:30:30.817Z</dcterms:created>
  <dcterms:modified xsi:type="dcterms:W3CDTF">2026-05-29T13:30:30.818Z</dcterms:modified>
</cp:coreProperties>
</file>

<file path=docProps/custom.xml><?xml version="1.0" encoding="utf-8"?>
<Properties xmlns="http://schemas.openxmlformats.org/officeDocument/2006/custom-properties" xmlns:vt="http://schemas.openxmlformats.org/officeDocument/2006/docPropsVTypes"/>
</file>