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D7E911D">
      <w:pPr>
        <w:jc w:val="center"/>
        <w:rPr>
          <w:rFonts w:hint="eastAsia"/>
          <w:b/>
          <w:bCs/>
          <w:sz w:val="30"/>
          <w:szCs w:val="30"/>
          <w:lang w:val="en-US" w:eastAsia="zh-CN"/>
        </w:rPr>
      </w:pPr>
      <w:r>
        <w:rPr>
          <w:rFonts w:hint="eastAsia"/>
          <w:b/>
          <w:bCs/>
          <w:sz w:val="30"/>
          <w:szCs w:val="30"/>
          <w:lang w:val="en-US" w:eastAsia="zh-CN"/>
        </w:rPr>
        <w:t>Lab 5 Report</w:t>
      </w:r>
    </w:p>
    <w:p w14:paraId="6DA90693">
      <w:pPr>
        <w:rPr>
          <w:rFonts w:hint="eastAsia"/>
          <w:b/>
          <w:bCs/>
          <w:sz w:val="24"/>
          <w:szCs w:val="24"/>
          <w:lang w:val="en-US" w:eastAsia="zh-CN"/>
        </w:rPr>
      </w:pPr>
      <w:r>
        <w:rPr>
          <w:rFonts w:hint="eastAsia"/>
          <w:b/>
          <w:bCs/>
          <w:sz w:val="24"/>
          <w:szCs w:val="24"/>
          <w:lang w:val="en-US" w:eastAsia="zh-CN"/>
        </w:rPr>
        <w:t>Pre-lab Exercise</w:t>
      </w:r>
    </w:p>
    <w:p w14:paraId="5873D311">
      <w:pPr>
        <w:jc w:val="center"/>
        <w:rPr>
          <w:rFonts w:hint="eastAsia"/>
          <w:b/>
          <w:bCs/>
          <w:sz w:val="24"/>
          <w:szCs w:val="24"/>
          <w:lang w:val="en-US" w:eastAsia="zh-CN"/>
        </w:rPr>
      </w:pPr>
      <w:r>
        <w:rPr>
          <w:rFonts w:hint="eastAsia"/>
          <w:b/>
          <w:bCs/>
          <w:sz w:val="24"/>
          <w:szCs w:val="24"/>
          <w:lang w:val="en-US" w:eastAsia="zh-CN"/>
        </w:rPr>
        <w:drawing>
          <wp:inline distT="0" distB="0" distL="114300" distR="114300">
            <wp:extent cx="3734435" cy="3893820"/>
            <wp:effectExtent l="0" t="0" r="14605" b="7620"/>
            <wp:docPr id="1" name="图片 1" descr="e346baf9b1d38ed0329a8d8a1ffa0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346baf9b1d38ed0329a8d8a1ffa0e7"/>
                    <pic:cNvPicPr>
                      <a:picLocks noChangeAspect="1"/>
                    </pic:cNvPicPr>
                  </pic:nvPicPr>
                  <pic:blipFill>
                    <a:blip r:embed="rId4"/>
                    <a:stretch>
                      <a:fillRect/>
                    </a:stretch>
                  </pic:blipFill>
                  <pic:spPr>
                    <a:xfrm>
                      <a:off x="0" y="0"/>
                      <a:ext cx="3734435" cy="3893820"/>
                    </a:xfrm>
                    <a:prstGeom prst="rect">
                      <a:avLst/>
                    </a:prstGeom>
                  </pic:spPr>
                </pic:pic>
              </a:graphicData>
            </a:graphic>
          </wp:inline>
        </w:drawing>
      </w:r>
    </w:p>
    <w:p w14:paraId="2E237350">
      <w:pPr>
        <w:jc w:val="center"/>
        <w:rPr>
          <w:rFonts w:hint="eastAsia"/>
          <w:b/>
          <w:bCs/>
          <w:sz w:val="24"/>
          <w:szCs w:val="24"/>
          <w:lang w:val="en-US" w:eastAsia="zh-CN"/>
        </w:rPr>
      </w:pPr>
      <w:r>
        <w:rPr>
          <w:rFonts w:hint="eastAsia"/>
          <w:b/>
          <w:bCs/>
          <w:sz w:val="24"/>
          <w:szCs w:val="24"/>
          <w:lang w:val="en-US" w:eastAsia="zh-CN"/>
        </w:rPr>
        <w:drawing>
          <wp:inline distT="0" distB="0" distL="114300" distR="114300">
            <wp:extent cx="3437890" cy="2789555"/>
            <wp:effectExtent l="0" t="0" r="6350" b="14605"/>
            <wp:docPr id="2" name="图片 2" descr="ed858f5dcd1e476b63a80db01f591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d858f5dcd1e476b63a80db01f591eb"/>
                    <pic:cNvPicPr>
                      <a:picLocks noChangeAspect="1"/>
                    </pic:cNvPicPr>
                  </pic:nvPicPr>
                  <pic:blipFill>
                    <a:blip r:embed="rId5"/>
                    <a:stretch>
                      <a:fillRect/>
                    </a:stretch>
                  </pic:blipFill>
                  <pic:spPr>
                    <a:xfrm>
                      <a:off x="0" y="0"/>
                      <a:ext cx="3437890" cy="2789555"/>
                    </a:xfrm>
                    <a:prstGeom prst="rect">
                      <a:avLst/>
                    </a:prstGeom>
                  </pic:spPr>
                </pic:pic>
              </a:graphicData>
            </a:graphic>
          </wp:inline>
        </w:drawing>
      </w:r>
    </w:p>
    <w:p w14:paraId="0A4E0448">
      <w:pPr>
        <w:jc w:val="center"/>
        <w:rPr>
          <w:rFonts w:hint="eastAsia"/>
          <w:b/>
          <w:bCs/>
          <w:sz w:val="24"/>
          <w:szCs w:val="24"/>
          <w:lang w:val="en-US" w:eastAsia="zh-CN"/>
        </w:rPr>
      </w:pPr>
      <w:r>
        <w:rPr>
          <w:rFonts w:hint="eastAsia"/>
          <w:b/>
          <w:bCs/>
          <w:sz w:val="24"/>
          <w:szCs w:val="24"/>
          <w:lang w:val="en-US" w:eastAsia="zh-CN"/>
        </w:rPr>
        <w:drawing>
          <wp:inline distT="0" distB="0" distL="114300" distR="114300">
            <wp:extent cx="4048125" cy="6303010"/>
            <wp:effectExtent l="0" t="0" r="5715" b="6350"/>
            <wp:docPr id="3" name="图片 3" descr="bb6dcde2994c93350af457f0c929f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b6dcde2994c93350af457f0c929fe7"/>
                    <pic:cNvPicPr>
                      <a:picLocks noChangeAspect="1"/>
                    </pic:cNvPicPr>
                  </pic:nvPicPr>
                  <pic:blipFill>
                    <a:blip r:embed="rId6"/>
                    <a:stretch>
                      <a:fillRect/>
                    </a:stretch>
                  </pic:blipFill>
                  <pic:spPr>
                    <a:xfrm>
                      <a:off x="0" y="0"/>
                      <a:ext cx="4048125" cy="6303010"/>
                    </a:xfrm>
                    <a:prstGeom prst="rect">
                      <a:avLst/>
                    </a:prstGeom>
                  </pic:spPr>
                </pic:pic>
              </a:graphicData>
            </a:graphic>
          </wp:inline>
        </w:drawing>
      </w:r>
    </w:p>
    <w:p w14:paraId="29E238D7">
      <w:pPr>
        <w:rPr>
          <w:rFonts w:hint="eastAsia"/>
          <w:b/>
          <w:bCs/>
          <w:sz w:val="24"/>
          <w:szCs w:val="24"/>
          <w:lang w:val="en-US" w:eastAsia="zh-CN"/>
        </w:rPr>
      </w:pPr>
      <w:r>
        <w:rPr>
          <w:rFonts w:hint="eastAsia"/>
          <w:b/>
          <w:bCs/>
          <w:sz w:val="24"/>
          <w:szCs w:val="24"/>
          <w:lang w:val="en-US" w:eastAsia="zh-CN"/>
        </w:rPr>
        <w:br w:type="page"/>
      </w:r>
    </w:p>
    <w:p w14:paraId="13898455">
      <w:pPr>
        <w:jc w:val="left"/>
        <w:rPr>
          <w:rFonts w:hint="eastAsia"/>
          <w:b/>
          <w:bCs/>
          <w:sz w:val="24"/>
          <w:szCs w:val="24"/>
          <w:lang w:val="en-US" w:eastAsia="zh-CN"/>
        </w:rPr>
      </w:pPr>
      <w:r>
        <w:rPr>
          <w:rFonts w:hint="eastAsia"/>
          <w:b/>
          <w:bCs/>
          <w:sz w:val="24"/>
          <w:szCs w:val="24"/>
          <w:lang w:val="en-US" w:eastAsia="zh-CN"/>
        </w:rPr>
        <w:t>Lab Exercise</w:t>
      </w:r>
    </w:p>
    <w:p w14:paraId="430FEB2F">
      <w:pPr>
        <w:numPr>
          <w:ilvl w:val="0"/>
          <w:numId w:val="1"/>
        </w:numPr>
        <w:jc w:val="left"/>
        <w:rPr>
          <w:rFonts w:hint="default"/>
          <w:b/>
          <w:bCs/>
          <w:sz w:val="24"/>
          <w:szCs w:val="24"/>
          <w:lang w:val="en-US" w:eastAsia="zh-CN"/>
        </w:rPr>
      </w:pPr>
      <w:r>
        <w:rPr>
          <w:rFonts w:hint="default"/>
          <w:b/>
          <w:bCs/>
          <w:sz w:val="24"/>
          <w:szCs w:val="24"/>
          <w:lang w:val="en-US" w:eastAsia="zh-CN"/>
        </w:rPr>
        <w:t>System Identification</w:t>
      </w:r>
    </w:p>
    <w:p w14:paraId="70E3ECE2">
      <w:pPr>
        <w:numPr>
          <w:ilvl w:val="0"/>
          <w:numId w:val="0"/>
        </w:numPr>
        <w:jc w:val="left"/>
        <w:rPr>
          <w:rFonts w:hint="eastAsia"/>
          <w:b w:val="0"/>
          <w:bCs w:val="0"/>
          <w:sz w:val="24"/>
          <w:szCs w:val="24"/>
          <w:lang w:val="en-US" w:eastAsia="zh-CN"/>
        </w:rPr>
      </w:pPr>
      <w:r>
        <w:rPr>
          <w:rFonts w:hint="eastAsia"/>
          <w:b w:val="0"/>
          <w:bCs w:val="0"/>
          <w:sz w:val="24"/>
          <w:szCs w:val="24"/>
          <w:lang w:val="en-US" w:eastAsia="zh-CN"/>
        </w:rPr>
        <w:t>Repeat the steps of Lab 2 and obtain the following parameters.</w:t>
      </w:r>
    </w:p>
    <w:p w14:paraId="13FB8DA5">
      <w:pPr>
        <w:numPr>
          <w:ilvl w:val="0"/>
          <w:numId w:val="0"/>
        </w:numPr>
        <w:jc w:val="center"/>
        <w:rPr>
          <w:rFonts w:hint="eastAsia"/>
          <w:b w:val="0"/>
          <w:bCs w:val="0"/>
          <w:sz w:val="24"/>
          <w:szCs w:val="24"/>
          <w:lang w:val="en-US" w:eastAsia="zh-CN"/>
        </w:rPr>
      </w:pPr>
      <w:r>
        <w:drawing>
          <wp:inline distT="0" distB="0" distL="114300" distR="114300">
            <wp:extent cx="3070860" cy="845820"/>
            <wp:effectExtent l="0" t="0" r="762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3070860" cy="845820"/>
                    </a:xfrm>
                    <a:prstGeom prst="rect">
                      <a:avLst/>
                    </a:prstGeom>
                    <a:noFill/>
                    <a:ln>
                      <a:noFill/>
                    </a:ln>
                  </pic:spPr>
                </pic:pic>
              </a:graphicData>
            </a:graphic>
          </wp:inline>
        </w:drawing>
      </w:r>
    </w:p>
    <w:p w14:paraId="16643006">
      <w:pPr>
        <w:numPr>
          <w:ilvl w:val="0"/>
          <w:numId w:val="0"/>
        </w:numPr>
        <w:jc w:val="center"/>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4116070" cy="2780030"/>
            <wp:effectExtent l="0" t="0" r="13970" b="8890"/>
            <wp:docPr id="4" name="图片 4" descr="Screenshot 2024-11-18 154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creenshot 2024-11-18 154627"/>
                    <pic:cNvPicPr>
                      <a:picLocks noChangeAspect="1"/>
                    </pic:cNvPicPr>
                  </pic:nvPicPr>
                  <pic:blipFill>
                    <a:blip r:embed="rId8"/>
                    <a:stretch>
                      <a:fillRect/>
                    </a:stretch>
                  </pic:blipFill>
                  <pic:spPr>
                    <a:xfrm>
                      <a:off x="0" y="0"/>
                      <a:ext cx="4116070" cy="2780030"/>
                    </a:xfrm>
                    <a:prstGeom prst="rect">
                      <a:avLst/>
                    </a:prstGeom>
                  </pic:spPr>
                </pic:pic>
              </a:graphicData>
            </a:graphic>
          </wp:inline>
        </w:drawing>
      </w:r>
    </w:p>
    <w:p w14:paraId="7BCB242B">
      <w:pPr>
        <w:numPr>
          <w:ilvl w:val="0"/>
          <w:numId w:val="0"/>
        </w:numPr>
        <w:jc w:val="center"/>
        <w:rPr>
          <w:rFonts w:hint="default"/>
          <w:b w:val="0"/>
          <w:bCs w:val="0"/>
          <w:sz w:val="24"/>
          <w:szCs w:val="24"/>
          <w:lang w:val="en-US" w:eastAsia="zh-CN"/>
        </w:rPr>
      </w:pPr>
      <w:r>
        <w:rPr>
          <w:rFonts w:hint="eastAsia"/>
          <w:b w:val="0"/>
          <w:bCs w:val="0"/>
          <w:sz w:val="24"/>
          <w:szCs w:val="24"/>
          <w:lang w:val="en-US" w:eastAsia="zh-CN"/>
        </w:rPr>
        <w:t>Figure 1. Collected Data</w:t>
      </w:r>
    </w:p>
    <w:p w14:paraId="36EA8A7C">
      <w:pPr>
        <w:numPr>
          <w:ilvl w:val="0"/>
          <w:numId w:val="0"/>
        </w:numPr>
        <w:jc w:val="left"/>
        <w:rPr>
          <w:rFonts w:hint="eastAsia"/>
          <w:b w:val="0"/>
          <w:bCs w:val="0"/>
          <w:sz w:val="24"/>
          <w:szCs w:val="24"/>
          <w:lang w:val="en-US" w:eastAsia="zh-CN"/>
        </w:rPr>
      </w:pPr>
      <w:r>
        <w:rPr>
          <w:rFonts w:hint="eastAsia"/>
          <w:b w:val="0"/>
          <w:bCs w:val="0"/>
          <w:sz w:val="24"/>
          <w:szCs w:val="24"/>
          <w:lang w:val="en-US" w:eastAsia="zh-CN"/>
        </w:rPr>
        <w:t>It can be observed from the generated plots that the simulated output tracks the actual output very well.</w:t>
      </w:r>
    </w:p>
    <w:p w14:paraId="27F622D7">
      <w:pPr>
        <w:numPr>
          <w:ilvl w:val="0"/>
          <w:numId w:val="0"/>
        </w:numPr>
        <w:jc w:val="center"/>
      </w:pPr>
      <w:r>
        <w:drawing>
          <wp:inline distT="0" distB="0" distL="114300" distR="114300">
            <wp:extent cx="3752850" cy="2093595"/>
            <wp:effectExtent l="0" t="0" r="11430"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3752850" cy="2093595"/>
                    </a:xfrm>
                    <a:prstGeom prst="rect">
                      <a:avLst/>
                    </a:prstGeom>
                    <a:noFill/>
                    <a:ln>
                      <a:noFill/>
                    </a:ln>
                  </pic:spPr>
                </pic:pic>
              </a:graphicData>
            </a:graphic>
          </wp:inline>
        </w:drawing>
      </w:r>
    </w:p>
    <w:p w14:paraId="6E96067E">
      <w:pPr>
        <w:numPr>
          <w:ilvl w:val="0"/>
          <w:numId w:val="0"/>
        </w:numPr>
        <w:jc w:val="center"/>
      </w:pPr>
      <w:r>
        <w:drawing>
          <wp:inline distT="0" distB="0" distL="114300" distR="114300">
            <wp:extent cx="3712845" cy="2109470"/>
            <wp:effectExtent l="0" t="0" r="5715" b="889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3712845" cy="2109470"/>
                    </a:xfrm>
                    <a:prstGeom prst="rect">
                      <a:avLst/>
                    </a:prstGeom>
                    <a:noFill/>
                    <a:ln>
                      <a:noFill/>
                    </a:ln>
                  </pic:spPr>
                </pic:pic>
              </a:graphicData>
            </a:graphic>
          </wp:inline>
        </w:drawing>
      </w:r>
    </w:p>
    <w:p w14:paraId="1F301FF4">
      <w:pPr>
        <w:numPr>
          <w:ilvl w:val="0"/>
          <w:numId w:val="0"/>
        </w:numPr>
        <w:jc w:val="center"/>
      </w:pPr>
      <w:r>
        <w:drawing>
          <wp:inline distT="0" distB="0" distL="114300" distR="114300">
            <wp:extent cx="3717290" cy="2063750"/>
            <wp:effectExtent l="0" t="0" r="1270" b="889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tretch>
                      <a:fillRect/>
                    </a:stretch>
                  </pic:blipFill>
                  <pic:spPr>
                    <a:xfrm>
                      <a:off x="0" y="0"/>
                      <a:ext cx="3717290" cy="2063750"/>
                    </a:xfrm>
                    <a:prstGeom prst="rect">
                      <a:avLst/>
                    </a:prstGeom>
                    <a:noFill/>
                    <a:ln>
                      <a:noFill/>
                    </a:ln>
                  </pic:spPr>
                </pic:pic>
              </a:graphicData>
            </a:graphic>
          </wp:inline>
        </w:drawing>
      </w:r>
    </w:p>
    <w:p w14:paraId="13C94B88">
      <w:pPr>
        <w:jc w:val="center"/>
        <w:rPr>
          <w:rFonts w:hint="eastAsia"/>
          <w:lang w:val="en-US" w:eastAsia="zh-CN"/>
        </w:rPr>
      </w:pPr>
      <w:r>
        <w:rPr>
          <w:rFonts w:hint="eastAsia"/>
          <w:lang w:val="en-US" w:eastAsia="zh-CN"/>
        </w:rPr>
        <w:t>Figure 2. Results repeat Lab 2</w:t>
      </w:r>
    </w:p>
    <w:p w14:paraId="25F5CFEB">
      <w:pPr>
        <w:numPr>
          <w:ilvl w:val="0"/>
          <w:numId w:val="1"/>
        </w:numPr>
        <w:ind w:left="0" w:leftChars="0" w:firstLine="0" w:firstLineChars="0"/>
        <w:jc w:val="left"/>
        <w:rPr>
          <w:rFonts w:hint="eastAsia"/>
          <w:b/>
          <w:bCs/>
          <w:lang w:val="en-US" w:eastAsia="zh-CN"/>
        </w:rPr>
      </w:pPr>
      <w:r>
        <w:rPr>
          <w:rFonts w:hint="eastAsia"/>
          <w:b/>
          <w:bCs/>
          <w:lang w:val="en-US" w:eastAsia="zh-CN"/>
        </w:rPr>
        <w:t>PI control design</w:t>
      </w:r>
    </w:p>
    <w:p w14:paraId="37926DBC">
      <w:pPr>
        <w:numPr>
          <w:ilvl w:val="0"/>
          <w:numId w:val="0"/>
        </w:numPr>
        <w:ind w:leftChars="0"/>
        <w:jc w:val="left"/>
        <w:rPr>
          <w:rFonts w:hint="default"/>
          <w:b w:val="0"/>
          <w:bCs w:val="0"/>
          <w:lang w:val="en-US" w:eastAsia="zh-CN"/>
        </w:rPr>
      </w:pPr>
      <w:r>
        <w:rPr>
          <w:rFonts w:hint="eastAsia"/>
          <w:b w:val="0"/>
          <w:bCs w:val="0"/>
          <w:lang w:val="en-US" w:eastAsia="zh-CN"/>
        </w:rPr>
        <w:t>Here is the simulink model of PI control.</w:t>
      </w:r>
    </w:p>
    <w:p w14:paraId="1176F380">
      <w:pPr>
        <w:numPr>
          <w:ilvl w:val="0"/>
          <w:numId w:val="0"/>
        </w:numPr>
        <w:ind w:leftChars="0"/>
        <w:jc w:val="left"/>
      </w:pPr>
      <w:r>
        <w:drawing>
          <wp:inline distT="0" distB="0" distL="114300" distR="114300">
            <wp:extent cx="5273040" cy="1818640"/>
            <wp:effectExtent l="0" t="0" r="0" b="1016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2"/>
                    <a:stretch>
                      <a:fillRect/>
                    </a:stretch>
                  </pic:blipFill>
                  <pic:spPr>
                    <a:xfrm>
                      <a:off x="0" y="0"/>
                      <a:ext cx="5273040" cy="1818640"/>
                    </a:xfrm>
                    <a:prstGeom prst="rect">
                      <a:avLst/>
                    </a:prstGeom>
                    <a:noFill/>
                    <a:ln>
                      <a:noFill/>
                    </a:ln>
                  </pic:spPr>
                </pic:pic>
              </a:graphicData>
            </a:graphic>
          </wp:inline>
        </w:drawing>
      </w:r>
    </w:p>
    <w:p w14:paraId="445F215A">
      <w:pPr>
        <w:numPr>
          <w:ilvl w:val="0"/>
          <w:numId w:val="0"/>
        </w:numPr>
        <w:ind w:leftChars="0"/>
        <w:jc w:val="center"/>
        <w:rPr>
          <w:rFonts w:hint="eastAsia"/>
          <w:lang w:val="en-US" w:eastAsia="zh-CN"/>
        </w:rPr>
      </w:pPr>
      <w:r>
        <w:rPr>
          <w:rFonts w:hint="eastAsia"/>
          <w:lang w:val="en-US" w:eastAsia="zh-CN"/>
        </w:rPr>
        <w:t>Figure 3. PI control model</w:t>
      </w:r>
    </w:p>
    <w:p w14:paraId="41F0B2EC">
      <w:pPr>
        <w:numPr>
          <w:ilvl w:val="0"/>
          <w:numId w:val="0"/>
        </w:numPr>
        <w:ind w:leftChars="0"/>
        <w:jc w:val="center"/>
      </w:pPr>
      <w:r>
        <w:drawing>
          <wp:inline distT="0" distB="0" distL="114300" distR="114300">
            <wp:extent cx="4267200" cy="1971675"/>
            <wp:effectExtent l="0" t="0" r="0" b="952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3"/>
                    <a:stretch>
                      <a:fillRect/>
                    </a:stretch>
                  </pic:blipFill>
                  <pic:spPr>
                    <a:xfrm>
                      <a:off x="0" y="0"/>
                      <a:ext cx="4267200" cy="1971675"/>
                    </a:xfrm>
                    <a:prstGeom prst="rect">
                      <a:avLst/>
                    </a:prstGeom>
                    <a:noFill/>
                    <a:ln>
                      <a:noFill/>
                    </a:ln>
                  </pic:spPr>
                </pic:pic>
              </a:graphicData>
            </a:graphic>
          </wp:inline>
        </w:drawing>
      </w:r>
    </w:p>
    <w:p w14:paraId="125EE600">
      <w:pPr>
        <w:numPr>
          <w:ilvl w:val="0"/>
          <w:numId w:val="0"/>
        </w:numPr>
        <w:ind w:leftChars="0"/>
        <w:jc w:val="center"/>
        <w:rPr>
          <w:rFonts w:hint="eastAsia"/>
          <w:lang w:val="en-US" w:eastAsia="zh-CN"/>
        </w:rPr>
      </w:pPr>
      <w:r>
        <w:rPr>
          <w:rFonts w:hint="eastAsia"/>
          <w:lang w:val="en-US" w:eastAsia="zh-CN"/>
        </w:rPr>
        <w:t>Figure 4. Input and Output of PI Controller</w:t>
      </w:r>
    </w:p>
    <w:p w14:paraId="74FBD0AB">
      <w:pPr>
        <w:numPr>
          <w:ilvl w:val="0"/>
          <w:numId w:val="0"/>
        </w:numPr>
        <w:ind w:leftChars="0"/>
        <w:jc w:val="left"/>
        <w:rPr>
          <w:rFonts w:hint="default"/>
          <w:lang w:val="en-US" w:eastAsia="zh-CN"/>
        </w:rPr>
      </w:pPr>
      <w:r>
        <w:rPr>
          <w:rFonts w:hint="default"/>
          <w:lang w:val="en-US" w:eastAsia="zh-CN"/>
        </w:rPr>
        <w:t xml:space="preserve">In our design, we used the trial-and-error approach to determine the values of Kp and Ki. After several adjustments, we obtained Kp = 0.51 and Ki = 0.022, which made the simulated output closely follow the reference signal. </w:t>
      </w:r>
    </w:p>
    <w:p w14:paraId="0478538A">
      <w:pPr>
        <w:numPr>
          <w:ilvl w:val="0"/>
          <w:numId w:val="0"/>
        </w:numPr>
        <w:ind w:leftChars="0"/>
        <w:jc w:val="left"/>
        <w:rPr>
          <w:rFonts w:hint="default"/>
          <w:lang w:val="en-US" w:eastAsia="zh-CN"/>
        </w:rPr>
      </w:pPr>
    </w:p>
    <w:p w14:paraId="38CD595F">
      <w:pPr>
        <w:numPr>
          <w:ilvl w:val="0"/>
          <w:numId w:val="1"/>
        </w:numPr>
        <w:ind w:left="0" w:leftChars="0" w:firstLine="0" w:firstLineChars="0"/>
        <w:jc w:val="left"/>
        <w:rPr>
          <w:rFonts w:hint="default"/>
          <w:b/>
          <w:bCs/>
          <w:lang w:val="en-US" w:eastAsia="zh-CN"/>
        </w:rPr>
      </w:pPr>
      <w:r>
        <w:rPr>
          <w:rFonts w:hint="default"/>
          <w:b/>
          <w:bCs/>
          <w:lang w:val="en-US" w:eastAsia="zh-CN"/>
        </w:rPr>
        <w:t>Real-time implementation of the control system</w:t>
      </w:r>
    </w:p>
    <w:p w14:paraId="1D516C98">
      <w:pPr>
        <w:numPr>
          <w:ilvl w:val="0"/>
          <w:numId w:val="0"/>
        </w:numPr>
        <w:ind w:leftChars="0"/>
        <w:jc w:val="left"/>
        <w:rPr>
          <w:rFonts w:hint="default"/>
          <w:b w:val="0"/>
          <w:bCs w:val="0"/>
          <w:lang w:val="en-US" w:eastAsia="zh-CN"/>
        </w:rPr>
      </w:pPr>
      <w:r>
        <w:rPr>
          <w:rFonts w:hint="default"/>
          <w:b w:val="0"/>
          <w:bCs w:val="0"/>
          <w:lang w:val="en-US" w:eastAsia="zh-CN"/>
        </w:rPr>
        <w:t>After applying the designed control parameters and PI controller settings to the model and running the simulation, Figure 5 can be obtained. It can be observed that there is a significant deviation between the actual and simulated outputs in the initial stages. However, around 144s, the actual output begins to track the simulated output, proving that the PI controller can effectively control the system.</w:t>
      </w:r>
    </w:p>
    <w:p w14:paraId="384B6E38">
      <w:pPr>
        <w:numPr>
          <w:ilvl w:val="0"/>
          <w:numId w:val="0"/>
        </w:numPr>
        <w:ind w:leftChars="0"/>
        <w:jc w:val="center"/>
      </w:pPr>
      <w:r>
        <w:drawing>
          <wp:inline distT="0" distB="0" distL="114300" distR="114300">
            <wp:extent cx="4434205" cy="2586355"/>
            <wp:effectExtent l="0" t="0" r="635" b="444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4"/>
                    <a:stretch>
                      <a:fillRect/>
                    </a:stretch>
                  </pic:blipFill>
                  <pic:spPr>
                    <a:xfrm>
                      <a:off x="0" y="0"/>
                      <a:ext cx="4434205" cy="2586355"/>
                    </a:xfrm>
                    <a:prstGeom prst="rect">
                      <a:avLst/>
                    </a:prstGeom>
                    <a:noFill/>
                    <a:ln>
                      <a:noFill/>
                    </a:ln>
                  </pic:spPr>
                </pic:pic>
              </a:graphicData>
            </a:graphic>
          </wp:inline>
        </w:drawing>
      </w:r>
    </w:p>
    <w:p w14:paraId="12ADB041">
      <w:pPr>
        <w:numPr>
          <w:ilvl w:val="0"/>
          <w:numId w:val="0"/>
        </w:numPr>
        <w:ind w:leftChars="0"/>
        <w:jc w:val="center"/>
        <w:rPr>
          <w:rFonts w:hint="eastAsia"/>
          <w:lang w:val="en-US" w:eastAsia="zh-CN"/>
        </w:rPr>
      </w:pPr>
      <w:r>
        <w:rPr>
          <w:rFonts w:hint="eastAsia"/>
          <w:lang w:val="en-US" w:eastAsia="zh-CN"/>
        </w:rPr>
        <w:t>Figure 5. The control result of W-T system</w:t>
      </w:r>
    </w:p>
    <w:p w14:paraId="080DC7EE">
      <w:pPr>
        <w:numPr>
          <w:ilvl w:val="0"/>
          <w:numId w:val="0"/>
        </w:numPr>
        <w:ind w:leftChars="0"/>
        <w:jc w:val="both"/>
        <w:rPr>
          <w:rFonts w:hint="eastAsia"/>
          <w:b/>
          <w:bCs/>
          <w:lang w:val="en-US" w:eastAsia="zh-CN"/>
        </w:rPr>
      </w:pPr>
      <w:r>
        <w:rPr>
          <w:rFonts w:hint="eastAsia"/>
          <w:b/>
          <w:bCs/>
          <w:lang w:val="en-US" w:eastAsia="zh-CN"/>
        </w:rPr>
        <w:t xml:space="preserve">Optional as Bonus: </w:t>
      </w:r>
    </w:p>
    <w:p w14:paraId="56949576">
      <w:pPr>
        <w:numPr>
          <w:ilvl w:val="0"/>
          <w:numId w:val="0"/>
        </w:numPr>
        <w:ind w:leftChars="0"/>
        <w:jc w:val="both"/>
        <w:rPr>
          <w:rFonts w:hint="default"/>
          <w:b w:val="0"/>
          <w:bCs w:val="0"/>
          <w:lang w:val="en-US" w:eastAsia="zh-CN"/>
        </w:rPr>
      </w:pPr>
      <w:r>
        <w:rPr>
          <w:rFonts w:hint="default"/>
          <w:b w:val="0"/>
          <w:bCs w:val="0"/>
          <w:lang w:val="en-US" w:eastAsia="zh-CN"/>
        </w:rPr>
        <w:t>At the beginning, there may be a significant deviation between the system's output signal and the reference signal, which is typically referred to as the initial transient behavior. This could be because, at the start of control, the system's output has not yet fully responded to the changes in the control input.</w:t>
      </w:r>
    </w:p>
    <w:p w14:paraId="2C73848C">
      <w:pPr>
        <w:numPr>
          <w:ilvl w:val="0"/>
          <w:numId w:val="0"/>
        </w:numPr>
        <w:ind w:leftChars="0"/>
        <w:jc w:val="both"/>
        <w:rPr>
          <w:rFonts w:hint="eastAsia"/>
          <w:b/>
          <w:bCs/>
          <w:lang w:val="en-US" w:eastAsia="zh-CN"/>
        </w:rPr>
      </w:pPr>
      <w:r>
        <w:rPr>
          <w:rFonts w:hint="default"/>
          <w:b w:val="0"/>
          <w:bCs w:val="0"/>
          <w:lang w:val="en-US" w:eastAsia="zh-CN"/>
        </w:rPr>
        <w:t>The control input saturation at the beginning occurs because the system needs to make a large adjustment in the early stage, and the controller's output signal exceeds the controller's output limit.</w:t>
      </w:r>
    </w:p>
    <w:p w14:paraId="30706368">
      <w:pPr>
        <w:numPr>
          <w:ilvl w:val="0"/>
          <w:numId w:val="0"/>
        </w:numPr>
        <w:ind w:leftChars="0"/>
        <w:jc w:val="both"/>
        <w:rPr>
          <w:rFonts w:hint="eastAsia"/>
          <w:b/>
          <w:bCs/>
          <w:lang w:val="en-US" w:eastAsia="zh-CN"/>
        </w:rPr>
      </w:pPr>
      <w:r>
        <w:rPr>
          <w:rFonts w:hint="eastAsia"/>
          <w:b/>
          <w:bCs/>
          <w:lang w:val="en-US" w:eastAsia="zh-CN"/>
        </w:rPr>
        <w:t>Conclusion</w:t>
      </w:r>
    </w:p>
    <w:p w14:paraId="712E6481">
      <w:pPr>
        <w:numPr>
          <w:ilvl w:val="0"/>
          <w:numId w:val="0"/>
        </w:numPr>
        <w:ind w:leftChars="0"/>
        <w:jc w:val="both"/>
        <w:rPr>
          <w:rFonts w:hint="default"/>
          <w:b w:val="0"/>
          <w:bCs w:val="0"/>
          <w:lang w:val="en-US" w:eastAsia="zh-CN"/>
        </w:rPr>
      </w:pPr>
      <w:r>
        <w:rPr>
          <w:rFonts w:hint="default"/>
          <w:b w:val="0"/>
          <w:bCs w:val="0"/>
          <w:lang w:val="en-US" w:eastAsia="zh-CN"/>
        </w:rPr>
        <w:t>In this experiment, the PI controller was successfully designed using the trial-and-error method, with the gains Kp = 0.51 and Ki = 0.022. The system’s output closely tracked the reference signal, and the overshoot remained below 2%, indicating effective control. Initially, the control input was saturated due to large adjustments required, but the system stabilized as the output began to align with the reference. Overall, the PI controller demonstrated good performance, proving its ability to manage the system effectively.</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FD982F"/>
    <w:multiLevelType w:val="singleLevel"/>
    <w:tmpl w:val="8DFD982F"/>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F2F7502"/>
    <w:rsid w:val="66D444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354</Words>
  <Characters>1861</Characters>
  <Lines>0</Lines>
  <Paragraphs>0</Paragraphs>
  <TotalTime>18</TotalTime>
  <ScaleCrop>false</ScaleCrop>
  <LinksUpToDate>false</LinksUpToDate>
  <CharactersWithSpaces>2196</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2024-11-29T02:32:00Z</dcterms:created>
  <dc:creator>24246</dc:creator>
  <cp:lastModifiedBy>蘑瓜w</cp:lastModifiedBy>
  <dcterms:modified xsi:type="dcterms:W3CDTF">2024-11-29T11:56:55Z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811EE120EEBE4A529EA6740E045923E1_12</vt:lpwstr>
  </property>
</Properties>
</file>