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PROGRES SUBUNIT 3 (RT6-RT7) MINGGU KE-3</w:t>
      </w:r>
    </w:p>
    <w:p>
      <w:pPr>
        <w:jc w:val="center"/>
        <w:rPr>
          <w:rFonts w:hint="default" w:ascii="Times New Roman" w:hAnsi="Times New Roman" w:cs="Times New Roman"/>
          <w:lang w:val="en"/>
        </w:rPr>
      </w:pPr>
    </w:p>
    <w:p>
      <w:pPr>
        <w:jc w:val="left"/>
        <w:rPr>
          <w:rFonts w:hint="default" w:ascii="Times New Roman" w:hAnsi="Times New Roman" w:cs="Times New Roman"/>
          <w:lang w:val="e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1"/>
        <w:gridCol w:w="1828"/>
        <w:gridCol w:w="1881"/>
        <w:gridCol w:w="1937"/>
        <w:gridCol w:w="2209"/>
        <w:gridCol w:w="1991"/>
        <w:gridCol w:w="2141"/>
        <w:gridCol w:w="2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6" w:hRule="atLeast"/>
        </w:trPr>
        <w:tc>
          <w:tcPr>
            <w:tcW w:w="1561" w:type="dxa"/>
            <w:vMerge w:val="restart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highlight w:val="none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highlight w:val="none"/>
                <w:vertAlign w:val="baseline"/>
                <w:lang w:val="en"/>
              </w:rPr>
              <w:t>Proker</w:t>
            </w:r>
          </w:p>
        </w:tc>
        <w:tc>
          <w:tcPr>
            <w:tcW w:w="14053" w:type="dxa"/>
            <w:gridSpan w:val="7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highlight w:val="none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highlight w:val="none"/>
                <w:vertAlign w:val="baseline"/>
                <w:lang w:val="en"/>
              </w:rPr>
              <w:t>Anggota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6" w:hRule="atLeast"/>
        </w:trPr>
        <w:tc>
          <w:tcPr>
            <w:tcW w:w="1561" w:type="dxa"/>
            <w:vMerge w:val="continue"/>
            <w:tcBorders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highlight w:val="none"/>
                <w:vertAlign w:val="baseline"/>
                <w:lang w:val="en"/>
              </w:rPr>
            </w:pPr>
          </w:p>
        </w:tc>
        <w:tc>
          <w:tcPr>
            <w:tcW w:w="1828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highlight w:val="none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highlight w:val="none"/>
                <w:vertAlign w:val="baseline"/>
                <w:lang w:val="en"/>
              </w:rPr>
              <w:t>Anya</w:t>
            </w:r>
          </w:p>
        </w:tc>
        <w:tc>
          <w:tcPr>
            <w:tcW w:w="1881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highlight w:val="none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highlight w:val="none"/>
                <w:vertAlign w:val="baseline"/>
                <w:lang w:val="en"/>
              </w:rPr>
              <w:t>Dyah</w:t>
            </w:r>
          </w:p>
        </w:tc>
        <w:tc>
          <w:tcPr>
            <w:tcW w:w="1937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highlight w:val="none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highlight w:val="none"/>
                <w:vertAlign w:val="baseline"/>
                <w:lang w:val="en"/>
              </w:rPr>
              <w:t>Julio</w:t>
            </w:r>
          </w:p>
        </w:tc>
        <w:tc>
          <w:tcPr>
            <w:tcW w:w="2209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highlight w:val="none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highlight w:val="none"/>
                <w:vertAlign w:val="baseline"/>
                <w:lang w:val="en"/>
              </w:rPr>
              <w:t>Mega</w:t>
            </w:r>
          </w:p>
        </w:tc>
        <w:tc>
          <w:tcPr>
            <w:tcW w:w="1991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highlight w:val="none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highlight w:val="none"/>
                <w:vertAlign w:val="baseline"/>
                <w:lang w:val="en"/>
              </w:rPr>
              <w:t>Muttaqin</w:t>
            </w:r>
          </w:p>
        </w:tc>
        <w:tc>
          <w:tcPr>
            <w:tcW w:w="2141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highlight w:val="none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highlight w:val="none"/>
                <w:vertAlign w:val="baseline"/>
                <w:lang w:val="en"/>
              </w:rPr>
              <w:t>Ricky</w:t>
            </w:r>
          </w:p>
        </w:tc>
        <w:tc>
          <w:tcPr>
            <w:tcW w:w="2066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highlight w:val="none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highlight w:val="none"/>
                <w:vertAlign w:val="baseline"/>
                <w:lang w:val="en"/>
              </w:rPr>
              <w:t>Nabila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61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"/>
              </w:rPr>
              <w:t>Validasi</w:t>
            </w:r>
          </w:p>
        </w:tc>
        <w:tc>
          <w:tcPr>
            <w:tcW w:w="1828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"/>
              </w:rPr>
              <w:t xml:space="preserve">Rekap data RT 7 sudah selesai, menunggu data KK susulan hari minggu. </w:t>
            </w:r>
          </w:p>
        </w:tc>
        <w:tc>
          <w:tcPr>
            <w:tcW w:w="188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"/>
              </w:rPr>
              <w:t>Menunggu file KK lengkap, mencoba membuat chart dengan data KK yang ada.</w:t>
            </w:r>
          </w:p>
        </w:tc>
        <w:tc>
          <w:tcPr>
            <w:tcW w:w="1937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"/>
              </w:rPr>
              <w:t>- Visualisasi data sudah membuat contoh grafik2 dan chart.</w:t>
            </w:r>
          </w:p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"/>
              </w:rPr>
              <w:t>- Pengelolaan sosial media sudah selesai.</w:t>
            </w:r>
          </w:p>
        </w:tc>
        <w:tc>
          <w:tcPr>
            <w:tcW w:w="2209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"/>
              </w:rPr>
              <w:t>Koordinasi antar tim tentang follow up kelengkapan data, diskusi penetapan model chart yang akan di gunakan.</w:t>
            </w:r>
          </w:p>
        </w:tc>
        <w:tc>
          <w:tcPr>
            <w:tcW w:w="199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"/>
              </w:rPr>
              <w:t>Merancang model database untuk Data Kependudukan dan Data KB.</w:t>
            </w:r>
          </w:p>
        </w:tc>
        <w:tc>
          <w:tcPr>
            <w:tcW w:w="214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"/>
              </w:rPr>
              <w:t>Proses Pembuatan Visualisasi Data dengan grafik-garfik dan chart RT 6.</w:t>
            </w:r>
          </w:p>
        </w:tc>
        <w:tc>
          <w:tcPr>
            <w:tcW w:w="2066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"/>
              </w:rPr>
              <w:t xml:space="preserve">Rekap data RT 6 sudah selesai, menunggu data KK susulan hari minggu.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1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"/>
              </w:rPr>
              <w:t>Website</w:t>
            </w:r>
          </w:p>
        </w:tc>
        <w:tc>
          <w:tcPr>
            <w:tcW w:w="1828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  <w:tc>
          <w:tcPr>
            <w:tcW w:w="188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  <w:tc>
          <w:tcPr>
            <w:tcW w:w="1937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"/>
              </w:rPr>
              <w:t>Pengkonsepan website, bersama Brilly, sudah membuat konsep user interface untuk Dwiki nanti mengembangkan di CSS.</w:t>
            </w:r>
          </w:p>
        </w:tc>
        <w:tc>
          <w:tcPr>
            <w:tcW w:w="2209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  <w:tc>
          <w:tcPr>
            <w:tcW w:w="199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"/>
              </w:rPr>
              <w:t>Web secara fungsi sudah 60-70%,  menunggu data final tim 1 yang selanjutnya akan diinputkan pada database, menunggu visualisasi dari tim 2 yang nantinya akan diletakan pada website dengan layout yang telah dirancang.</w:t>
            </w:r>
          </w:p>
        </w:tc>
        <w:tc>
          <w:tcPr>
            <w:tcW w:w="214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  <w:tc>
          <w:tcPr>
            <w:tcW w:w="2066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61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"/>
              </w:rPr>
              <w:t>Booklet</w:t>
            </w:r>
          </w:p>
        </w:tc>
        <w:tc>
          <w:tcPr>
            <w:tcW w:w="1828" w:type="dxa"/>
          </w:tcPr>
          <w:p>
            <w:pPr>
              <w:numPr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"/>
              </w:rPr>
              <w:t>- Materi KB alami sedang mencari referensi.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"/>
              </w:rPr>
              <w:t>- Materi KDRT dari segi kesehatan sedang disusun ke draft gabungan.</w:t>
            </w:r>
          </w:p>
        </w:tc>
        <w:tc>
          <w:tcPr>
            <w:tcW w:w="188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  <w:tc>
          <w:tcPr>
            <w:tcW w:w="1937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  <w:tc>
          <w:tcPr>
            <w:tcW w:w="2209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"/>
              </w:rPr>
              <w:t>Penyelesaian materi pencegahan KDRT dan peraturan mengenai KDRT berdasarkan hukum positive indonesia serta pembuatan poster, koordinasi program bantu bersama nabila mengenai pembuatan poster pemanfatan obat herbal.</w:t>
            </w:r>
          </w:p>
        </w:tc>
        <w:tc>
          <w:tcPr>
            <w:tcW w:w="199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  <w:tc>
          <w:tcPr>
            <w:tcW w:w="214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"/>
              </w:rPr>
              <w:t>Landasaan Hukum KB sudah Selesai.</w:t>
            </w:r>
          </w:p>
        </w:tc>
        <w:tc>
          <w:tcPr>
            <w:tcW w:w="2066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"/>
              </w:rPr>
              <w:t>Mencari referensi tentang tumbuhan yang dapat dijadikan sebagai KB alami.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1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"/>
              </w:rPr>
              <w:t>Edukasi Komputer</w:t>
            </w:r>
          </w:p>
        </w:tc>
        <w:tc>
          <w:tcPr>
            <w:tcW w:w="1828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  <w:tc>
          <w:tcPr>
            <w:tcW w:w="188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  <w:tc>
          <w:tcPr>
            <w:tcW w:w="1937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  <w:tc>
          <w:tcPr>
            <w:tcW w:w="2209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"/>
              </w:rPr>
              <w:t>Selesai pencarian materi, pembuatan poster mengenai materi pemanfaatan google form sebagai sarana pendataaan penduduk, pencarian materi mengenai edukasi penggunaan meeting online.</w:t>
            </w:r>
          </w:p>
        </w:tc>
        <w:tc>
          <w:tcPr>
            <w:tcW w:w="199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  <w:tc>
          <w:tcPr>
            <w:tcW w:w="214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  <w:tc>
          <w:tcPr>
            <w:tcW w:w="2066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61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"/>
              </w:rPr>
              <w:t>Edukasi Akuntansi</w:t>
            </w:r>
          </w:p>
        </w:tc>
        <w:tc>
          <w:tcPr>
            <w:tcW w:w="1828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  <w:tc>
          <w:tcPr>
            <w:tcW w:w="188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"/>
              </w:rPr>
              <w:t>Edukasi akuntansi sudah koordinasi bersama tim dan pembuatan template income statement sudah selesai (30%).</w:t>
            </w:r>
          </w:p>
        </w:tc>
        <w:tc>
          <w:tcPr>
            <w:tcW w:w="1937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"/>
              </w:rPr>
              <w:t>Edukasi akuntansi sudah koordinasi bersama tim dan pembuatan template income statement sudah selesai (30%).</w:t>
            </w:r>
          </w:p>
        </w:tc>
        <w:tc>
          <w:tcPr>
            <w:tcW w:w="2209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  <w:tc>
          <w:tcPr>
            <w:tcW w:w="199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  <w:tc>
          <w:tcPr>
            <w:tcW w:w="214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  <w:tc>
          <w:tcPr>
            <w:tcW w:w="2066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"/>
              </w:rPr>
              <w:t>Edukasi akuntansi sudah koordinasi bersama tim dan pembuatan template income statement sudah selesai (30%).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1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"/>
              </w:rPr>
              <w:t>Pendataan Kependudukan</w:t>
            </w:r>
          </w:p>
        </w:tc>
        <w:tc>
          <w:tcPr>
            <w:tcW w:w="1828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  <w:tc>
          <w:tcPr>
            <w:tcW w:w="188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"/>
              </w:rPr>
              <w:t>Melengkapi KK</w:t>
            </w:r>
          </w:p>
        </w:tc>
        <w:tc>
          <w:tcPr>
            <w:tcW w:w="1937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"/>
              </w:rPr>
              <w:t>Melengkapi KK</w:t>
            </w:r>
          </w:p>
        </w:tc>
        <w:tc>
          <w:tcPr>
            <w:tcW w:w="2209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  <w:tc>
          <w:tcPr>
            <w:tcW w:w="199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  <w:tc>
          <w:tcPr>
            <w:tcW w:w="214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"/>
              </w:rPr>
              <w:t>Melengkapi KK</w:t>
            </w:r>
          </w:p>
        </w:tc>
        <w:tc>
          <w:tcPr>
            <w:tcW w:w="2066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61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"/>
              </w:rPr>
              <w:t>Sadar Arsip</w:t>
            </w:r>
          </w:p>
        </w:tc>
        <w:tc>
          <w:tcPr>
            <w:tcW w:w="1828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  <w:tc>
          <w:tcPr>
            <w:tcW w:w="188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"/>
              </w:rPr>
              <w:t>SELESAI</w:t>
            </w:r>
          </w:p>
        </w:tc>
        <w:tc>
          <w:tcPr>
            <w:tcW w:w="1937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  <w:tc>
          <w:tcPr>
            <w:tcW w:w="2209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  <w:tc>
          <w:tcPr>
            <w:tcW w:w="199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  <w:tc>
          <w:tcPr>
            <w:tcW w:w="214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  <w:tc>
          <w:tcPr>
            <w:tcW w:w="2066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1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"/>
              </w:rPr>
              <w:t>Kredit Perbankan</w:t>
            </w:r>
          </w:p>
        </w:tc>
        <w:tc>
          <w:tcPr>
            <w:tcW w:w="1828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  <w:tc>
          <w:tcPr>
            <w:tcW w:w="188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"/>
              </w:rPr>
              <w:t>Melakukan pengeditan Poster.</w:t>
            </w:r>
          </w:p>
        </w:tc>
        <w:tc>
          <w:tcPr>
            <w:tcW w:w="1937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  <w:tc>
          <w:tcPr>
            <w:tcW w:w="2209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  <w:tc>
          <w:tcPr>
            <w:tcW w:w="199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  <w:tc>
          <w:tcPr>
            <w:tcW w:w="214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"/>
              </w:rPr>
              <w:t>Materi sudah selesai dan sudah diserahkan kepada Dyah.</w:t>
            </w:r>
          </w:p>
        </w:tc>
        <w:tc>
          <w:tcPr>
            <w:tcW w:w="2066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61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"/>
              </w:rPr>
              <w:t>Parenting Education</w:t>
            </w:r>
          </w:p>
        </w:tc>
        <w:tc>
          <w:tcPr>
            <w:tcW w:w="1828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  <w:tc>
          <w:tcPr>
            <w:tcW w:w="188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  <w:tc>
          <w:tcPr>
            <w:tcW w:w="1937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  <w:tc>
          <w:tcPr>
            <w:tcW w:w="2209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"/>
              </w:rPr>
              <w:t>Penyelesaian materi dan sedang progres perencanaan pembuatan video.</w:t>
            </w:r>
          </w:p>
        </w:tc>
        <w:tc>
          <w:tcPr>
            <w:tcW w:w="199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  <w:tc>
          <w:tcPr>
            <w:tcW w:w="214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  <w:tc>
          <w:tcPr>
            <w:tcW w:w="2066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1" w:type="dxa"/>
            <w:shd w:val="clear" w:color="auto" w:fill="DAE3F3" w:themeFill="accent5" w:themeFillTint="3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"/>
              </w:rPr>
              <w:t>Peningkatan Kualitas dan Kapasitas UMKM</w:t>
            </w:r>
          </w:p>
        </w:tc>
        <w:tc>
          <w:tcPr>
            <w:tcW w:w="1828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  <w:tc>
          <w:tcPr>
            <w:tcW w:w="188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  <w:tc>
          <w:tcPr>
            <w:tcW w:w="1937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  <w:tc>
          <w:tcPr>
            <w:tcW w:w="2209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  <w:tc>
          <w:tcPr>
            <w:tcW w:w="199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  <w:tc>
          <w:tcPr>
            <w:tcW w:w="214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</w:p>
        </w:tc>
        <w:tc>
          <w:tcPr>
            <w:tcW w:w="2066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"/>
              </w:rPr>
              <w:t>Pengambilan gambar dan video tentang pembuatan vertikultur.</w:t>
            </w:r>
          </w:p>
        </w:tc>
      </w:tr>
    </w:tbl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lang w:val="en"/>
        </w:rPr>
      </w:pPr>
    </w:p>
    <w:p>
      <w:pPr>
        <w:numPr>
          <w:numId w:val="0"/>
        </w:numPr>
        <w:pBdr>
          <w:bottom w:val="single" w:color="auto" w:sz="4" w:space="0"/>
        </w:pBdr>
        <w:ind w:leftChars="0"/>
        <w:jc w:val="left"/>
        <w:rPr>
          <w:rFonts w:hint="default" w:ascii="Times New Roman" w:hAnsi="Times New Roman" w:cs="Times New Roman"/>
          <w:lang w:val="en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lang w:val="en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"/>
        </w:rPr>
        <w:t>Rangkuman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lang w:val="en"/>
        </w:rPr>
      </w:pPr>
    </w:p>
    <w:p>
      <w:pPr>
        <w:numPr>
          <w:ilvl w:val="0"/>
          <w:numId w:val="1"/>
        </w:numPr>
        <w:ind w:leftChars="0"/>
        <w:jc w:val="left"/>
        <w:rPr>
          <w:rFonts w:hint="default" w:ascii="Times New Roman" w:hAnsi="Times New Roman" w:cs="Times New Roman"/>
          <w:b/>
          <w:bCs/>
          <w:lang w:val="en"/>
        </w:rPr>
      </w:pPr>
      <w:r>
        <w:rPr>
          <w:rFonts w:hint="default" w:ascii="Times New Roman" w:hAnsi="Times New Roman" w:cs="Times New Roman"/>
          <w:b/>
          <w:bCs/>
          <w:lang w:val="en"/>
        </w:rPr>
        <w:t>Validasi</w:t>
      </w:r>
    </w:p>
    <w:p>
      <w:pPr>
        <w:numPr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Data RT 6 dan RT 7 yang telah diterima sudah di-inputkan ke format yang telah dirancang, menunggu data KK susualan untuk melengkapi. Visualisasi data (chart dll.) sedang dalam proses pembuatan dengan data yang sudah ada.</w:t>
      </w:r>
    </w:p>
    <w:p>
      <w:pPr>
        <w:numPr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lang w:val="en"/>
        </w:rPr>
      </w:pPr>
    </w:p>
    <w:p>
      <w:pPr>
        <w:numPr>
          <w:ilvl w:val="0"/>
          <w:numId w:val="1"/>
        </w:numPr>
        <w:ind w:leftChars="0"/>
        <w:jc w:val="left"/>
        <w:rPr>
          <w:rFonts w:hint="default" w:ascii="Times New Roman" w:hAnsi="Times New Roman" w:cs="Times New Roman"/>
          <w:b/>
          <w:bCs/>
          <w:lang w:val="en"/>
        </w:rPr>
      </w:pPr>
      <w:r>
        <w:rPr>
          <w:rFonts w:hint="default" w:ascii="Times New Roman" w:hAnsi="Times New Roman" w:cs="Times New Roman"/>
          <w:b/>
          <w:bCs/>
          <w:lang w:val="en"/>
        </w:rPr>
        <w:t>Website</w:t>
      </w:r>
    </w:p>
    <w:p>
      <w:pPr>
        <w:numPr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Konsep UI/UX dalam proses dengan tim IT lainnya. Fungsi utama website sudah mencapai 60-70%, menunggu data final dari tim 1 untuk diinputkan ke database, menunggu visualisasi dari tim 2.</w:t>
      </w:r>
    </w:p>
    <w:p>
      <w:pPr>
        <w:numPr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lang w:val="en"/>
        </w:rPr>
      </w:pPr>
    </w:p>
    <w:p>
      <w:pPr>
        <w:numPr>
          <w:ilvl w:val="0"/>
          <w:numId w:val="1"/>
        </w:numPr>
        <w:ind w:leftChars="0"/>
        <w:jc w:val="left"/>
        <w:rPr>
          <w:rFonts w:hint="default" w:ascii="Times New Roman" w:hAnsi="Times New Roman" w:cs="Times New Roman"/>
          <w:b/>
          <w:bCs/>
          <w:lang w:val="en"/>
        </w:rPr>
      </w:pPr>
      <w:r>
        <w:rPr>
          <w:rFonts w:hint="default" w:ascii="Times New Roman" w:hAnsi="Times New Roman" w:cs="Times New Roman"/>
          <w:b/>
          <w:bCs/>
          <w:lang w:val="en"/>
        </w:rPr>
        <w:t>Booklet</w:t>
      </w:r>
    </w:p>
    <w:p>
      <w:pPr>
        <w:numPr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Materi KB dan KDRT baik itu secara kesehatan dan hukum sedang dalam proses penyelesaian. Pembuatan poster masih dalam proses.</w:t>
      </w:r>
    </w:p>
    <w:p>
      <w:pPr>
        <w:numPr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lang w:val="en"/>
        </w:rPr>
      </w:pPr>
    </w:p>
    <w:p>
      <w:pPr>
        <w:numPr>
          <w:ilvl w:val="0"/>
          <w:numId w:val="1"/>
        </w:numPr>
        <w:ind w:leftChars="0"/>
        <w:jc w:val="left"/>
        <w:rPr>
          <w:rFonts w:hint="default" w:ascii="Times New Roman" w:hAnsi="Times New Roman" w:cs="Times New Roman"/>
          <w:b/>
          <w:bCs/>
          <w:lang w:val="en"/>
        </w:rPr>
      </w:pPr>
      <w:r>
        <w:rPr>
          <w:rFonts w:hint="default" w:ascii="Times New Roman" w:hAnsi="Times New Roman" w:cs="Times New Roman"/>
          <w:b/>
          <w:bCs/>
          <w:lang w:val="en"/>
        </w:rPr>
        <w:t>Edukasi Komputer</w:t>
      </w:r>
    </w:p>
    <w:p>
      <w:pPr>
        <w:numPr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Pembuatan materi sudah selesai, percangan poster dalam proses.</w:t>
      </w:r>
    </w:p>
    <w:p>
      <w:pPr>
        <w:numPr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lang w:val="en"/>
        </w:rPr>
      </w:pPr>
    </w:p>
    <w:p>
      <w:pPr>
        <w:numPr>
          <w:ilvl w:val="0"/>
          <w:numId w:val="1"/>
        </w:numPr>
        <w:ind w:leftChars="0"/>
        <w:jc w:val="left"/>
        <w:rPr>
          <w:rFonts w:hint="default" w:ascii="Times New Roman" w:hAnsi="Times New Roman" w:cs="Times New Roman"/>
          <w:b/>
          <w:bCs/>
          <w:lang w:val="en"/>
        </w:rPr>
      </w:pPr>
      <w:r>
        <w:rPr>
          <w:rFonts w:hint="default" w:ascii="Times New Roman" w:hAnsi="Times New Roman" w:cs="Times New Roman"/>
          <w:b/>
          <w:bCs/>
          <w:lang w:val="en"/>
        </w:rPr>
        <w:t>Edukasi Akuntasi</w:t>
      </w:r>
    </w:p>
    <w:p>
      <w:pPr>
        <w:numPr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Pembuatan template income statement sudah 30%.</w:t>
      </w:r>
    </w:p>
    <w:p>
      <w:pPr>
        <w:numPr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lang w:val="en"/>
        </w:rPr>
      </w:pPr>
    </w:p>
    <w:p>
      <w:pPr>
        <w:numPr>
          <w:ilvl w:val="0"/>
          <w:numId w:val="1"/>
        </w:numPr>
        <w:ind w:leftChars="0"/>
        <w:jc w:val="left"/>
        <w:rPr>
          <w:rFonts w:hint="default" w:ascii="Times New Roman" w:hAnsi="Times New Roman" w:cs="Times New Roman"/>
          <w:b/>
          <w:bCs/>
          <w:lang w:val="en"/>
        </w:rPr>
      </w:pPr>
      <w:r>
        <w:rPr>
          <w:rFonts w:hint="default" w:ascii="Times New Roman" w:hAnsi="Times New Roman" w:cs="Times New Roman"/>
          <w:b/>
          <w:bCs/>
          <w:lang w:val="en"/>
        </w:rPr>
        <w:t>Pendataan Kependudukan</w:t>
      </w:r>
    </w:p>
    <w:p>
      <w:pPr>
        <w:numPr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Dalam proses melengkapi KK.</w:t>
      </w:r>
    </w:p>
    <w:p>
      <w:pPr>
        <w:numPr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lang w:val="en"/>
        </w:rPr>
      </w:pPr>
    </w:p>
    <w:p>
      <w:pPr>
        <w:numPr>
          <w:ilvl w:val="0"/>
          <w:numId w:val="1"/>
        </w:numPr>
        <w:ind w:leftChars="0"/>
        <w:jc w:val="left"/>
        <w:rPr>
          <w:rFonts w:hint="default" w:ascii="Times New Roman" w:hAnsi="Times New Roman" w:cs="Times New Roman"/>
          <w:b/>
          <w:bCs/>
          <w:lang w:val="en"/>
        </w:rPr>
      </w:pPr>
      <w:r>
        <w:rPr>
          <w:rFonts w:hint="default" w:ascii="Times New Roman" w:hAnsi="Times New Roman" w:cs="Times New Roman"/>
          <w:b/>
          <w:bCs/>
          <w:lang w:val="en"/>
        </w:rPr>
        <w:t>Sadar Arsip</w:t>
      </w:r>
    </w:p>
    <w:p>
      <w:pPr>
        <w:numPr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Selesai.</w:t>
      </w:r>
    </w:p>
    <w:p>
      <w:pPr>
        <w:numPr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lang w:val="en"/>
        </w:rPr>
      </w:pPr>
    </w:p>
    <w:p>
      <w:pPr>
        <w:numPr>
          <w:ilvl w:val="0"/>
          <w:numId w:val="1"/>
        </w:numPr>
        <w:ind w:leftChars="0"/>
        <w:jc w:val="left"/>
        <w:rPr>
          <w:rFonts w:hint="default" w:ascii="Times New Roman" w:hAnsi="Times New Roman" w:cs="Times New Roman"/>
          <w:b/>
          <w:bCs/>
          <w:lang w:val="en"/>
        </w:rPr>
      </w:pPr>
      <w:r>
        <w:rPr>
          <w:rFonts w:hint="default" w:ascii="Times New Roman" w:hAnsi="Times New Roman" w:cs="Times New Roman"/>
          <w:b/>
          <w:bCs/>
          <w:lang w:val="en"/>
        </w:rPr>
        <w:t>Kredit Perbankan</w:t>
      </w:r>
      <w:bookmarkStart w:id="0" w:name="_GoBack"/>
      <w:bookmarkEnd w:id="0"/>
    </w:p>
    <w:p>
      <w:pPr>
        <w:numPr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Penyusunan materi sudah selesai, pembuatan poster dalam proses.</w:t>
      </w:r>
    </w:p>
    <w:p>
      <w:pPr>
        <w:numPr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lang w:val="en"/>
        </w:rPr>
      </w:pPr>
    </w:p>
    <w:p>
      <w:pPr>
        <w:numPr>
          <w:ilvl w:val="0"/>
          <w:numId w:val="1"/>
        </w:numPr>
        <w:ind w:leftChars="0"/>
        <w:jc w:val="left"/>
        <w:rPr>
          <w:rFonts w:hint="default" w:ascii="Times New Roman" w:hAnsi="Times New Roman" w:cs="Times New Roman"/>
          <w:b/>
          <w:bCs/>
          <w:lang w:val="en"/>
        </w:rPr>
      </w:pPr>
      <w:r>
        <w:rPr>
          <w:rFonts w:hint="default" w:ascii="Times New Roman" w:hAnsi="Times New Roman" w:cs="Times New Roman"/>
          <w:b/>
          <w:bCs/>
          <w:lang w:val="en"/>
        </w:rPr>
        <w:t>Parenting Education</w:t>
      </w:r>
    </w:p>
    <w:p>
      <w:pPr>
        <w:numPr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Penyusunan materi sudah selesai, pembutan video dalam proses.</w:t>
      </w:r>
    </w:p>
    <w:p>
      <w:pPr>
        <w:numPr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lang w:val="en"/>
        </w:rPr>
      </w:pPr>
    </w:p>
    <w:p>
      <w:pPr>
        <w:numPr>
          <w:ilvl w:val="0"/>
          <w:numId w:val="1"/>
        </w:numPr>
        <w:ind w:leftChars="0"/>
        <w:jc w:val="left"/>
        <w:rPr>
          <w:rFonts w:hint="default" w:ascii="Times New Roman" w:hAnsi="Times New Roman" w:cs="Times New Roman"/>
          <w:b/>
          <w:bCs/>
          <w:lang w:val="en"/>
        </w:rPr>
      </w:pPr>
      <w:r>
        <w:rPr>
          <w:rFonts w:hint="default" w:ascii="Times New Roman" w:hAnsi="Times New Roman" w:cs="Times New Roman"/>
          <w:b/>
          <w:bCs/>
          <w:lang w:val="en"/>
        </w:rPr>
        <w:t>Peningkatan Kualitas dan Kapasitas UMKM</w:t>
      </w:r>
    </w:p>
    <w:p>
      <w:pPr>
        <w:numPr>
          <w:numId w:val="0"/>
        </w:numPr>
        <w:ind w:left="400" w:leftChars="200" w:firstLine="0" w:firstLineChars="0"/>
        <w:jc w:val="left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Pengambilan gambar dan video tentang vertikultur.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lang w:val="en"/>
        </w:rPr>
      </w:pPr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Ming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 PL UMing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AR PL UMing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FC5045"/>
    <w:multiLevelType w:val="singleLevel"/>
    <w:tmpl w:val="AFFC504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DBCDD9"/>
    <w:rsid w:val="0ABB16BC"/>
    <w:rsid w:val="3F7BBE81"/>
    <w:rsid w:val="5CA7C1CC"/>
    <w:rsid w:val="67DD94B1"/>
    <w:rsid w:val="6FABD730"/>
    <w:rsid w:val="7D67983B"/>
    <w:rsid w:val="9BB76839"/>
    <w:rsid w:val="B0DF44DA"/>
    <w:rsid w:val="BBEDF96A"/>
    <w:rsid w:val="DFBD1521"/>
    <w:rsid w:val="E6FC5F86"/>
    <w:rsid w:val="F3DBCDD9"/>
    <w:rsid w:val="FF7E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2020-07-17T10:45:00Z</dcterms:created>
  <dc:creator>muttaqin</dc:creator>
  <cp:lastModifiedBy>muttaqin</cp:lastModifiedBy>
  <dcterms:modified xsi:type="dcterms:W3CDTF">2020-07-17T11:35:23Z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