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28723" w14:textId="77777777" w:rsidR="005109F2" w:rsidRDefault="005109F2" w:rsidP="008E7318">
      <w:pPr>
        <w:pStyle w:val="DocBodyText"/>
        <w:ind w:left="0"/>
      </w:pPr>
    </w:p>
    <w:p w14:paraId="24E28724" w14:textId="77777777" w:rsidR="005109F2" w:rsidRDefault="005109F2">
      <w:pPr>
        <w:spacing w:line="240" w:lineRule="auto"/>
      </w:pPr>
    </w:p>
    <w:p w14:paraId="24E28725" w14:textId="77777777" w:rsidR="005109F2" w:rsidRDefault="005109F2">
      <w:pPr>
        <w:pStyle w:val="DocBodyText"/>
      </w:pPr>
    </w:p>
    <w:p w14:paraId="24E28726" w14:textId="77777777" w:rsidR="005109F2" w:rsidRDefault="005109F2">
      <w:pPr>
        <w:pStyle w:val="DocBodyText"/>
      </w:pPr>
    </w:p>
    <w:p w14:paraId="24E28727" w14:textId="77777777" w:rsidR="005109F2" w:rsidRDefault="005109F2">
      <w:pPr>
        <w:pStyle w:val="DocBodyText"/>
      </w:pPr>
    </w:p>
    <w:p w14:paraId="24E28728" w14:textId="77777777" w:rsidR="005109F2" w:rsidRDefault="00663FA5">
      <w:pPr>
        <w:pStyle w:val="DocBodyText"/>
        <w:jc w:val="center"/>
      </w:pPr>
      <w:r>
        <w:rPr>
          <w:b/>
          <w:bCs/>
          <w:sz w:val="32"/>
          <w:szCs w:val="32"/>
        </w:rPr>
        <w:t xml:space="preserve">Technical Guide </w:t>
      </w:r>
    </w:p>
    <w:p w14:paraId="24E28729" w14:textId="77777777" w:rsidR="005109F2" w:rsidRDefault="00392FD5">
      <w:pPr>
        <w:pStyle w:val="DocBodyText"/>
        <w:jc w:val="center"/>
        <w:rPr>
          <w:b/>
          <w:bCs/>
          <w:sz w:val="32"/>
          <w:szCs w:val="32"/>
        </w:rPr>
      </w:pPr>
      <w:r>
        <w:rPr>
          <w:b/>
          <w:bCs/>
          <w:sz w:val="32"/>
          <w:szCs w:val="32"/>
        </w:rPr>
        <w:t xml:space="preserve">For </w:t>
      </w:r>
    </w:p>
    <w:p w14:paraId="24E2872A" w14:textId="06334094" w:rsidR="005109F2" w:rsidRDefault="00525AA4">
      <w:pPr>
        <w:pStyle w:val="DocBodyText"/>
        <w:jc w:val="center"/>
        <w:rPr>
          <w:b/>
          <w:bCs/>
          <w:sz w:val="32"/>
          <w:szCs w:val="32"/>
        </w:rPr>
      </w:pPr>
      <w:proofErr w:type="gramStart"/>
      <w:r w:rsidRPr="00525AA4">
        <w:rPr>
          <w:b/>
          <w:bCs/>
          <w:sz w:val="32"/>
          <w:szCs w:val="32"/>
        </w:rPr>
        <w:t>SWIP--SDTO</w:t>
      </w:r>
      <w:proofErr w:type="gramEnd"/>
      <w:r w:rsidRPr="00525AA4">
        <w:rPr>
          <w:b/>
          <w:bCs/>
          <w:sz w:val="32"/>
          <w:szCs w:val="32"/>
        </w:rPr>
        <w:t>-2025-13</w:t>
      </w:r>
    </w:p>
    <w:p w14:paraId="24E2872B" w14:textId="77777777" w:rsidR="005109F2" w:rsidRDefault="005109F2">
      <w:pPr>
        <w:pStyle w:val="DocBodyText"/>
      </w:pPr>
    </w:p>
    <w:p w14:paraId="24E2872C" w14:textId="77777777" w:rsidR="005109F2" w:rsidRDefault="00392FD5">
      <w:pPr>
        <w:pStyle w:val="DocBodyText"/>
        <w:rPr>
          <w:b/>
          <w:bCs/>
          <w:sz w:val="28"/>
          <w:szCs w:val="28"/>
        </w:rPr>
      </w:pPr>
      <w:r>
        <w:tab/>
      </w:r>
      <w:r>
        <w:tab/>
      </w:r>
      <w:r>
        <w:tab/>
      </w:r>
      <w:r>
        <w:tab/>
      </w:r>
      <w:r>
        <w:tab/>
      </w:r>
      <w:r>
        <w:tab/>
      </w:r>
      <w:r>
        <w:tab/>
      </w:r>
      <w:r>
        <w:tab/>
      </w:r>
    </w:p>
    <w:p w14:paraId="24E2872D" w14:textId="77777777" w:rsidR="005109F2" w:rsidRDefault="005109F2">
      <w:pPr>
        <w:pStyle w:val="DocBodyText"/>
        <w:jc w:val="center"/>
        <w:rPr>
          <w:sz w:val="28"/>
          <w:szCs w:val="28"/>
          <w:u w:val="single"/>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09"/>
        <w:gridCol w:w="2640"/>
        <w:gridCol w:w="1679"/>
        <w:gridCol w:w="2669"/>
      </w:tblGrid>
      <w:tr w:rsidR="005109F2" w14:paraId="24E28732" w14:textId="77777777" w:rsidTr="00663FA5">
        <w:tc>
          <w:tcPr>
            <w:tcW w:w="1909" w:type="dxa"/>
            <w:tcBorders>
              <w:top w:val="single" w:sz="4" w:space="0" w:color="000000"/>
              <w:left w:val="single" w:sz="4" w:space="0" w:color="000000"/>
              <w:bottom w:val="single" w:sz="4" w:space="0" w:color="000000"/>
              <w:right w:val="single" w:sz="4" w:space="0" w:color="000000"/>
            </w:tcBorders>
            <w:shd w:val="clear" w:color="auto" w:fill="auto"/>
          </w:tcPr>
          <w:p w14:paraId="24E2872E" w14:textId="77777777" w:rsidR="005109F2" w:rsidRDefault="00663FA5">
            <w:pPr>
              <w:pStyle w:val="DocBodyText"/>
              <w:ind w:left="0"/>
              <w:rPr>
                <w:b/>
                <w:bCs/>
                <w:sz w:val="24"/>
                <w:szCs w:val="24"/>
              </w:rPr>
            </w:pPr>
            <w:r>
              <w:rPr>
                <w:b/>
                <w:bCs/>
                <w:sz w:val="24"/>
                <w:szCs w:val="24"/>
              </w:rPr>
              <w:t>SWIP ID</w:t>
            </w:r>
          </w:p>
        </w:tc>
        <w:tc>
          <w:tcPr>
            <w:tcW w:w="2640" w:type="dxa"/>
            <w:tcBorders>
              <w:top w:val="single" w:sz="4" w:space="0" w:color="000000"/>
              <w:left w:val="single" w:sz="4" w:space="0" w:color="000000"/>
              <w:bottom w:val="single" w:sz="4" w:space="0" w:color="000000"/>
              <w:right w:val="single" w:sz="4" w:space="0" w:color="000000"/>
            </w:tcBorders>
            <w:shd w:val="clear" w:color="auto" w:fill="auto"/>
          </w:tcPr>
          <w:p w14:paraId="24E2872F" w14:textId="55C3E113" w:rsidR="005109F2" w:rsidRDefault="00525AA4">
            <w:pPr>
              <w:pStyle w:val="DocBodyText"/>
              <w:ind w:left="0"/>
              <w:rPr>
                <w:sz w:val="24"/>
                <w:szCs w:val="24"/>
              </w:rPr>
            </w:pPr>
            <w:proofErr w:type="gramStart"/>
            <w:r w:rsidRPr="00525AA4">
              <w:rPr>
                <w:sz w:val="24"/>
                <w:szCs w:val="24"/>
              </w:rPr>
              <w:t>SWIP--SDTO</w:t>
            </w:r>
            <w:proofErr w:type="gramEnd"/>
            <w:r w:rsidRPr="00525AA4">
              <w:rPr>
                <w:sz w:val="24"/>
                <w:szCs w:val="24"/>
              </w:rPr>
              <w:t>-2025-13</w:t>
            </w:r>
          </w:p>
        </w:tc>
        <w:tc>
          <w:tcPr>
            <w:tcW w:w="1679" w:type="dxa"/>
            <w:tcBorders>
              <w:top w:val="single" w:sz="4" w:space="0" w:color="000000"/>
              <w:left w:val="single" w:sz="4" w:space="0" w:color="000000"/>
              <w:bottom w:val="single" w:sz="4" w:space="0" w:color="000000"/>
              <w:right w:val="single" w:sz="4" w:space="0" w:color="000000"/>
            </w:tcBorders>
            <w:shd w:val="clear" w:color="auto" w:fill="auto"/>
          </w:tcPr>
          <w:p w14:paraId="24E28730" w14:textId="77777777" w:rsidR="005109F2" w:rsidRDefault="00663FA5">
            <w:pPr>
              <w:pStyle w:val="DocBodyText"/>
              <w:ind w:left="0"/>
              <w:rPr>
                <w:b/>
                <w:bCs/>
                <w:sz w:val="24"/>
                <w:szCs w:val="24"/>
              </w:rPr>
            </w:pPr>
            <w:r>
              <w:rPr>
                <w:b/>
              </w:rPr>
              <w:t>Unit / Dept.</w:t>
            </w:r>
          </w:p>
        </w:tc>
        <w:tc>
          <w:tcPr>
            <w:tcW w:w="2669" w:type="dxa"/>
            <w:tcBorders>
              <w:top w:val="single" w:sz="4" w:space="0" w:color="000000"/>
              <w:left w:val="single" w:sz="4" w:space="0" w:color="000000"/>
              <w:bottom w:val="single" w:sz="4" w:space="0" w:color="000000"/>
              <w:right w:val="single" w:sz="4" w:space="0" w:color="000000"/>
            </w:tcBorders>
            <w:shd w:val="clear" w:color="auto" w:fill="auto"/>
          </w:tcPr>
          <w:p w14:paraId="24E28731" w14:textId="3891A4DD" w:rsidR="005109F2" w:rsidRPr="002931FB" w:rsidRDefault="002931FB">
            <w:pPr>
              <w:pStyle w:val="DocBodyText"/>
              <w:ind w:left="0"/>
              <w:rPr>
                <w:sz w:val="24"/>
                <w:szCs w:val="24"/>
                <w:lang w:eastAsia="zh-CN"/>
              </w:rPr>
            </w:pPr>
            <w:r>
              <w:rPr>
                <w:rFonts w:hint="eastAsia"/>
                <w:sz w:val="24"/>
                <w:szCs w:val="24"/>
                <w:lang w:eastAsia="zh-CN"/>
              </w:rPr>
              <w:t>MI</w:t>
            </w:r>
          </w:p>
        </w:tc>
      </w:tr>
    </w:tbl>
    <w:p w14:paraId="24E28733" w14:textId="77777777" w:rsidR="005109F2" w:rsidRDefault="005109F2">
      <w:pPr>
        <w:pStyle w:val="DocBodyText"/>
        <w:ind w:left="0"/>
        <w:rPr>
          <w:sz w:val="28"/>
          <w:szCs w:val="28"/>
          <w:u w:val="single"/>
        </w:rPr>
      </w:pPr>
    </w:p>
    <w:p w14:paraId="24E28734" w14:textId="77777777" w:rsidR="005109F2" w:rsidRDefault="005109F2">
      <w:pPr>
        <w:spacing w:line="240" w:lineRule="auto"/>
      </w:pPr>
      <w:bookmarkStart w:id="0" w:name="_Toc386458367"/>
      <w:bookmarkEnd w:id="0"/>
    </w:p>
    <w:p w14:paraId="24E28735" w14:textId="77777777" w:rsidR="005109F2" w:rsidRDefault="005109F2">
      <w:pPr>
        <w:pStyle w:val="DocBodyText"/>
        <w:rPr>
          <w:sz w:val="28"/>
          <w:szCs w:val="28"/>
          <w:u w:val="single"/>
        </w:rPr>
      </w:pPr>
    </w:p>
    <w:p w14:paraId="24E28736" w14:textId="77777777" w:rsidR="005109F2" w:rsidRDefault="005109F2">
      <w:pPr>
        <w:pStyle w:val="DocBodyText"/>
        <w:rPr>
          <w:sz w:val="28"/>
          <w:szCs w:val="28"/>
          <w:u w:val="single"/>
        </w:rPr>
      </w:pPr>
    </w:p>
    <w:p w14:paraId="24E28745" w14:textId="77777777" w:rsidR="005109F2" w:rsidRDefault="005109F2">
      <w:pPr>
        <w:spacing w:line="240" w:lineRule="auto"/>
        <w:rPr>
          <w:b/>
          <w:sz w:val="28"/>
          <w:szCs w:val="28"/>
        </w:rPr>
      </w:pPr>
    </w:p>
    <w:p w14:paraId="24E28746" w14:textId="77777777" w:rsidR="005109F2" w:rsidRDefault="00392FD5">
      <w:pPr>
        <w:spacing w:line="240" w:lineRule="auto"/>
        <w:rPr>
          <w:b/>
          <w:sz w:val="24"/>
          <w:szCs w:val="24"/>
        </w:rPr>
      </w:pPr>
      <w:r>
        <w:rPr>
          <w:b/>
          <w:sz w:val="24"/>
          <w:szCs w:val="24"/>
        </w:rPr>
        <w:t>Revision History</w:t>
      </w:r>
    </w:p>
    <w:p w14:paraId="24E28747" w14:textId="77777777" w:rsidR="005109F2" w:rsidRDefault="005109F2">
      <w:pPr>
        <w:spacing w:line="240" w:lineRule="auto"/>
        <w:rPr>
          <w:b/>
          <w:sz w:val="28"/>
          <w:szCs w:val="28"/>
        </w:rPr>
      </w:pPr>
    </w:p>
    <w:tbl>
      <w:tblPr>
        <w:tblW w:w="9853" w:type="dxa"/>
        <w:tblBorders>
          <w:top w:val="single" w:sz="12" w:space="0" w:color="000000"/>
          <w:left w:val="single" w:sz="12" w:space="0" w:color="000000"/>
          <w:bottom w:val="double" w:sz="12" w:space="0" w:color="000000"/>
          <w:right w:val="single" w:sz="6" w:space="0" w:color="000000"/>
          <w:insideH w:val="double" w:sz="12" w:space="0" w:color="000000"/>
          <w:insideV w:val="single" w:sz="6" w:space="0" w:color="000000"/>
        </w:tblBorders>
        <w:tblLook w:val="0000" w:firstRow="0" w:lastRow="0" w:firstColumn="0" w:lastColumn="0" w:noHBand="0" w:noVBand="0"/>
      </w:tblPr>
      <w:tblGrid>
        <w:gridCol w:w="1788"/>
        <w:gridCol w:w="1741"/>
        <w:gridCol w:w="4741"/>
        <w:gridCol w:w="1583"/>
      </w:tblGrid>
      <w:tr w:rsidR="005109F2" w14:paraId="24E2874C" w14:textId="77777777" w:rsidTr="008E7654">
        <w:tc>
          <w:tcPr>
            <w:tcW w:w="1788" w:type="dxa"/>
            <w:tcBorders>
              <w:top w:val="single" w:sz="12" w:space="0" w:color="000000"/>
              <w:left w:val="single" w:sz="12" w:space="0" w:color="000000"/>
              <w:bottom w:val="double" w:sz="12" w:space="0" w:color="000000"/>
              <w:right w:val="single" w:sz="6" w:space="0" w:color="000000"/>
            </w:tcBorders>
            <w:shd w:val="clear" w:color="auto" w:fill="auto"/>
          </w:tcPr>
          <w:p w14:paraId="24E28748" w14:textId="77777777" w:rsidR="005109F2" w:rsidRDefault="00392FD5">
            <w:pPr>
              <w:spacing w:before="40" w:after="40" w:line="240" w:lineRule="auto"/>
              <w:rPr>
                <w:b/>
              </w:rPr>
            </w:pPr>
            <w:r>
              <w:rPr>
                <w:b/>
              </w:rPr>
              <w:t>Editor(s) / Author(s)</w:t>
            </w:r>
          </w:p>
        </w:tc>
        <w:tc>
          <w:tcPr>
            <w:tcW w:w="1741" w:type="dxa"/>
            <w:tcBorders>
              <w:top w:val="single" w:sz="12" w:space="0" w:color="000000"/>
              <w:left w:val="single" w:sz="6" w:space="0" w:color="000000"/>
              <w:bottom w:val="double" w:sz="12" w:space="0" w:color="000000"/>
              <w:right w:val="single" w:sz="6" w:space="0" w:color="000000"/>
            </w:tcBorders>
            <w:shd w:val="clear" w:color="auto" w:fill="auto"/>
          </w:tcPr>
          <w:p w14:paraId="24E28749" w14:textId="77777777" w:rsidR="005109F2" w:rsidRDefault="00392FD5">
            <w:pPr>
              <w:spacing w:before="40" w:after="40" w:line="240" w:lineRule="auto"/>
              <w:rPr>
                <w:b/>
              </w:rPr>
            </w:pPr>
            <w:r>
              <w:rPr>
                <w:b/>
              </w:rPr>
              <w:t>Date</w:t>
            </w:r>
          </w:p>
        </w:tc>
        <w:tc>
          <w:tcPr>
            <w:tcW w:w="4741" w:type="dxa"/>
            <w:tcBorders>
              <w:top w:val="single" w:sz="12" w:space="0" w:color="000000"/>
              <w:left w:val="single" w:sz="6" w:space="0" w:color="000000"/>
              <w:bottom w:val="double" w:sz="12" w:space="0" w:color="000000"/>
              <w:right w:val="single" w:sz="6" w:space="0" w:color="000000"/>
            </w:tcBorders>
            <w:shd w:val="clear" w:color="auto" w:fill="auto"/>
          </w:tcPr>
          <w:p w14:paraId="24E2874A" w14:textId="77777777" w:rsidR="005109F2" w:rsidRDefault="00392FD5" w:rsidP="00663FA5">
            <w:pPr>
              <w:spacing w:before="40" w:after="40" w:line="240" w:lineRule="auto"/>
              <w:rPr>
                <w:b/>
              </w:rPr>
            </w:pPr>
            <w:r>
              <w:rPr>
                <w:b/>
              </w:rPr>
              <w:t xml:space="preserve">Change description </w:t>
            </w:r>
          </w:p>
        </w:tc>
        <w:tc>
          <w:tcPr>
            <w:tcW w:w="1583" w:type="dxa"/>
            <w:tcBorders>
              <w:top w:val="single" w:sz="12" w:space="0" w:color="000000"/>
              <w:left w:val="single" w:sz="6" w:space="0" w:color="000000"/>
              <w:bottom w:val="double" w:sz="12" w:space="0" w:color="000000"/>
              <w:right w:val="single" w:sz="12" w:space="0" w:color="000000"/>
            </w:tcBorders>
            <w:shd w:val="clear" w:color="auto" w:fill="auto"/>
          </w:tcPr>
          <w:p w14:paraId="24E2874B" w14:textId="77777777" w:rsidR="005109F2" w:rsidRDefault="00392FD5">
            <w:pPr>
              <w:spacing w:before="40" w:after="40" w:line="240" w:lineRule="auto"/>
              <w:rPr>
                <w:b/>
              </w:rPr>
            </w:pPr>
            <w:r>
              <w:rPr>
                <w:b/>
              </w:rPr>
              <w:t>Revision</w:t>
            </w:r>
          </w:p>
        </w:tc>
      </w:tr>
      <w:tr w:rsidR="005109F2" w14:paraId="24E28751" w14:textId="77777777" w:rsidTr="008E7654">
        <w:tc>
          <w:tcPr>
            <w:tcW w:w="1788" w:type="dxa"/>
            <w:tcBorders>
              <w:left w:val="single" w:sz="12" w:space="0" w:color="000000"/>
              <w:bottom w:val="single" w:sz="6" w:space="0" w:color="000000"/>
              <w:right w:val="single" w:sz="6" w:space="0" w:color="000000"/>
            </w:tcBorders>
            <w:shd w:val="clear" w:color="auto" w:fill="auto"/>
          </w:tcPr>
          <w:p w14:paraId="24E2874D" w14:textId="7C2C1F03" w:rsidR="005109F2" w:rsidRDefault="002931FB">
            <w:pPr>
              <w:spacing w:before="40" w:after="40" w:line="240" w:lineRule="auto"/>
              <w:rPr>
                <w:lang w:eastAsia="zh-CN"/>
              </w:rPr>
            </w:pPr>
            <w:r>
              <w:rPr>
                <w:rFonts w:hint="eastAsia"/>
                <w:lang w:eastAsia="zh-CN"/>
              </w:rPr>
              <w:t>Qian Peisheng</w:t>
            </w:r>
          </w:p>
        </w:tc>
        <w:tc>
          <w:tcPr>
            <w:tcW w:w="1741" w:type="dxa"/>
            <w:tcBorders>
              <w:left w:val="single" w:sz="6" w:space="0" w:color="000000"/>
              <w:bottom w:val="single" w:sz="6" w:space="0" w:color="000000"/>
              <w:right w:val="single" w:sz="6" w:space="0" w:color="000000"/>
            </w:tcBorders>
            <w:shd w:val="clear" w:color="auto" w:fill="auto"/>
          </w:tcPr>
          <w:p w14:paraId="24E2874E" w14:textId="020BA94D" w:rsidR="005109F2" w:rsidRDefault="008E7654">
            <w:pPr>
              <w:spacing w:before="40" w:after="40" w:line="240" w:lineRule="auto"/>
            </w:pPr>
            <w:r>
              <w:t>25 June 2025</w:t>
            </w:r>
          </w:p>
        </w:tc>
        <w:tc>
          <w:tcPr>
            <w:tcW w:w="4741" w:type="dxa"/>
            <w:tcBorders>
              <w:left w:val="single" w:sz="6" w:space="0" w:color="000000"/>
              <w:bottom w:val="single" w:sz="6" w:space="0" w:color="000000"/>
              <w:right w:val="single" w:sz="6" w:space="0" w:color="000000"/>
            </w:tcBorders>
            <w:shd w:val="clear" w:color="auto" w:fill="auto"/>
          </w:tcPr>
          <w:p w14:paraId="24E2874F" w14:textId="02125D78" w:rsidR="005109F2" w:rsidRDefault="003370C7">
            <w:pPr>
              <w:spacing w:before="40" w:after="40" w:line="240" w:lineRule="auto"/>
              <w:rPr>
                <w:lang w:eastAsia="zh-CN"/>
              </w:rPr>
            </w:pPr>
            <w:r>
              <w:rPr>
                <w:rFonts w:hint="eastAsia"/>
                <w:lang w:eastAsia="zh-CN"/>
              </w:rPr>
              <w:t>Fill in the SWIP technical information</w:t>
            </w:r>
          </w:p>
        </w:tc>
        <w:tc>
          <w:tcPr>
            <w:tcW w:w="1583" w:type="dxa"/>
            <w:tcBorders>
              <w:left w:val="single" w:sz="6" w:space="0" w:color="000000"/>
              <w:bottom w:val="single" w:sz="6" w:space="0" w:color="000000"/>
              <w:right w:val="single" w:sz="12" w:space="0" w:color="000000"/>
            </w:tcBorders>
            <w:shd w:val="clear" w:color="auto" w:fill="auto"/>
          </w:tcPr>
          <w:p w14:paraId="24E28750" w14:textId="6859F5FD" w:rsidR="005109F2" w:rsidRDefault="008E7654">
            <w:pPr>
              <w:spacing w:before="40" w:after="40" w:line="240" w:lineRule="auto"/>
              <w:rPr>
                <w:lang w:eastAsia="zh-CN"/>
              </w:rPr>
            </w:pPr>
            <w:r>
              <w:rPr>
                <w:lang w:eastAsia="zh-CN"/>
              </w:rPr>
              <w:t>V0.1</w:t>
            </w:r>
          </w:p>
        </w:tc>
      </w:tr>
      <w:tr w:rsidR="005109F2" w14:paraId="24E28756" w14:textId="77777777" w:rsidTr="008E7654">
        <w:tc>
          <w:tcPr>
            <w:tcW w:w="1788" w:type="dxa"/>
            <w:tcBorders>
              <w:top w:val="single" w:sz="6" w:space="0" w:color="000000"/>
              <w:left w:val="single" w:sz="12" w:space="0" w:color="000000"/>
              <w:bottom w:val="single" w:sz="6" w:space="0" w:color="000000"/>
              <w:right w:val="single" w:sz="6" w:space="0" w:color="000000"/>
            </w:tcBorders>
            <w:shd w:val="clear" w:color="auto" w:fill="auto"/>
          </w:tcPr>
          <w:p w14:paraId="24E28752" w14:textId="2E682E19" w:rsidR="005109F2" w:rsidRDefault="008E7654">
            <w:pPr>
              <w:spacing w:before="40" w:after="40" w:line="240" w:lineRule="auto"/>
            </w:pPr>
            <w:r>
              <w:rPr>
                <w:rFonts w:hint="eastAsia"/>
                <w:lang w:eastAsia="zh-CN"/>
              </w:rPr>
              <w:t>Qian Peisheng</w:t>
            </w:r>
          </w:p>
        </w:tc>
        <w:tc>
          <w:tcPr>
            <w:tcW w:w="1741" w:type="dxa"/>
            <w:tcBorders>
              <w:top w:val="single" w:sz="6" w:space="0" w:color="000000"/>
              <w:left w:val="single" w:sz="6" w:space="0" w:color="000000"/>
              <w:bottom w:val="single" w:sz="6" w:space="0" w:color="000000"/>
              <w:right w:val="single" w:sz="6" w:space="0" w:color="000000"/>
            </w:tcBorders>
            <w:shd w:val="clear" w:color="auto" w:fill="auto"/>
          </w:tcPr>
          <w:p w14:paraId="24E28753" w14:textId="4B385D29" w:rsidR="005109F2" w:rsidRDefault="008E7654">
            <w:pPr>
              <w:spacing w:before="40" w:after="40" w:line="240" w:lineRule="auto"/>
            </w:pPr>
            <w:r>
              <w:t>28 July 2025</w:t>
            </w:r>
          </w:p>
        </w:tc>
        <w:tc>
          <w:tcPr>
            <w:tcW w:w="4741" w:type="dxa"/>
            <w:tcBorders>
              <w:top w:val="single" w:sz="6" w:space="0" w:color="000000"/>
              <w:left w:val="single" w:sz="6" w:space="0" w:color="000000"/>
              <w:bottom w:val="single" w:sz="6" w:space="0" w:color="000000"/>
              <w:right w:val="single" w:sz="6" w:space="0" w:color="000000"/>
            </w:tcBorders>
            <w:shd w:val="clear" w:color="auto" w:fill="auto"/>
          </w:tcPr>
          <w:p w14:paraId="24E28754" w14:textId="53068CA7" w:rsidR="005109F2" w:rsidRDefault="00525AA4">
            <w:pPr>
              <w:spacing w:before="40" w:after="40" w:line="240" w:lineRule="auto"/>
            </w:pPr>
            <w:r>
              <w:t>Minor revisions.</w:t>
            </w:r>
          </w:p>
        </w:tc>
        <w:tc>
          <w:tcPr>
            <w:tcW w:w="1583" w:type="dxa"/>
            <w:tcBorders>
              <w:top w:val="single" w:sz="6" w:space="0" w:color="000000"/>
              <w:left w:val="single" w:sz="6" w:space="0" w:color="000000"/>
              <w:bottom w:val="single" w:sz="6" w:space="0" w:color="000000"/>
              <w:right w:val="single" w:sz="12" w:space="0" w:color="000000"/>
            </w:tcBorders>
            <w:shd w:val="clear" w:color="auto" w:fill="auto"/>
          </w:tcPr>
          <w:p w14:paraId="24E28755" w14:textId="3F9D7D75" w:rsidR="005109F2" w:rsidRDefault="008E7654">
            <w:pPr>
              <w:spacing w:before="40" w:after="40" w:line="240" w:lineRule="auto"/>
            </w:pPr>
            <w:r>
              <w:t>V0.2</w:t>
            </w:r>
          </w:p>
        </w:tc>
      </w:tr>
      <w:tr w:rsidR="005109F2" w14:paraId="24E2875B" w14:textId="77777777" w:rsidTr="008E7654">
        <w:tc>
          <w:tcPr>
            <w:tcW w:w="1788" w:type="dxa"/>
            <w:tcBorders>
              <w:top w:val="single" w:sz="6" w:space="0" w:color="000000"/>
              <w:left w:val="single" w:sz="12" w:space="0" w:color="000000"/>
              <w:bottom w:val="single" w:sz="12" w:space="0" w:color="000000"/>
              <w:right w:val="single" w:sz="6" w:space="0" w:color="000000"/>
            </w:tcBorders>
            <w:shd w:val="clear" w:color="auto" w:fill="auto"/>
          </w:tcPr>
          <w:p w14:paraId="24E28757" w14:textId="77777777" w:rsidR="005109F2" w:rsidRDefault="005109F2">
            <w:pPr>
              <w:spacing w:before="40" w:after="40" w:line="240" w:lineRule="auto"/>
            </w:pPr>
          </w:p>
        </w:tc>
        <w:tc>
          <w:tcPr>
            <w:tcW w:w="1741" w:type="dxa"/>
            <w:tcBorders>
              <w:top w:val="single" w:sz="6" w:space="0" w:color="000000"/>
              <w:left w:val="single" w:sz="6" w:space="0" w:color="000000"/>
              <w:bottom w:val="single" w:sz="12" w:space="0" w:color="000000"/>
              <w:right w:val="single" w:sz="6" w:space="0" w:color="000000"/>
            </w:tcBorders>
            <w:shd w:val="clear" w:color="auto" w:fill="auto"/>
          </w:tcPr>
          <w:p w14:paraId="24E28758" w14:textId="77777777" w:rsidR="005109F2" w:rsidRDefault="005109F2">
            <w:pPr>
              <w:spacing w:before="40" w:after="40" w:line="240" w:lineRule="auto"/>
            </w:pPr>
          </w:p>
        </w:tc>
        <w:tc>
          <w:tcPr>
            <w:tcW w:w="4741" w:type="dxa"/>
            <w:tcBorders>
              <w:top w:val="single" w:sz="6" w:space="0" w:color="000000"/>
              <w:left w:val="single" w:sz="6" w:space="0" w:color="000000"/>
              <w:bottom w:val="single" w:sz="12" w:space="0" w:color="000000"/>
              <w:right w:val="single" w:sz="6" w:space="0" w:color="000000"/>
            </w:tcBorders>
            <w:shd w:val="clear" w:color="auto" w:fill="auto"/>
          </w:tcPr>
          <w:p w14:paraId="24E28759" w14:textId="77777777" w:rsidR="005109F2" w:rsidRDefault="005109F2">
            <w:pPr>
              <w:spacing w:before="40" w:after="40" w:line="240" w:lineRule="auto"/>
            </w:pPr>
          </w:p>
        </w:tc>
        <w:tc>
          <w:tcPr>
            <w:tcW w:w="1583" w:type="dxa"/>
            <w:tcBorders>
              <w:top w:val="single" w:sz="6" w:space="0" w:color="000000"/>
              <w:left w:val="single" w:sz="6" w:space="0" w:color="000000"/>
              <w:bottom w:val="single" w:sz="12" w:space="0" w:color="000000"/>
              <w:right w:val="single" w:sz="12" w:space="0" w:color="000000"/>
            </w:tcBorders>
            <w:shd w:val="clear" w:color="auto" w:fill="auto"/>
          </w:tcPr>
          <w:p w14:paraId="24E2875A" w14:textId="77777777" w:rsidR="005109F2" w:rsidRDefault="005109F2">
            <w:pPr>
              <w:spacing w:before="40" w:after="40" w:line="240" w:lineRule="auto"/>
            </w:pPr>
          </w:p>
        </w:tc>
      </w:tr>
    </w:tbl>
    <w:p w14:paraId="24E2875C" w14:textId="77777777" w:rsidR="005109F2" w:rsidRDefault="005109F2">
      <w:pPr>
        <w:spacing w:line="240" w:lineRule="auto"/>
        <w:rPr>
          <w:b/>
        </w:rPr>
      </w:pPr>
    </w:p>
    <w:p w14:paraId="24E2875D" w14:textId="77777777" w:rsidR="005109F2" w:rsidRDefault="005109F2">
      <w:pPr>
        <w:spacing w:line="240" w:lineRule="auto"/>
        <w:rPr>
          <w:b/>
        </w:rPr>
      </w:pPr>
    </w:p>
    <w:p w14:paraId="24E2875E" w14:textId="77777777" w:rsidR="005109F2" w:rsidRDefault="005109F2">
      <w:pPr>
        <w:spacing w:line="240" w:lineRule="auto"/>
        <w:rPr>
          <w:b/>
        </w:rPr>
      </w:pPr>
    </w:p>
    <w:p w14:paraId="24E2875F" w14:textId="77777777" w:rsidR="005109F2" w:rsidRDefault="005109F2">
      <w:pPr>
        <w:spacing w:line="240" w:lineRule="auto"/>
        <w:rPr>
          <w:b/>
        </w:rPr>
      </w:pPr>
    </w:p>
    <w:p w14:paraId="24E28760" w14:textId="77777777" w:rsidR="005109F2" w:rsidRDefault="005109F2">
      <w:pPr>
        <w:spacing w:line="240" w:lineRule="auto"/>
        <w:ind w:right="20"/>
        <w:rPr>
          <w:rFonts w:cs="Arial"/>
        </w:rPr>
      </w:pPr>
    </w:p>
    <w:p w14:paraId="24E28761" w14:textId="77777777" w:rsidR="005109F2" w:rsidRDefault="005109F2">
      <w:pPr>
        <w:spacing w:line="240" w:lineRule="auto"/>
      </w:pPr>
    </w:p>
    <w:p w14:paraId="24E28762" w14:textId="77777777" w:rsidR="005109F2" w:rsidRDefault="005109F2">
      <w:pPr>
        <w:spacing w:line="240" w:lineRule="auto"/>
        <w:ind w:right="20"/>
      </w:pPr>
    </w:p>
    <w:p w14:paraId="24E28763" w14:textId="77777777" w:rsidR="005109F2" w:rsidRDefault="005109F2">
      <w:pPr>
        <w:spacing w:line="240" w:lineRule="auto"/>
        <w:ind w:right="20"/>
        <w:jc w:val="center"/>
      </w:pPr>
    </w:p>
    <w:p w14:paraId="24E28764" w14:textId="77777777" w:rsidR="005109F2" w:rsidRDefault="005109F2">
      <w:pPr>
        <w:spacing w:line="240" w:lineRule="auto"/>
        <w:ind w:right="20"/>
      </w:pPr>
    </w:p>
    <w:p w14:paraId="24E28765" w14:textId="77777777" w:rsidR="005109F2" w:rsidRDefault="00392FD5">
      <w:pPr>
        <w:spacing w:line="240" w:lineRule="auto"/>
      </w:pPr>
      <w:r>
        <w:br w:type="page"/>
      </w:r>
    </w:p>
    <w:sdt>
      <w:sdtPr>
        <w:rPr>
          <w:b w:val="0"/>
        </w:rPr>
        <w:id w:val="1188480591"/>
        <w:docPartObj>
          <w:docPartGallery w:val="Table of Contents"/>
          <w:docPartUnique/>
        </w:docPartObj>
      </w:sdtPr>
      <w:sdtEndPr/>
      <w:sdtContent>
        <w:p w14:paraId="24E28766" w14:textId="77777777" w:rsidR="00835861" w:rsidRDefault="00392FD5">
          <w:pPr>
            <w:pStyle w:val="TOC1"/>
            <w:rPr>
              <w:rFonts w:asciiTheme="minorHAnsi" w:eastAsiaTheme="minorEastAsia" w:hAnsiTheme="minorHAnsi" w:cstheme="minorBidi"/>
              <w:b w:val="0"/>
              <w:noProof/>
              <w:szCs w:val="22"/>
              <w:lang w:val="en-SG" w:eastAsia="en-SG"/>
            </w:rPr>
          </w:pPr>
          <w:r>
            <w:fldChar w:fldCharType="begin"/>
          </w:r>
          <w:r>
            <w:rPr>
              <w:rStyle w:val="IndexLink"/>
              <w:webHidden/>
            </w:rPr>
            <w:instrText>TOC \z \o "1-3" \u \h</w:instrText>
          </w:r>
          <w:r>
            <w:rPr>
              <w:rStyle w:val="IndexLink"/>
            </w:rPr>
            <w:fldChar w:fldCharType="separate"/>
          </w:r>
          <w:hyperlink w:anchor="_Toc10325964" w:history="1">
            <w:r w:rsidR="00835861" w:rsidRPr="00A14AA5">
              <w:rPr>
                <w:rStyle w:val="Hyperlink"/>
                <w:noProof/>
              </w:rPr>
              <w:t>1.</w:t>
            </w:r>
            <w:r w:rsidR="00835861">
              <w:rPr>
                <w:rFonts w:asciiTheme="minorHAnsi" w:eastAsiaTheme="minorEastAsia" w:hAnsiTheme="minorHAnsi" w:cstheme="minorBidi"/>
                <w:b w:val="0"/>
                <w:noProof/>
                <w:szCs w:val="22"/>
                <w:lang w:val="en-SG" w:eastAsia="en-SG"/>
              </w:rPr>
              <w:tab/>
            </w:r>
            <w:r w:rsidR="00835861" w:rsidRPr="00A14AA5">
              <w:rPr>
                <w:rStyle w:val="Hyperlink"/>
                <w:noProof/>
              </w:rPr>
              <w:t>Introduction</w:t>
            </w:r>
            <w:r w:rsidR="00835861">
              <w:rPr>
                <w:noProof/>
                <w:webHidden/>
              </w:rPr>
              <w:tab/>
            </w:r>
            <w:r w:rsidR="00835861">
              <w:rPr>
                <w:noProof/>
                <w:webHidden/>
              </w:rPr>
              <w:fldChar w:fldCharType="begin"/>
            </w:r>
            <w:r w:rsidR="00835861">
              <w:rPr>
                <w:noProof/>
                <w:webHidden/>
              </w:rPr>
              <w:instrText xml:space="preserve"> PAGEREF _Toc10325964 \h </w:instrText>
            </w:r>
            <w:r w:rsidR="00835861">
              <w:rPr>
                <w:noProof/>
                <w:webHidden/>
              </w:rPr>
            </w:r>
            <w:r w:rsidR="00835861">
              <w:rPr>
                <w:noProof/>
                <w:webHidden/>
              </w:rPr>
              <w:fldChar w:fldCharType="separate"/>
            </w:r>
            <w:r w:rsidR="00835861">
              <w:rPr>
                <w:noProof/>
                <w:webHidden/>
              </w:rPr>
              <w:t>4</w:t>
            </w:r>
            <w:r w:rsidR="00835861">
              <w:rPr>
                <w:noProof/>
                <w:webHidden/>
              </w:rPr>
              <w:fldChar w:fldCharType="end"/>
            </w:r>
          </w:hyperlink>
        </w:p>
        <w:p w14:paraId="24E28767" w14:textId="77777777" w:rsidR="00835861" w:rsidRDefault="00835861">
          <w:pPr>
            <w:pStyle w:val="TOC2"/>
            <w:tabs>
              <w:tab w:val="left" w:pos="960"/>
            </w:tabs>
            <w:rPr>
              <w:rFonts w:asciiTheme="minorHAnsi" w:eastAsiaTheme="minorEastAsia" w:hAnsiTheme="minorHAnsi" w:cstheme="minorBidi"/>
              <w:noProof/>
              <w:szCs w:val="22"/>
              <w:lang w:val="en-SG" w:eastAsia="en-SG"/>
            </w:rPr>
          </w:pPr>
          <w:hyperlink w:anchor="_Toc10325965" w:history="1">
            <w:r w:rsidRPr="00A14AA5">
              <w:rPr>
                <w:rStyle w:val="Hyperlink"/>
                <w:rFonts w:ascii="Times New Roman" w:hAnsi="Times New Roman"/>
                <w:noProof/>
              </w:rPr>
              <w:t>1.1</w:t>
            </w:r>
            <w:r>
              <w:rPr>
                <w:rFonts w:asciiTheme="minorHAnsi" w:eastAsiaTheme="minorEastAsia" w:hAnsiTheme="minorHAnsi" w:cstheme="minorBidi"/>
                <w:noProof/>
                <w:szCs w:val="22"/>
                <w:lang w:val="en-SG" w:eastAsia="en-SG"/>
              </w:rPr>
              <w:tab/>
            </w:r>
            <w:r w:rsidRPr="00A14AA5">
              <w:rPr>
                <w:rStyle w:val="Hyperlink"/>
                <w:rFonts w:ascii="Times New Roman" w:hAnsi="Times New Roman"/>
                <w:noProof/>
              </w:rPr>
              <w:t>Acronyms</w:t>
            </w:r>
            <w:r>
              <w:rPr>
                <w:noProof/>
                <w:webHidden/>
              </w:rPr>
              <w:tab/>
            </w:r>
            <w:r>
              <w:rPr>
                <w:noProof/>
                <w:webHidden/>
              </w:rPr>
              <w:fldChar w:fldCharType="begin"/>
            </w:r>
            <w:r>
              <w:rPr>
                <w:noProof/>
                <w:webHidden/>
              </w:rPr>
              <w:instrText xml:space="preserve"> PAGEREF _Toc10325965 \h </w:instrText>
            </w:r>
            <w:r>
              <w:rPr>
                <w:noProof/>
                <w:webHidden/>
              </w:rPr>
            </w:r>
            <w:r>
              <w:rPr>
                <w:noProof/>
                <w:webHidden/>
              </w:rPr>
              <w:fldChar w:fldCharType="separate"/>
            </w:r>
            <w:r>
              <w:rPr>
                <w:noProof/>
                <w:webHidden/>
              </w:rPr>
              <w:t>4</w:t>
            </w:r>
            <w:r>
              <w:rPr>
                <w:noProof/>
                <w:webHidden/>
              </w:rPr>
              <w:fldChar w:fldCharType="end"/>
            </w:r>
          </w:hyperlink>
        </w:p>
        <w:p w14:paraId="24E28768" w14:textId="77777777" w:rsidR="00835861" w:rsidRDefault="00835861">
          <w:pPr>
            <w:pStyle w:val="TOC2"/>
            <w:tabs>
              <w:tab w:val="left" w:pos="960"/>
            </w:tabs>
            <w:rPr>
              <w:rFonts w:asciiTheme="minorHAnsi" w:eastAsiaTheme="minorEastAsia" w:hAnsiTheme="minorHAnsi" w:cstheme="minorBidi"/>
              <w:noProof/>
              <w:szCs w:val="22"/>
              <w:lang w:val="en-SG" w:eastAsia="en-SG"/>
            </w:rPr>
          </w:pPr>
          <w:hyperlink w:anchor="_Toc10325966" w:history="1">
            <w:r w:rsidRPr="00A14AA5">
              <w:rPr>
                <w:rStyle w:val="Hyperlink"/>
                <w:rFonts w:ascii="Times New Roman" w:hAnsi="Times New Roman"/>
                <w:noProof/>
              </w:rPr>
              <w:t>1.2</w:t>
            </w:r>
            <w:r>
              <w:rPr>
                <w:rFonts w:asciiTheme="minorHAnsi" w:eastAsiaTheme="minorEastAsia" w:hAnsiTheme="minorHAnsi" w:cstheme="minorBidi"/>
                <w:noProof/>
                <w:szCs w:val="22"/>
                <w:lang w:val="en-SG" w:eastAsia="en-SG"/>
              </w:rPr>
              <w:tab/>
            </w:r>
            <w:r w:rsidRPr="00A14AA5">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_Toc10325966 \h </w:instrText>
            </w:r>
            <w:r>
              <w:rPr>
                <w:noProof/>
                <w:webHidden/>
              </w:rPr>
            </w:r>
            <w:r>
              <w:rPr>
                <w:noProof/>
                <w:webHidden/>
              </w:rPr>
              <w:fldChar w:fldCharType="separate"/>
            </w:r>
            <w:r>
              <w:rPr>
                <w:noProof/>
                <w:webHidden/>
              </w:rPr>
              <w:t>4</w:t>
            </w:r>
            <w:r>
              <w:rPr>
                <w:noProof/>
                <w:webHidden/>
              </w:rPr>
              <w:fldChar w:fldCharType="end"/>
            </w:r>
          </w:hyperlink>
        </w:p>
        <w:p w14:paraId="24E28769" w14:textId="77777777" w:rsidR="00835861" w:rsidRDefault="00835861">
          <w:pPr>
            <w:pStyle w:val="TOC1"/>
            <w:rPr>
              <w:rFonts w:asciiTheme="minorHAnsi" w:eastAsiaTheme="minorEastAsia" w:hAnsiTheme="minorHAnsi" w:cstheme="minorBidi"/>
              <w:b w:val="0"/>
              <w:noProof/>
              <w:szCs w:val="22"/>
              <w:lang w:val="en-SG" w:eastAsia="en-SG"/>
            </w:rPr>
          </w:pPr>
          <w:hyperlink w:anchor="_Toc10325967" w:history="1">
            <w:r w:rsidRPr="00A14AA5">
              <w:rPr>
                <w:rStyle w:val="Hyperlink"/>
                <w:rFonts w:cs="Arial"/>
                <w:noProof/>
              </w:rPr>
              <w:t>2.</w:t>
            </w:r>
            <w:r>
              <w:rPr>
                <w:rFonts w:asciiTheme="minorHAnsi" w:eastAsiaTheme="minorEastAsia" w:hAnsiTheme="minorHAnsi" w:cstheme="minorBidi"/>
                <w:b w:val="0"/>
                <w:noProof/>
                <w:szCs w:val="22"/>
                <w:lang w:val="en-SG" w:eastAsia="en-SG"/>
              </w:rPr>
              <w:tab/>
            </w:r>
            <w:r w:rsidRPr="00A14AA5">
              <w:rPr>
                <w:rStyle w:val="Hyperlink"/>
                <w:rFonts w:cs="Arial"/>
                <w:noProof/>
              </w:rPr>
              <w:t>Release Note</w:t>
            </w:r>
            <w:r>
              <w:rPr>
                <w:noProof/>
                <w:webHidden/>
              </w:rPr>
              <w:tab/>
            </w:r>
            <w:r>
              <w:rPr>
                <w:noProof/>
                <w:webHidden/>
              </w:rPr>
              <w:fldChar w:fldCharType="begin"/>
            </w:r>
            <w:r>
              <w:rPr>
                <w:noProof/>
                <w:webHidden/>
              </w:rPr>
              <w:instrText xml:space="preserve"> PAGEREF _Toc10325967 \h </w:instrText>
            </w:r>
            <w:r>
              <w:rPr>
                <w:noProof/>
                <w:webHidden/>
              </w:rPr>
            </w:r>
            <w:r>
              <w:rPr>
                <w:noProof/>
                <w:webHidden/>
              </w:rPr>
              <w:fldChar w:fldCharType="separate"/>
            </w:r>
            <w:r>
              <w:rPr>
                <w:noProof/>
                <w:webHidden/>
              </w:rPr>
              <w:t>5</w:t>
            </w:r>
            <w:r>
              <w:rPr>
                <w:noProof/>
                <w:webHidden/>
              </w:rPr>
              <w:fldChar w:fldCharType="end"/>
            </w:r>
          </w:hyperlink>
        </w:p>
        <w:p w14:paraId="24E2876A" w14:textId="77777777" w:rsidR="00835861" w:rsidRDefault="00835861">
          <w:pPr>
            <w:pStyle w:val="TOC2"/>
            <w:tabs>
              <w:tab w:val="left" w:pos="960"/>
            </w:tabs>
            <w:rPr>
              <w:rFonts w:asciiTheme="minorHAnsi" w:eastAsiaTheme="minorEastAsia" w:hAnsiTheme="minorHAnsi" w:cstheme="minorBidi"/>
              <w:noProof/>
              <w:szCs w:val="22"/>
              <w:lang w:val="en-SG" w:eastAsia="en-SG"/>
            </w:rPr>
          </w:pPr>
          <w:hyperlink w:anchor="_Toc10325970" w:history="1">
            <w:r w:rsidRPr="00A14AA5">
              <w:rPr>
                <w:rStyle w:val="Hyperlink"/>
                <w:noProof/>
              </w:rPr>
              <w:t>2.1</w:t>
            </w:r>
            <w:r>
              <w:rPr>
                <w:rFonts w:asciiTheme="minorHAnsi" w:eastAsiaTheme="minorEastAsia" w:hAnsiTheme="minorHAnsi" w:cstheme="minorBidi"/>
                <w:noProof/>
                <w:szCs w:val="22"/>
                <w:lang w:val="en-SG" w:eastAsia="en-SG"/>
              </w:rPr>
              <w:tab/>
            </w:r>
            <w:r w:rsidRPr="00A14AA5">
              <w:rPr>
                <w:rStyle w:val="Hyperlink"/>
                <w:noProof/>
              </w:rPr>
              <w:t>Software Release Information</w:t>
            </w:r>
            <w:r>
              <w:rPr>
                <w:noProof/>
                <w:webHidden/>
              </w:rPr>
              <w:tab/>
            </w:r>
            <w:r>
              <w:rPr>
                <w:noProof/>
                <w:webHidden/>
              </w:rPr>
              <w:fldChar w:fldCharType="begin"/>
            </w:r>
            <w:r>
              <w:rPr>
                <w:noProof/>
                <w:webHidden/>
              </w:rPr>
              <w:instrText xml:space="preserve"> PAGEREF _Toc10325970 \h </w:instrText>
            </w:r>
            <w:r>
              <w:rPr>
                <w:noProof/>
                <w:webHidden/>
              </w:rPr>
            </w:r>
            <w:r>
              <w:rPr>
                <w:noProof/>
                <w:webHidden/>
              </w:rPr>
              <w:fldChar w:fldCharType="separate"/>
            </w:r>
            <w:r>
              <w:rPr>
                <w:noProof/>
                <w:webHidden/>
              </w:rPr>
              <w:t>5</w:t>
            </w:r>
            <w:r>
              <w:rPr>
                <w:noProof/>
                <w:webHidden/>
              </w:rPr>
              <w:fldChar w:fldCharType="end"/>
            </w:r>
          </w:hyperlink>
        </w:p>
        <w:p w14:paraId="24E2876B" w14:textId="77777777" w:rsidR="00835861" w:rsidRDefault="00835861">
          <w:pPr>
            <w:pStyle w:val="TOC2"/>
            <w:tabs>
              <w:tab w:val="left" w:pos="960"/>
            </w:tabs>
            <w:rPr>
              <w:rFonts w:asciiTheme="minorHAnsi" w:eastAsiaTheme="minorEastAsia" w:hAnsiTheme="minorHAnsi" w:cstheme="minorBidi"/>
              <w:noProof/>
              <w:szCs w:val="22"/>
              <w:lang w:val="en-SG" w:eastAsia="en-SG"/>
            </w:rPr>
          </w:pPr>
          <w:hyperlink w:anchor="_Toc10325971" w:history="1">
            <w:r w:rsidRPr="00A14AA5">
              <w:rPr>
                <w:rStyle w:val="Hyperlink"/>
                <w:rFonts w:cs="Arial"/>
                <w:noProof/>
              </w:rPr>
              <w:t>2.2</w:t>
            </w:r>
            <w:r>
              <w:rPr>
                <w:rFonts w:asciiTheme="minorHAnsi" w:eastAsiaTheme="minorEastAsia" w:hAnsiTheme="minorHAnsi" w:cstheme="minorBidi"/>
                <w:noProof/>
                <w:szCs w:val="22"/>
                <w:lang w:val="en-SG" w:eastAsia="en-SG"/>
              </w:rPr>
              <w:tab/>
            </w:r>
            <w:r w:rsidRPr="00A14AA5">
              <w:rPr>
                <w:rStyle w:val="Hyperlink"/>
                <w:rFonts w:cs="Arial"/>
                <w:noProof/>
              </w:rPr>
              <w:t>List of open source/ 3</w:t>
            </w:r>
            <w:r w:rsidRPr="00A14AA5">
              <w:rPr>
                <w:rStyle w:val="Hyperlink"/>
                <w:rFonts w:cs="Arial"/>
                <w:noProof/>
                <w:vertAlign w:val="superscript"/>
              </w:rPr>
              <w:t>rd</w:t>
            </w:r>
            <w:r w:rsidRPr="00A14AA5">
              <w:rPr>
                <w:rStyle w:val="Hyperlink"/>
                <w:rFonts w:cs="Arial"/>
                <w:noProof/>
              </w:rPr>
              <w:t xml:space="preserve"> party libraries with version and copyright information</w:t>
            </w:r>
            <w:r>
              <w:rPr>
                <w:noProof/>
                <w:webHidden/>
              </w:rPr>
              <w:tab/>
            </w:r>
            <w:r>
              <w:rPr>
                <w:noProof/>
                <w:webHidden/>
              </w:rPr>
              <w:fldChar w:fldCharType="begin"/>
            </w:r>
            <w:r>
              <w:rPr>
                <w:noProof/>
                <w:webHidden/>
              </w:rPr>
              <w:instrText xml:space="preserve"> PAGEREF _Toc10325971 \h </w:instrText>
            </w:r>
            <w:r>
              <w:rPr>
                <w:noProof/>
                <w:webHidden/>
              </w:rPr>
            </w:r>
            <w:r>
              <w:rPr>
                <w:noProof/>
                <w:webHidden/>
              </w:rPr>
              <w:fldChar w:fldCharType="separate"/>
            </w:r>
            <w:r>
              <w:rPr>
                <w:noProof/>
                <w:webHidden/>
              </w:rPr>
              <w:t>5</w:t>
            </w:r>
            <w:r>
              <w:rPr>
                <w:noProof/>
                <w:webHidden/>
              </w:rPr>
              <w:fldChar w:fldCharType="end"/>
            </w:r>
          </w:hyperlink>
        </w:p>
        <w:p w14:paraId="24E2876C" w14:textId="77777777" w:rsidR="00835861" w:rsidRDefault="00835861">
          <w:pPr>
            <w:pStyle w:val="TOC2"/>
            <w:tabs>
              <w:tab w:val="left" w:pos="960"/>
            </w:tabs>
            <w:rPr>
              <w:rFonts w:asciiTheme="minorHAnsi" w:eastAsiaTheme="minorEastAsia" w:hAnsiTheme="minorHAnsi" w:cstheme="minorBidi"/>
              <w:noProof/>
              <w:szCs w:val="22"/>
              <w:lang w:val="en-SG" w:eastAsia="en-SG"/>
            </w:rPr>
          </w:pPr>
          <w:hyperlink w:anchor="_Toc10325972" w:history="1">
            <w:r w:rsidRPr="00A14AA5">
              <w:rPr>
                <w:rStyle w:val="Hyperlink"/>
                <w:noProof/>
              </w:rPr>
              <w:t>2.3</w:t>
            </w:r>
            <w:r>
              <w:rPr>
                <w:rFonts w:asciiTheme="minorHAnsi" w:eastAsiaTheme="minorEastAsia" w:hAnsiTheme="minorHAnsi" w:cstheme="minorBidi"/>
                <w:noProof/>
                <w:szCs w:val="22"/>
                <w:lang w:val="en-SG" w:eastAsia="en-SG"/>
              </w:rPr>
              <w:tab/>
            </w:r>
            <w:r w:rsidRPr="00A14AA5">
              <w:rPr>
                <w:rStyle w:val="Hyperlink"/>
                <w:noProof/>
              </w:rPr>
              <w:t>List of features/functionalities supported by the software</w:t>
            </w:r>
            <w:r>
              <w:rPr>
                <w:noProof/>
                <w:webHidden/>
              </w:rPr>
              <w:tab/>
            </w:r>
            <w:r>
              <w:rPr>
                <w:noProof/>
                <w:webHidden/>
              </w:rPr>
              <w:fldChar w:fldCharType="begin"/>
            </w:r>
            <w:r>
              <w:rPr>
                <w:noProof/>
                <w:webHidden/>
              </w:rPr>
              <w:instrText xml:space="preserve"> PAGEREF _Toc10325972 \h </w:instrText>
            </w:r>
            <w:r>
              <w:rPr>
                <w:noProof/>
                <w:webHidden/>
              </w:rPr>
            </w:r>
            <w:r>
              <w:rPr>
                <w:noProof/>
                <w:webHidden/>
              </w:rPr>
              <w:fldChar w:fldCharType="separate"/>
            </w:r>
            <w:r>
              <w:rPr>
                <w:noProof/>
                <w:webHidden/>
              </w:rPr>
              <w:t>5</w:t>
            </w:r>
            <w:r>
              <w:rPr>
                <w:noProof/>
                <w:webHidden/>
              </w:rPr>
              <w:fldChar w:fldCharType="end"/>
            </w:r>
          </w:hyperlink>
        </w:p>
        <w:p w14:paraId="24E2876D" w14:textId="77777777" w:rsidR="00835861" w:rsidRDefault="00835861">
          <w:pPr>
            <w:pStyle w:val="TOC1"/>
            <w:rPr>
              <w:rFonts w:asciiTheme="minorHAnsi" w:eastAsiaTheme="minorEastAsia" w:hAnsiTheme="minorHAnsi" w:cstheme="minorBidi"/>
              <w:b w:val="0"/>
              <w:noProof/>
              <w:szCs w:val="22"/>
              <w:lang w:val="en-SG" w:eastAsia="en-SG"/>
            </w:rPr>
          </w:pPr>
          <w:hyperlink w:anchor="_Toc10325973" w:history="1">
            <w:r w:rsidRPr="00A14AA5">
              <w:rPr>
                <w:rStyle w:val="Hyperlink"/>
                <w:rFonts w:cs="Arial"/>
                <w:noProof/>
              </w:rPr>
              <w:t>3.</w:t>
            </w:r>
            <w:r>
              <w:rPr>
                <w:rFonts w:asciiTheme="minorHAnsi" w:eastAsiaTheme="minorEastAsia" w:hAnsiTheme="minorHAnsi" w:cstheme="minorBidi"/>
                <w:b w:val="0"/>
                <w:noProof/>
                <w:szCs w:val="22"/>
                <w:lang w:val="en-SG" w:eastAsia="en-SG"/>
              </w:rPr>
              <w:tab/>
            </w:r>
            <w:r w:rsidRPr="00A14AA5">
              <w:rPr>
                <w:rStyle w:val="Hyperlink"/>
                <w:rFonts w:cs="Arial"/>
                <w:noProof/>
              </w:rPr>
              <w:t>Getting Started</w:t>
            </w:r>
            <w:r>
              <w:rPr>
                <w:noProof/>
                <w:webHidden/>
              </w:rPr>
              <w:tab/>
            </w:r>
            <w:r>
              <w:rPr>
                <w:noProof/>
                <w:webHidden/>
              </w:rPr>
              <w:fldChar w:fldCharType="begin"/>
            </w:r>
            <w:r>
              <w:rPr>
                <w:noProof/>
                <w:webHidden/>
              </w:rPr>
              <w:instrText xml:space="preserve"> PAGEREF _Toc10325973 \h </w:instrText>
            </w:r>
            <w:r>
              <w:rPr>
                <w:noProof/>
                <w:webHidden/>
              </w:rPr>
            </w:r>
            <w:r>
              <w:rPr>
                <w:noProof/>
                <w:webHidden/>
              </w:rPr>
              <w:fldChar w:fldCharType="separate"/>
            </w:r>
            <w:r>
              <w:rPr>
                <w:noProof/>
                <w:webHidden/>
              </w:rPr>
              <w:t>5</w:t>
            </w:r>
            <w:r>
              <w:rPr>
                <w:noProof/>
                <w:webHidden/>
              </w:rPr>
              <w:fldChar w:fldCharType="end"/>
            </w:r>
          </w:hyperlink>
        </w:p>
        <w:p w14:paraId="24E2876E" w14:textId="77777777" w:rsidR="00835861" w:rsidRDefault="00835861">
          <w:pPr>
            <w:pStyle w:val="TOC2"/>
            <w:tabs>
              <w:tab w:val="left" w:pos="960"/>
            </w:tabs>
            <w:rPr>
              <w:rFonts w:asciiTheme="minorHAnsi" w:eastAsiaTheme="minorEastAsia" w:hAnsiTheme="minorHAnsi" w:cstheme="minorBidi"/>
              <w:noProof/>
              <w:szCs w:val="22"/>
              <w:lang w:val="en-SG" w:eastAsia="en-SG"/>
            </w:rPr>
          </w:pPr>
          <w:hyperlink w:anchor="_Toc10325974" w:history="1">
            <w:r w:rsidRPr="00A14AA5">
              <w:rPr>
                <w:rStyle w:val="Hyperlink"/>
                <w:rFonts w:cs="Arial"/>
                <w:noProof/>
              </w:rPr>
              <w:t>3.1</w:t>
            </w:r>
            <w:r>
              <w:rPr>
                <w:rFonts w:asciiTheme="minorHAnsi" w:eastAsiaTheme="minorEastAsia" w:hAnsiTheme="minorHAnsi" w:cstheme="minorBidi"/>
                <w:noProof/>
                <w:szCs w:val="22"/>
                <w:lang w:val="en-SG" w:eastAsia="en-SG"/>
              </w:rPr>
              <w:tab/>
            </w:r>
            <w:r w:rsidRPr="00A14AA5">
              <w:rPr>
                <w:rStyle w:val="Hyperlink"/>
                <w:rFonts w:cs="Arial"/>
                <w:noProof/>
              </w:rPr>
              <w:t>System configurations and minimum requirements</w:t>
            </w:r>
            <w:r>
              <w:rPr>
                <w:noProof/>
                <w:webHidden/>
              </w:rPr>
              <w:tab/>
            </w:r>
            <w:r>
              <w:rPr>
                <w:noProof/>
                <w:webHidden/>
              </w:rPr>
              <w:fldChar w:fldCharType="begin"/>
            </w:r>
            <w:r>
              <w:rPr>
                <w:noProof/>
                <w:webHidden/>
              </w:rPr>
              <w:instrText xml:space="preserve"> PAGEREF _Toc10325974 \h </w:instrText>
            </w:r>
            <w:r>
              <w:rPr>
                <w:noProof/>
                <w:webHidden/>
              </w:rPr>
            </w:r>
            <w:r>
              <w:rPr>
                <w:noProof/>
                <w:webHidden/>
              </w:rPr>
              <w:fldChar w:fldCharType="separate"/>
            </w:r>
            <w:r>
              <w:rPr>
                <w:noProof/>
                <w:webHidden/>
              </w:rPr>
              <w:t>5</w:t>
            </w:r>
            <w:r>
              <w:rPr>
                <w:noProof/>
                <w:webHidden/>
              </w:rPr>
              <w:fldChar w:fldCharType="end"/>
            </w:r>
          </w:hyperlink>
        </w:p>
        <w:p w14:paraId="24E2876F" w14:textId="77777777" w:rsidR="00835861" w:rsidRDefault="00835861">
          <w:pPr>
            <w:pStyle w:val="TOC2"/>
            <w:tabs>
              <w:tab w:val="left" w:pos="960"/>
            </w:tabs>
            <w:rPr>
              <w:rFonts w:asciiTheme="minorHAnsi" w:eastAsiaTheme="minorEastAsia" w:hAnsiTheme="minorHAnsi" w:cstheme="minorBidi"/>
              <w:noProof/>
              <w:szCs w:val="22"/>
              <w:lang w:val="en-SG" w:eastAsia="en-SG"/>
            </w:rPr>
          </w:pPr>
          <w:hyperlink w:anchor="_Toc10325975" w:history="1">
            <w:r w:rsidRPr="00A14AA5">
              <w:rPr>
                <w:rStyle w:val="Hyperlink"/>
                <w:noProof/>
              </w:rPr>
              <w:t>3.2</w:t>
            </w:r>
            <w:r>
              <w:rPr>
                <w:rFonts w:asciiTheme="minorHAnsi" w:eastAsiaTheme="minorEastAsia" w:hAnsiTheme="minorHAnsi" w:cstheme="minorBidi"/>
                <w:noProof/>
                <w:szCs w:val="22"/>
                <w:lang w:val="en-SG" w:eastAsia="en-SG"/>
              </w:rPr>
              <w:tab/>
            </w:r>
            <w:r w:rsidRPr="00A14AA5">
              <w:rPr>
                <w:rStyle w:val="Hyperlink"/>
                <w:noProof/>
              </w:rPr>
              <w:t>How to build, install and run the software</w:t>
            </w:r>
            <w:r>
              <w:rPr>
                <w:noProof/>
                <w:webHidden/>
              </w:rPr>
              <w:tab/>
            </w:r>
            <w:r>
              <w:rPr>
                <w:noProof/>
                <w:webHidden/>
              </w:rPr>
              <w:fldChar w:fldCharType="begin"/>
            </w:r>
            <w:r>
              <w:rPr>
                <w:noProof/>
                <w:webHidden/>
              </w:rPr>
              <w:instrText xml:space="preserve"> PAGEREF _Toc10325975 \h </w:instrText>
            </w:r>
            <w:r>
              <w:rPr>
                <w:noProof/>
                <w:webHidden/>
              </w:rPr>
            </w:r>
            <w:r>
              <w:rPr>
                <w:noProof/>
                <w:webHidden/>
              </w:rPr>
              <w:fldChar w:fldCharType="separate"/>
            </w:r>
            <w:r>
              <w:rPr>
                <w:noProof/>
                <w:webHidden/>
              </w:rPr>
              <w:t>5</w:t>
            </w:r>
            <w:r>
              <w:rPr>
                <w:noProof/>
                <w:webHidden/>
              </w:rPr>
              <w:fldChar w:fldCharType="end"/>
            </w:r>
          </w:hyperlink>
        </w:p>
        <w:p w14:paraId="24E28770" w14:textId="77777777" w:rsidR="00835861" w:rsidRDefault="00835861">
          <w:pPr>
            <w:pStyle w:val="TOC3"/>
            <w:rPr>
              <w:rFonts w:asciiTheme="minorHAnsi" w:eastAsiaTheme="minorEastAsia" w:hAnsiTheme="minorHAnsi" w:cstheme="minorBidi"/>
              <w:noProof/>
              <w:szCs w:val="22"/>
              <w:lang w:val="en-SG" w:eastAsia="en-SG"/>
            </w:rPr>
          </w:pPr>
          <w:hyperlink w:anchor="_Toc10325976" w:history="1">
            <w:r w:rsidRPr="00A14AA5">
              <w:rPr>
                <w:rStyle w:val="Hyperlink"/>
                <w:noProof/>
              </w:rPr>
              <w:t>3.2.1</w:t>
            </w:r>
            <w:r>
              <w:rPr>
                <w:rFonts w:asciiTheme="minorHAnsi" w:eastAsiaTheme="minorEastAsia" w:hAnsiTheme="minorHAnsi" w:cstheme="minorBidi"/>
                <w:noProof/>
                <w:szCs w:val="22"/>
                <w:lang w:val="en-SG" w:eastAsia="en-SG"/>
              </w:rPr>
              <w:tab/>
            </w:r>
            <w:r w:rsidRPr="00A14AA5">
              <w:rPr>
                <w:rStyle w:val="Hyperlink"/>
                <w:noProof/>
              </w:rPr>
              <w:t>Step by step to build, install and run</w:t>
            </w:r>
            <w:r>
              <w:rPr>
                <w:noProof/>
                <w:webHidden/>
              </w:rPr>
              <w:tab/>
            </w:r>
            <w:r>
              <w:rPr>
                <w:noProof/>
                <w:webHidden/>
              </w:rPr>
              <w:fldChar w:fldCharType="begin"/>
            </w:r>
            <w:r>
              <w:rPr>
                <w:noProof/>
                <w:webHidden/>
              </w:rPr>
              <w:instrText xml:space="preserve"> PAGEREF _Toc10325976 \h </w:instrText>
            </w:r>
            <w:r>
              <w:rPr>
                <w:noProof/>
                <w:webHidden/>
              </w:rPr>
            </w:r>
            <w:r>
              <w:rPr>
                <w:noProof/>
                <w:webHidden/>
              </w:rPr>
              <w:fldChar w:fldCharType="separate"/>
            </w:r>
            <w:r>
              <w:rPr>
                <w:noProof/>
                <w:webHidden/>
              </w:rPr>
              <w:t>5</w:t>
            </w:r>
            <w:r>
              <w:rPr>
                <w:noProof/>
                <w:webHidden/>
              </w:rPr>
              <w:fldChar w:fldCharType="end"/>
            </w:r>
          </w:hyperlink>
        </w:p>
        <w:p w14:paraId="24E28771" w14:textId="77777777" w:rsidR="00835861" w:rsidRDefault="00835861">
          <w:pPr>
            <w:pStyle w:val="TOC3"/>
            <w:rPr>
              <w:rFonts w:asciiTheme="minorHAnsi" w:eastAsiaTheme="minorEastAsia" w:hAnsiTheme="minorHAnsi" w:cstheme="minorBidi"/>
              <w:noProof/>
              <w:szCs w:val="22"/>
              <w:lang w:val="en-SG" w:eastAsia="en-SG"/>
            </w:rPr>
          </w:pPr>
          <w:hyperlink w:anchor="_Toc10325977" w:history="1">
            <w:r w:rsidRPr="00A14AA5">
              <w:rPr>
                <w:rStyle w:val="Hyperlink"/>
                <w:noProof/>
              </w:rPr>
              <w:t>3.2.2</w:t>
            </w:r>
            <w:r>
              <w:rPr>
                <w:rFonts w:asciiTheme="minorHAnsi" w:eastAsiaTheme="minorEastAsia" w:hAnsiTheme="minorHAnsi" w:cstheme="minorBidi"/>
                <w:noProof/>
                <w:szCs w:val="22"/>
                <w:lang w:val="en-SG" w:eastAsia="en-SG"/>
              </w:rPr>
              <w:tab/>
            </w:r>
            <w:r w:rsidRPr="00A14AA5">
              <w:rPr>
                <w:rStyle w:val="Hyperlink"/>
                <w:noProof/>
              </w:rPr>
              <w:t>Quick start</w:t>
            </w:r>
            <w:r>
              <w:rPr>
                <w:noProof/>
                <w:webHidden/>
              </w:rPr>
              <w:tab/>
            </w:r>
            <w:r>
              <w:rPr>
                <w:noProof/>
                <w:webHidden/>
              </w:rPr>
              <w:fldChar w:fldCharType="begin"/>
            </w:r>
            <w:r>
              <w:rPr>
                <w:noProof/>
                <w:webHidden/>
              </w:rPr>
              <w:instrText xml:space="preserve"> PAGEREF _Toc10325977 \h </w:instrText>
            </w:r>
            <w:r>
              <w:rPr>
                <w:noProof/>
                <w:webHidden/>
              </w:rPr>
            </w:r>
            <w:r>
              <w:rPr>
                <w:noProof/>
                <w:webHidden/>
              </w:rPr>
              <w:fldChar w:fldCharType="separate"/>
            </w:r>
            <w:r>
              <w:rPr>
                <w:noProof/>
                <w:webHidden/>
              </w:rPr>
              <w:t>5</w:t>
            </w:r>
            <w:r>
              <w:rPr>
                <w:noProof/>
                <w:webHidden/>
              </w:rPr>
              <w:fldChar w:fldCharType="end"/>
            </w:r>
          </w:hyperlink>
        </w:p>
        <w:p w14:paraId="24E28772" w14:textId="77777777" w:rsidR="00835861" w:rsidRDefault="00835861">
          <w:pPr>
            <w:pStyle w:val="TOC1"/>
            <w:rPr>
              <w:rFonts w:asciiTheme="minorHAnsi" w:eastAsiaTheme="minorEastAsia" w:hAnsiTheme="minorHAnsi" w:cstheme="minorBidi"/>
              <w:b w:val="0"/>
              <w:noProof/>
              <w:szCs w:val="22"/>
              <w:lang w:val="en-SG" w:eastAsia="en-SG"/>
            </w:rPr>
          </w:pPr>
          <w:hyperlink w:anchor="_Toc10325978" w:history="1">
            <w:r w:rsidRPr="00A14AA5">
              <w:rPr>
                <w:rStyle w:val="Hyperlink"/>
                <w:noProof/>
              </w:rPr>
              <w:t>4.</w:t>
            </w:r>
            <w:r>
              <w:rPr>
                <w:rFonts w:asciiTheme="minorHAnsi" w:eastAsiaTheme="minorEastAsia" w:hAnsiTheme="minorHAnsi" w:cstheme="minorBidi"/>
                <w:b w:val="0"/>
                <w:noProof/>
                <w:szCs w:val="22"/>
                <w:lang w:val="en-SG" w:eastAsia="en-SG"/>
              </w:rPr>
              <w:tab/>
            </w:r>
            <w:r w:rsidRPr="00A14AA5">
              <w:rPr>
                <w:rStyle w:val="Hyperlink"/>
                <w:noProof/>
              </w:rPr>
              <w:t>User Guide</w:t>
            </w:r>
            <w:r>
              <w:rPr>
                <w:noProof/>
                <w:webHidden/>
              </w:rPr>
              <w:tab/>
            </w:r>
            <w:r>
              <w:rPr>
                <w:noProof/>
                <w:webHidden/>
              </w:rPr>
              <w:fldChar w:fldCharType="begin"/>
            </w:r>
            <w:r>
              <w:rPr>
                <w:noProof/>
                <w:webHidden/>
              </w:rPr>
              <w:instrText xml:space="preserve"> PAGEREF _Toc10325978 \h </w:instrText>
            </w:r>
            <w:r>
              <w:rPr>
                <w:noProof/>
                <w:webHidden/>
              </w:rPr>
            </w:r>
            <w:r>
              <w:rPr>
                <w:noProof/>
                <w:webHidden/>
              </w:rPr>
              <w:fldChar w:fldCharType="separate"/>
            </w:r>
            <w:r>
              <w:rPr>
                <w:noProof/>
                <w:webHidden/>
              </w:rPr>
              <w:t>6</w:t>
            </w:r>
            <w:r>
              <w:rPr>
                <w:noProof/>
                <w:webHidden/>
              </w:rPr>
              <w:fldChar w:fldCharType="end"/>
            </w:r>
          </w:hyperlink>
        </w:p>
        <w:p w14:paraId="24E28773" w14:textId="77777777" w:rsidR="00835861" w:rsidRDefault="00835861">
          <w:pPr>
            <w:pStyle w:val="TOC2"/>
            <w:tabs>
              <w:tab w:val="left" w:pos="960"/>
            </w:tabs>
            <w:rPr>
              <w:rFonts w:asciiTheme="minorHAnsi" w:eastAsiaTheme="minorEastAsia" w:hAnsiTheme="minorHAnsi" w:cstheme="minorBidi"/>
              <w:noProof/>
              <w:szCs w:val="22"/>
              <w:lang w:val="en-SG" w:eastAsia="en-SG"/>
            </w:rPr>
          </w:pPr>
          <w:hyperlink w:anchor="_Toc10325979" w:history="1">
            <w:r w:rsidRPr="00A14AA5">
              <w:rPr>
                <w:rStyle w:val="Hyperlink"/>
                <w:noProof/>
              </w:rPr>
              <w:t>4.1</w:t>
            </w:r>
            <w:r>
              <w:rPr>
                <w:rFonts w:asciiTheme="minorHAnsi" w:eastAsiaTheme="minorEastAsia" w:hAnsiTheme="minorHAnsi" w:cstheme="minorBidi"/>
                <w:noProof/>
                <w:szCs w:val="22"/>
                <w:lang w:val="en-SG" w:eastAsia="en-SG"/>
              </w:rPr>
              <w:tab/>
            </w:r>
            <w:r w:rsidRPr="00A14AA5">
              <w:rPr>
                <w:rStyle w:val="Hyperlink"/>
                <w:noProof/>
              </w:rPr>
              <w:t>Step by Step user guide</w:t>
            </w:r>
            <w:r>
              <w:rPr>
                <w:noProof/>
                <w:webHidden/>
              </w:rPr>
              <w:tab/>
            </w:r>
            <w:r>
              <w:rPr>
                <w:noProof/>
                <w:webHidden/>
              </w:rPr>
              <w:fldChar w:fldCharType="begin"/>
            </w:r>
            <w:r>
              <w:rPr>
                <w:noProof/>
                <w:webHidden/>
              </w:rPr>
              <w:instrText xml:space="preserve"> PAGEREF _Toc10325979 \h </w:instrText>
            </w:r>
            <w:r>
              <w:rPr>
                <w:noProof/>
                <w:webHidden/>
              </w:rPr>
            </w:r>
            <w:r>
              <w:rPr>
                <w:noProof/>
                <w:webHidden/>
              </w:rPr>
              <w:fldChar w:fldCharType="separate"/>
            </w:r>
            <w:r>
              <w:rPr>
                <w:noProof/>
                <w:webHidden/>
              </w:rPr>
              <w:t>6</w:t>
            </w:r>
            <w:r>
              <w:rPr>
                <w:noProof/>
                <w:webHidden/>
              </w:rPr>
              <w:fldChar w:fldCharType="end"/>
            </w:r>
          </w:hyperlink>
        </w:p>
        <w:p w14:paraId="24E28774" w14:textId="77777777" w:rsidR="00835861" w:rsidRDefault="00835861">
          <w:pPr>
            <w:pStyle w:val="TOC1"/>
            <w:rPr>
              <w:rFonts w:asciiTheme="minorHAnsi" w:eastAsiaTheme="minorEastAsia" w:hAnsiTheme="minorHAnsi" w:cstheme="minorBidi"/>
              <w:b w:val="0"/>
              <w:noProof/>
              <w:szCs w:val="22"/>
              <w:lang w:val="en-SG" w:eastAsia="en-SG"/>
            </w:rPr>
          </w:pPr>
          <w:hyperlink w:anchor="_Toc10325980" w:history="1">
            <w:r w:rsidRPr="00A14AA5">
              <w:rPr>
                <w:rStyle w:val="Hyperlink"/>
                <w:noProof/>
              </w:rPr>
              <w:t>5.</w:t>
            </w:r>
            <w:r>
              <w:rPr>
                <w:rFonts w:asciiTheme="minorHAnsi" w:eastAsiaTheme="minorEastAsia" w:hAnsiTheme="minorHAnsi" w:cstheme="minorBidi"/>
                <w:b w:val="0"/>
                <w:noProof/>
                <w:szCs w:val="22"/>
                <w:lang w:val="en-SG" w:eastAsia="en-SG"/>
              </w:rPr>
              <w:tab/>
            </w:r>
            <w:r w:rsidRPr="00A14AA5">
              <w:rPr>
                <w:rStyle w:val="Hyperlink"/>
                <w:noProof/>
              </w:rPr>
              <w:t>Technical details</w:t>
            </w:r>
            <w:r>
              <w:rPr>
                <w:noProof/>
                <w:webHidden/>
              </w:rPr>
              <w:tab/>
            </w:r>
            <w:r>
              <w:rPr>
                <w:noProof/>
                <w:webHidden/>
              </w:rPr>
              <w:fldChar w:fldCharType="begin"/>
            </w:r>
            <w:r>
              <w:rPr>
                <w:noProof/>
                <w:webHidden/>
              </w:rPr>
              <w:instrText xml:space="preserve"> PAGEREF _Toc10325980 \h </w:instrText>
            </w:r>
            <w:r>
              <w:rPr>
                <w:noProof/>
                <w:webHidden/>
              </w:rPr>
            </w:r>
            <w:r>
              <w:rPr>
                <w:noProof/>
                <w:webHidden/>
              </w:rPr>
              <w:fldChar w:fldCharType="separate"/>
            </w:r>
            <w:r>
              <w:rPr>
                <w:noProof/>
                <w:webHidden/>
              </w:rPr>
              <w:t>6</w:t>
            </w:r>
            <w:r>
              <w:rPr>
                <w:noProof/>
                <w:webHidden/>
              </w:rPr>
              <w:fldChar w:fldCharType="end"/>
            </w:r>
          </w:hyperlink>
        </w:p>
        <w:p w14:paraId="24E28775" w14:textId="77777777" w:rsidR="00835861" w:rsidRDefault="00835861">
          <w:pPr>
            <w:pStyle w:val="TOC2"/>
            <w:tabs>
              <w:tab w:val="left" w:pos="960"/>
            </w:tabs>
            <w:rPr>
              <w:rFonts w:asciiTheme="minorHAnsi" w:eastAsiaTheme="minorEastAsia" w:hAnsiTheme="minorHAnsi" w:cstheme="minorBidi"/>
              <w:noProof/>
              <w:szCs w:val="22"/>
              <w:lang w:val="en-SG" w:eastAsia="en-SG"/>
            </w:rPr>
          </w:pPr>
          <w:hyperlink w:anchor="_Toc10325981" w:history="1">
            <w:r w:rsidRPr="00A14AA5">
              <w:rPr>
                <w:rStyle w:val="Hyperlink"/>
                <w:noProof/>
              </w:rPr>
              <w:t>5.1</w:t>
            </w:r>
            <w:r>
              <w:rPr>
                <w:rFonts w:asciiTheme="minorHAnsi" w:eastAsiaTheme="minorEastAsia" w:hAnsiTheme="minorHAnsi" w:cstheme="minorBidi"/>
                <w:noProof/>
                <w:szCs w:val="22"/>
                <w:lang w:val="en-SG" w:eastAsia="en-SG"/>
              </w:rPr>
              <w:tab/>
            </w:r>
            <w:r w:rsidRPr="00A14AA5">
              <w:rPr>
                <w:rStyle w:val="Hyperlink"/>
                <w:noProof/>
              </w:rPr>
              <w:t>Software Architecture and design</w:t>
            </w:r>
            <w:r>
              <w:rPr>
                <w:noProof/>
                <w:webHidden/>
              </w:rPr>
              <w:tab/>
            </w:r>
            <w:r>
              <w:rPr>
                <w:noProof/>
                <w:webHidden/>
              </w:rPr>
              <w:fldChar w:fldCharType="begin"/>
            </w:r>
            <w:r>
              <w:rPr>
                <w:noProof/>
                <w:webHidden/>
              </w:rPr>
              <w:instrText xml:space="preserve"> PAGEREF _Toc10325981 \h </w:instrText>
            </w:r>
            <w:r>
              <w:rPr>
                <w:noProof/>
                <w:webHidden/>
              </w:rPr>
            </w:r>
            <w:r>
              <w:rPr>
                <w:noProof/>
                <w:webHidden/>
              </w:rPr>
              <w:fldChar w:fldCharType="separate"/>
            </w:r>
            <w:r>
              <w:rPr>
                <w:noProof/>
                <w:webHidden/>
              </w:rPr>
              <w:t>6</w:t>
            </w:r>
            <w:r>
              <w:rPr>
                <w:noProof/>
                <w:webHidden/>
              </w:rPr>
              <w:fldChar w:fldCharType="end"/>
            </w:r>
          </w:hyperlink>
        </w:p>
        <w:p w14:paraId="24E28776" w14:textId="77777777" w:rsidR="00835861" w:rsidRDefault="00835861">
          <w:pPr>
            <w:pStyle w:val="TOC1"/>
            <w:rPr>
              <w:rFonts w:asciiTheme="minorHAnsi" w:eastAsiaTheme="minorEastAsia" w:hAnsiTheme="minorHAnsi" w:cstheme="minorBidi"/>
              <w:b w:val="0"/>
              <w:noProof/>
              <w:szCs w:val="22"/>
              <w:lang w:val="en-SG" w:eastAsia="en-SG"/>
            </w:rPr>
          </w:pPr>
          <w:hyperlink w:anchor="_Toc10325982" w:history="1">
            <w:r w:rsidRPr="00A14AA5">
              <w:rPr>
                <w:rStyle w:val="Hyperlink"/>
                <w:noProof/>
              </w:rPr>
              <w:t>6.</w:t>
            </w:r>
            <w:r>
              <w:rPr>
                <w:rFonts w:asciiTheme="minorHAnsi" w:eastAsiaTheme="minorEastAsia" w:hAnsiTheme="minorHAnsi" w:cstheme="minorBidi"/>
                <w:b w:val="0"/>
                <w:noProof/>
                <w:szCs w:val="22"/>
                <w:lang w:val="en-SG" w:eastAsia="en-SG"/>
              </w:rPr>
              <w:tab/>
            </w:r>
            <w:r w:rsidRPr="00A14AA5">
              <w:rPr>
                <w:rStyle w:val="Hyperlink"/>
                <w:noProof/>
              </w:rPr>
              <w:t>Test results</w:t>
            </w:r>
            <w:r>
              <w:rPr>
                <w:noProof/>
                <w:webHidden/>
              </w:rPr>
              <w:tab/>
            </w:r>
            <w:r>
              <w:rPr>
                <w:noProof/>
                <w:webHidden/>
              </w:rPr>
              <w:fldChar w:fldCharType="begin"/>
            </w:r>
            <w:r>
              <w:rPr>
                <w:noProof/>
                <w:webHidden/>
              </w:rPr>
              <w:instrText xml:space="preserve"> PAGEREF _Toc10325982 \h </w:instrText>
            </w:r>
            <w:r>
              <w:rPr>
                <w:noProof/>
                <w:webHidden/>
              </w:rPr>
            </w:r>
            <w:r>
              <w:rPr>
                <w:noProof/>
                <w:webHidden/>
              </w:rPr>
              <w:fldChar w:fldCharType="separate"/>
            </w:r>
            <w:r>
              <w:rPr>
                <w:noProof/>
                <w:webHidden/>
              </w:rPr>
              <w:t>6</w:t>
            </w:r>
            <w:r>
              <w:rPr>
                <w:noProof/>
                <w:webHidden/>
              </w:rPr>
              <w:fldChar w:fldCharType="end"/>
            </w:r>
          </w:hyperlink>
        </w:p>
        <w:p w14:paraId="24E28777" w14:textId="77777777" w:rsidR="00835861" w:rsidRDefault="00835861">
          <w:pPr>
            <w:pStyle w:val="TOC2"/>
            <w:tabs>
              <w:tab w:val="left" w:pos="960"/>
            </w:tabs>
            <w:rPr>
              <w:rFonts w:asciiTheme="minorHAnsi" w:eastAsiaTheme="minorEastAsia" w:hAnsiTheme="minorHAnsi" w:cstheme="minorBidi"/>
              <w:noProof/>
              <w:szCs w:val="22"/>
              <w:lang w:val="en-SG" w:eastAsia="en-SG"/>
            </w:rPr>
          </w:pPr>
          <w:hyperlink w:anchor="_Toc10325989" w:history="1">
            <w:r w:rsidRPr="00A14AA5">
              <w:rPr>
                <w:rStyle w:val="Hyperlink"/>
                <w:noProof/>
              </w:rPr>
              <w:t>6.1</w:t>
            </w:r>
            <w:r>
              <w:rPr>
                <w:rFonts w:asciiTheme="minorHAnsi" w:eastAsiaTheme="minorEastAsia" w:hAnsiTheme="minorHAnsi" w:cstheme="minorBidi"/>
                <w:noProof/>
                <w:szCs w:val="22"/>
                <w:lang w:val="en-SG" w:eastAsia="en-SG"/>
              </w:rPr>
              <w:tab/>
            </w:r>
            <w:r w:rsidRPr="00A14AA5">
              <w:rPr>
                <w:rStyle w:val="Hyperlink"/>
                <w:noProof/>
              </w:rPr>
              <w:t>Performance results</w:t>
            </w:r>
            <w:r>
              <w:rPr>
                <w:noProof/>
                <w:webHidden/>
              </w:rPr>
              <w:tab/>
            </w:r>
            <w:r>
              <w:rPr>
                <w:noProof/>
                <w:webHidden/>
              </w:rPr>
              <w:fldChar w:fldCharType="begin"/>
            </w:r>
            <w:r>
              <w:rPr>
                <w:noProof/>
                <w:webHidden/>
              </w:rPr>
              <w:instrText xml:space="preserve"> PAGEREF _Toc10325989 \h </w:instrText>
            </w:r>
            <w:r>
              <w:rPr>
                <w:noProof/>
                <w:webHidden/>
              </w:rPr>
            </w:r>
            <w:r>
              <w:rPr>
                <w:noProof/>
                <w:webHidden/>
              </w:rPr>
              <w:fldChar w:fldCharType="separate"/>
            </w:r>
            <w:r>
              <w:rPr>
                <w:noProof/>
                <w:webHidden/>
              </w:rPr>
              <w:t>6</w:t>
            </w:r>
            <w:r>
              <w:rPr>
                <w:noProof/>
                <w:webHidden/>
              </w:rPr>
              <w:fldChar w:fldCharType="end"/>
            </w:r>
          </w:hyperlink>
        </w:p>
        <w:p w14:paraId="24E28778" w14:textId="77777777" w:rsidR="00835861" w:rsidRDefault="00835861">
          <w:pPr>
            <w:pStyle w:val="TOC2"/>
            <w:tabs>
              <w:tab w:val="left" w:pos="960"/>
            </w:tabs>
            <w:rPr>
              <w:rFonts w:asciiTheme="minorHAnsi" w:eastAsiaTheme="minorEastAsia" w:hAnsiTheme="minorHAnsi" w:cstheme="minorBidi"/>
              <w:noProof/>
              <w:szCs w:val="22"/>
              <w:lang w:val="en-SG" w:eastAsia="en-SG"/>
            </w:rPr>
          </w:pPr>
          <w:hyperlink w:anchor="_Toc10325990" w:history="1">
            <w:r w:rsidRPr="00A14AA5">
              <w:rPr>
                <w:rStyle w:val="Hyperlink"/>
                <w:noProof/>
              </w:rPr>
              <w:t>6.2</w:t>
            </w:r>
            <w:r>
              <w:rPr>
                <w:rFonts w:asciiTheme="minorHAnsi" w:eastAsiaTheme="minorEastAsia" w:hAnsiTheme="minorHAnsi" w:cstheme="minorBidi"/>
                <w:noProof/>
                <w:szCs w:val="22"/>
                <w:lang w:val="en-SG" w:eastAsia="en-SG"/>
              </w:rPr>
              <w:tab/>
            </w:r>
            <w:r w:rsidRPr="00A14AA5">
              <w:rPr>
                <w:rStyle w:val="Hyperlink"/>
                <w:noProof/>
              </w:rPr>
              <w:t>Benchmarking</w:t>
            </w:r>
            <w:r>
              <w:rPr>
                <w:noProof/>
                <w:webHidden/>
              </w:rPr>
              <w:tab/>
            </w:r>
            <w:r>
              <w:rPr>
                <w:noProof/>
                <w:webHidden/>
              </w:rPr>
              <w:fldChar w:fldCharType="begin"/>
            </w:r>
            <w:r>
              <w:rPr>
                <w:noProof/>
                <w:webHidden/>
              </w:rPr>
              <w:instrText xml:space="preserve"> PAGEREF _Toc10325990 \h </w:instrText>
            </w:r>
            <w:r>
              <w:rPr>
                <w:noProof/>
                <w:webHidden/>
              </w:rPr>
            </w:r>
            <w:r>
              <w:rPr>
                <w:noProof/>
                <w:webHidden/>
              </w:rPr>
              <w:fldChar w:fldCharType="separate"/>
            </w:r>
            <w:r>
              <w:rPr>
                <w:noProof/>
                <w:webHidden/>
              </w:rPr>
              <w:t>6</w:t>
            </w:r>
            <w:r>
              <w:rPr>
                <w:noProof/>
                <w:webHidden/>
              </w:rPr>
              <w:fldChar w:fldCharType="end"/>
            </w:r>
          </w:hyperlink>
        </w:p>
        <w:p w14:paraId="24E28779" w14:textId="77777777" w:rsidR="00835861" w:rsidRDefault="00835861">
          <w:pPr>
            <w:pStyle w:val="TOC1"/>
            <w:rPr>
              <w:rFonts w:asciiTheme="minorHAnsi" w:eastAsiaTheme="minorEastAsia" w:hAnsiTheme="minorHAnsi" w:cstheme="minorBidi"/>
              <w:b w:val="0"/>
              <w:noProof/>
              <w:szCs w:val="22"/>
              <w:lang w:val="en-SG" w:eastAsia="en-SG"/>
            </w:rPr>
          </w:pPr>
          <w:hyperlink w:anchor="_Toc10325991" w:history="1">
            <w:r w:rsidRPr="00A14AA5">
              <w:rPr>
                <w:rStyle w:val="Hyperlink"/>
                <w:noProof/>
              </w:rPr>
              <w:t>Appendix A: Supporting Diagrams</w:t>
            </w:r>
            <w:r>
              <w:rPr>
                <w:noProof/>
                <w:webHidden/>
              </w:rPr>
              <w:tab/>
            </w:r>
            <w:r>
              <w:rPr>
                <w:noProof/>
                <w:webHidden/>
              </w:rPr>
              <w:fldChar w:fldCharType="begin"/>
            </w:r>
            <w:r>
              <w:rPr>
                <w:noProof/>
                <w:webHidden/>
              </w:rPr>
              <w:instrText xml:space="preserve"> PAGEREF _Toc10325991 \h </w:instrText>
            </w:r>
            <w:r>
              <w:rPr>
                <w:noProof/>
                <w:webHidden/>
              </w:rPr>
            </w:r>
            <w:r>
              <w:rPr>
                <w:noProof/>
                <w:webHidden/>
              </w:rPr>
              <w:fldChar w:fldCharType="separate"/>
            </w:r>
            <w:r>
              <w:rPr>
                <w:noProof/>
                <w:webHidden/>
              </w:rPr>
              <w:t>7</w:t>
            </w:r>
            <w:r>
              <w:rPr>
                <w:noProof/>
                <w:webHidden/>
              </w:rPr>
              <w:fldChar w:fldCharType="end"/>
            </w:r>
          </w:hyperlink>
        </w:p>
        <w:p w14:paraId="24E2877A" w14:textId="77777777" w:rsidR="005109F2" w:rsidRDefault="00392FD5">
          <w:pPr>
            <w:spacing w:line="240" w:lineRule="auto"/>
          </w:pPr>
          <w:r>
            <w:fldChar w:fldCharType="end"/>
          </w:r>
        </w:p>
      </w:sdtContent>
    </w:sdt>
    <w:p w14:paraId="24E2877B" w14:textId="77777777" w:rsidR="005109F2" w:rsidRDefault="005109F2">
      <w:pPr>
        <w:spacing w:line="240" w:lineRule="auto"/>
        <w:rPr>
          <w:rFonts w:ascii="Times New Roman" w:hAnsi="Times New Roman"/>
          <w:b/>
        </w:rPr>
      </w:pPr>
    </w:p>
    <w:p w14:paraId="24E2877C" w14:textId="77777777" w:rsidR="005109F2" w:rsidRDefault="005109F2">
      <w:pPr>
        <w:spacing w:line="240" w:lineRule="auto"/>
        <w:rPr>
          <w:rFonts w:ascii="Times New Roman" w:hAnsi="Times New Roman"/>
          <w:b/>
        </w:rPr>
      </w:pPr>
    </w:p>
    <w:p w14:paraId="24E2877D" w14:textId="77777777" w:rsidR="005109F2" w:rsidRDefault="005109F2">
      <w:pPr>
        <w:spacing w:line="240" w:lineRule="auto"/>
        <w:rPr>
          <w:b/>
        </w:rPr>
      </w:pPr>
    </w:p>
    <w:p w14:paraId="24E2877E" w14:textId="77777777" w:rsidR="005109F2" w:rsidRDefault="005109F2">
      <w:pPr>
        <w:spacing w:line="240" w:lineRule="auto"/>
        <w:sectPr w:rsidR="005109F2">
          <w:headerReference w:type="default" r:id="rId11"/>
          <w:footerReference w:type="default" r:id="rId12"/>
          <w:pgSz w:w="12240" w:h="15840"/>
          <w:pgMar w:top="1440" w:right="1440" w:bottom="1440" w:left="1440" w:header="720" w:footer="720" w:gutter="0"/>
          <w:cols w:space="720"/>
          <w:formProt w:val="0"/>
          <w:docGrid w:linePitch="100"/>
        </w:sectPr>
      </w:pPr>
    </w:p>
    <w:p w14:paraId="24E2877F" w14:textId="77777777" w:rsidR="005109F2" w:rsidRDefault="00392FD5">
      <w:pPr>
        <w:pStyle w:val="Heading1"/>
        <w:numPr>
          <w:ilvl w:val="0"/>
          <w:numId w:val="2"/>
        </w:numPr>
        <w:spacing w:line="240" w:lineRule="auto"/>
      </w:pPr>
      <w:bookmarkStart w:id="1" w:name="_Ref1409801"/>
      <w:bookmarkStart w:id="2" w:name="_Ref1409796"/>
      <w:bookmarkStart w:id="3" w:name="_Ref1409795"/>
      <w:bookmarkStart w:id="4" w:name="_Toc482620780"/>
      <w:bookmarkStart w:id="5" w:name="_Toc482620200"/>
      <w:bookmarkStart w:id="6" w:name="_Toc10325964"/>
      <w:r>
        <w:lastRenderedPageBreak/>
        <w:t>Introduction</w:t>
      </w:r>
      <w:bookmarkEnd w:id="1"/>
      <w:bookmarkEnd w:id="2"/>
      <w:bookmarkEnd w:id="3"/>
      <w:bookmarkEnd w:id="4"/>
      <w:bookmarkEnd w:id="5"/>
      <w:bookmarkEnd w:id="6"/>
    </w:p>
    <w:p w14:paraId="24E28780" w14:textId="77777777" w:rsidR="005109F2" w:rsidRDefault="00BF13A3">
      <w:pPr>
        <w:tabs>
          <w:tab w:val="left" w:pos="540"/>
          <w:tab w:val="left" w:pos="990"/>
        </w:tabs>
        <w:spacing w:line="240" w:lineRule="auto"/>
        <w:jc w:val="both"/>
      </w:pPr>
      <w:r>
        <w:t>&lt;Give a brief of the software and the technology with the context&gt;</w:t>
      </w:r>
    </w:p>
    <w:p w14:paraId="737FEE12" w14:textId="77777777" w:rsidR="00B3203C" w:rsidRPr="00B3203C" w:rsidRDefault="00B3203C" w:rsidP="00B3203C">
      <w:pPr>
        <w:tabs>
          <w:tab w:val="left" w:pos="540"/>
          <w:tab w:val="left" w:pos="990"/>
        </w:tabs>
        <w:spacing w:line="240" w:lineRule="auto"/>
        <w:jc w:val="both"/>
        <w:rPr>
          <w:b/>
          <w:lang w:val="en-SG"/>
        </w:rPr>
      </w:pPr>
      <w:r w:rsidRPr="00B3203C">
        <w:rPr>
          <w:b/>
          <w:lang w:val="en-SG"/>
        </w:rPr>
        <w:t>This document describes a Python/Flask</w:t>
      </w:r>
      <w:r w:rsidRPr="00B3203C">
        <w:rPr>
          <w:rFonts w:ascii="Cambria Math" w:hAnsi="Cambria Math" w:cs="Cambria Math"/>
          <w:b/>
          <w:lang w:val="en-SG"/>
        </w:rPr>
        <w:t>‐</w:t>
      </w:r>
      <w:r w:rsidRPr="00B3203C">
        <w:rPr>
          <w:b/>
          <w:lang w:val="en-SG"/>
        </w:rPr>
        <w:t>based platform for rapid development and deployment of AI</w:t>
      </w:r>
      <w:r w:rsidRPr="00B3203C">
        <w:rPr>
          <w:rFonts w:ascii="Cambria Math" w:hAnsi="Cambria Math" w:cs="Cambria Math"/>
          <w:b/>
          <w:lang w:val="en-SG"/>
        </w:rPr>
        <w:t>‐</w:t>
      </w:r>
      <w:r w:rsidRPr="00B3203C">
        <w:rPr>
          <w:b/>
          <w:lang w:val="en-SG"/>
        </w:rPr>
        <w:t xml:space="preserve">driven prediction models in semiconductor epitaxy process optimization. The software integrates design-of-experiment (DOE) management, interactive parameter editing, and multiple machine-learning inference engines (LSTM neural networks and physics-informed forward models) to predict film thickness and doping uniformity for </w:t>
      </w:r>
      <w:proofErr w:type="spellStart"/>
      <w:r w:rsidRPr="00B3203C">
        <w:rPr>
          <w:b/>
          <w:lang w:val="en-SG"/>
        </w:rPr>
        <w:t>SiC</w:t>
      </w:r>
      <w:proofErr w:type="spellEnd"/>
      <w:r w:rsidRPr="00B3203C">
        <w:rPr>
          <w:b/>
          <w:lang w:val="en-SG"/>
        </w:rPr>
        <w:t xml:space="preserve"> and Ge wafer processes. By combining experimental and TCAD-derived simulation data with real-time visualization and validation, the platform streamlines traditional manual DOE cycles—enabling process engineers and developers to accelerate model training, evaluate “what-if” scenarios directly in the browser, and export results for downstream analysis.</w:t>
      </w:r>
    </w:p>
    <w:p w14:paraId="24E28781" w14:textId="77777777" w:rsidR="005109F2" w:rsidRPr="00B3203C" w:rsidRDefault="005109F2">
      <w:pPr>
        <w:tabs>
          <w:tab w:val="left" w:pos="540"/>
          <w:tab w:val="left" w:pos="990"/>
        </w:tabs>
        <w:spacing w:line="240" w:lineRule="auto"/>
        <w:jc w:val="both"/>
        <w:rPr>
          <w:b/>
          <w:lang w:val="en-SG"/>
        </w:rPr>
      </w:pPr>
    </w:p>
    <w:p w14:paraId="24E28782" w14:textId="77777777" w:rsidR="005109F2" w:rsidRDefault="00392FD5">
      <w:pPr>
        <w:pStyle w:val="Heading2"/>
        <w:numPr>
          <w:ilvl w:val="1"/>
          <w:numId w:val="3"/>
        </w:numPr>
        <w:spacing w:line="240" w:lineRule="auto"/>
        <w:rPr>
          <w:rFonts w:ascii="Times New Roman" w:hAnsi="Times New Roman"/>
        </w:rPr>
      </w:pPr>
      <w:bookmarkStart w:id="7" w:name="_Toc482620781"/>
      <w:bookmarkStart w:id="8" w:name="_Toc482620201"/>
      <w:bookmarkStart w:id="9" w:name="_Toc256612285"/>
      <w:bookmarkStart w:id="10" w:name="_Toc10325965"/>
      <w:r>
        <w:rPr>
          <w:rFonts w:ascii="Times New Roman" w:hAnsi="Times New Roman"/>
        </w:rPr>
        <w:t>Acronyms</w:t>
      </w:r>
      <w:bookmarkEnd w:id="7"/>
      <w:bookmarkEnd w:id="8"/>
      <w:bookmarkEnd w:id="9"/>
      <w:bookmarkEnd w:id="10"/>
    </w:p>
    <w:p w14:paraId="3D26B801" w14:textId="77777777" w:rsidR="00BA4EA9" w:rsidRPr="00BA4EA9" w:rsidRDefault="00BA4EA9" w:rsidP="00BA4EA9">
      <w:pPr>
        <w:numPr>
          <w:ilvl w:val="0"/>
          <w:numId w:val="14"/>
        </w:numPr>
        <w:spacing w:line="240" w:lineRule="auto"/>
        <w:rPr>
          <w:lang w:val="en-SG"/>
        </w:rPr>
      </w:pPr>
      <w:r w:rsidRPr="00BA4EA9">
        <w:rPr>
          <w:b/>
          <w:bCs/>
          <w:lang w:val="en-SG"/>
        </w:rPr>
        <w:t>API</w:t>
      </w:r>
      <w:r w:rsidRPr="00BA4EA9">
        <w:rPr>
          <w:lang w:val="en-SG"/>
        </w:rPr>
        <w:t>: Application Programming Interface</w:t>
      </w:r>
    </w:p>
    <w:p w14:paraId="116DCE9D" w14:textId="77777777" w:rsidR="00BA4EA9" w:rsidRPr="00BA4EA9" w:rsidRDefault="00BA4EA9" w:rsidP="00BA4EA9">
      <w:pPr>
        <w:numPr>
          <w:ilvl w:val="0"/>
          <w:numId w:val="14"/>
        </w:numPr>
        <w:spacing w:line="240" w:lineRule="auto"/>
        <w:rPr>
          <w:lang w:val="en-SG"/>
        </w:rPr>
      </w:pPr>
      <w:r w:rsidRPr="00BA4EA9">
        <w:rPr>
          <w:b/>
          <w:bCs/>
          <w:lang w:val="en-SG"/>
        </w:rPr>
        <w:t>CSV</w:t>
      </w:r>
      <w:r w:rsidRPr="00BA4EA9">
        <w:rPr>
          <w:lang w:val="en-SG"/>
        </w:rPr>
        <w:t>: Comma-Separated Values</w:t>
      </w:r>
    </w:p>
    <w:p w14:paraId="3C9C251E" w14:textId="77777777" w:rsidR="00BA4EA9" w:rsidRPr="00BA4EA9" w:rsidRDefault="00BA4EA9" w:rsidP="00BA4EA9">
      <w:pPr>
        <w:numPr>
          <w:ilvl w:val="0"/>
          <w:numId w:val="14"/>
        </w:numPr>
        <w:spacing w:line="240" w:lineRule="auto"/>
        <w:rPr>
          <w:lang w:val="en-SG"/>
        </w:rPr>
      </w:pPr>
      <w:r w:rsidRPr="00BA4EA9">
        <w:rPr>
          <w:b/>
          <w:bCs/>
          <w:lang w:val="en-SG"/>
        </w:rPr>
        <w:t>DOE</w:t>
      </w:r>
      <w:r w:rsidRPr="00BA4EA9">
        <w:rPr>
          <w:lang w:val="en-SG"/>
        </w:rPr>
        <w:t>: Design of Experiment</w:t>
      </w:r>
    </w:p>
    <w:p w14:paraId="4D48BFB2" w14:textId="77777777" w:rsidR="00BA4EA9" w:rsidRPr="00BA4EA9" w:rsidRDefault="00BA4EA9" w:rsidP="00BA4EA9">
      <w:pPr>
        <w:numPr>
          <w:ilvl w:val="0"/>
          <w:numId w:val="14"/>
        </w:numPr>
        <w:spacing w:line="240" w:lineRule="auto"/>
        <w:rPr>
          <w:lang w:val="en-SG"/>
        </w:rPr>
      </w:pPr>
      <w:r w:rsidRPr="00BA4EA9">
        <w:rPr>
          <w:b/>
          <w:bCs/>
          <w:lang w:val="en-SG"/>
        </w:rPr>
        <w:t>Flask</w:t>
      </w:r>
      <w:r w:rsidRPr="00BA4EA9">
        <w:rPr>
          <w:lang w:val="en-SG"/>
        </w:rPr>
        <w:t>: (micro) Framework for Python Web Development</w:t>
      </w:r>
    </w:p>
    <w:p w14:paraId="7AEEFAA9" w14:textId="77777777" w:rsidR="00BA4EA9" w:rsidRPr="00BA4EA9" w:rsidRDefault="00BA4EA9" w:rsidP="00BA4EA9">
      <w:pPr>
        <w:numPr>
          <w:ilvl w:val="0"/>
          <w:numId w:val="14"/>
        </w:numPr>
        <w:spacing w:line="240" w:lineRule="auto"/>
        <w:rPr>
          <w:lang w:val="en-SG"/>
        </w:rPr>
      </w:pPr>
      <w:r w:rsidRPr="00BA4EA9">
        <w:rPr>
          <w:b/>
          <w:bCs/>
          <w:lang w:val="en-SG"/>
        </w:rPr>
        <w:t>HTML</w:t>
      </w:r>
      <w:r w:rsidRPr="00BA4EA9">
        <w:rPr>
          <w:lang w:val="en-SG"/>
        </w:rPr>
        <w:t xml:space="preserve">: </w:t>
      </w:r>
      <w:proofErr w:type="spellStart"/>
      <w:r w:rsidRPr="00BA4EA9">
        <w:rPr>
          <w:lang w:val="en-SG"/>
        </w:rPr>
        <w:t>HyperText</w:t>
      </w:r>
      <w:proofErr w:type="spellEnd"/>
      <w:r w:rsidRPr="00BA4EA9">
        <w:rPr>
          <w:lang w:val="en-SG"/>
        </w:rPr>
        <w:t xml:space="preserve"> Markup Language</w:t>
      </w:r>
    </w:p>
    <w:p w14:paraId="3D130DEC" w14:textId="77777777" w:rsidR="00BA4EA9" w:rsidRPr="00BA4EA9" w:rsidRDefault="00BA4EA9" w:rsidP="00BA4EA9">
      <w:pPr>
        <w:numPr>
          <w:ilvl w:val="0"/>
          <w:numId w:val="14"/>
        </w:numPr>
        <w:spacing w:line="240" w:lineRule="auto"/>
        <w:rPr>
          <w:lang w:val="en-SG"/>
        </w:rPr>
      </w:pPr>
      <w:r w:rsidRPr="00BA4EA9">
        <w:rPr>
          <w:b/>
          <w:bCs/>
          <w:lang w:val="en-SG"/>
        </w:rPr>
        <w:t>HTTP</w:t>
      </w:r>
      <w:r w:rsidRPr="00BA4EA9">
        <w:rPr>
          <w:lang w:val="en-SG"/>
        </w:rPr>
        <w:t xml:space="preserve">: </w:t>
      </w:r>
      <w:proofErr w:type="spellStart"/>
      <w:r w:rsidRPr="00BA4EA9">
        <w:rPr>
          <w:lang w:val="en-SG"/>
        </w:rPr>
        <w:t>HyperText</w:t>
      </w:r>
      <w:proofErr w:type="spellEnd"/>
      <w:r w:rsidRPr="00BA4EA9">
        <w:rPr>
          <w:lang w:val="en-SG"/>
        </w:rPr>
        <w:t xml:space="preserve"> Transfer Protocol</w:t>
      </w:r>
    </w:p>
    <w:p w14:paraId="1F09D933" w14:textId="77777777" w:rsidR="00BA4EA9" w:rsidRPr="00BA4EA9" w:rsidRDefault="00BA4EA9" w:rsidP="00BA4EA9">
      <w:pPr>
        <w:numPr>
          <w:ilvl w:val="0"/>
          <w:numId w:val="14"/>
        </w:numPr>
        <w:spacing w:line="240" w:lineRule="auto"/>
        <w:rPr>
          <w:lang w:val="en-SG"/>
        </w:rPr>
      </w:pPr>
      <w:r w:rsidRPr="00BA4EA9">
        <w:rPr>
          <w:b/>
          <w:bCs/>
          <w:lang w:val="en-SG"/>
        </w:rPr>
        <w:t>JSON</w:t>
      </w:r>
      <w:r w:rsidRPr="00BA4EA9">
        <w:rPr>
          <w:lang w:val="en-SG"/>
        </w:rPr>
        <w:t>: JavaScript Object Notation</w:t>
      </w:r>
    </w:p>
    <w:p w14:paraId="57DE316C" w14:textId="77777777" w:rsidR="00BA4EA9" w:rsidRPr="00BA4EA9" w:rsidRDefault="00BA4EA9" w:rsidP="00BA4EA9">
      <w:pPr>
        <w:numPr>
          <w:ilvl w:val="0"/>
          <w:numId w:val="14"/>
        </w:numPr>
        <w:spacing w:line="240" w:lineRule="auto"/>
        <w:rPr>
          <w:lang w:val="en-SG"/>
        </w:rPr>
      </w:pPr>
      <w:r w:rsidRPr="00BA4EA9">
        <w:rPr>
          <w:b/>
          <w:bCs/>
          <w:lang w:val="en-SG"/>
        </w:rPr>
        <w:t>LSTM</w:t>
      </w:r>
      <w:r w:rsidRPr="00BA4EA9">
        <w:rPr>
          <w:lang w:val="en-SG"/>
        </w:rPr>
        <w:t>: Long Short-Term Memory (neural network)</w:t>
      </w:r>
    </w:p>
    <w:p w14:paraId="021AE969" w14:textId="77777777" w:rsidR="00BA4EA9" w:rsidRPr="00BA4EA9" w:rsidRDefault="00BA4EA9" w:rsidP="00BA4EA9">
      <w:pPr>
        <w:numPr>
          <w:ilvl w:val="0"/>
          <w:numId w:val="14"/>
        </w:numPr>
        <w:spacing w:line="240" w:lineRule="auto"/>
        <w:rPr>
          <w:lang w:val="en-SG"/>
        </w:rPr>
      </w:pPr>
      <w:r w:rsidRPr="00BA4EA9">
        <w:rPr>
          <w:b/>
          <w:bCs/>
          <w:lang w:val="en-SG"/>
        </w:rPr>
        <w:t>ML</w:t>
      </w:r>
      <w:r w:rsidRPr="00BA4EA9">
        <w:rPr>
          <w:lang w:val="en-SG"/>
        </w:rPr>
        <w:t>: Machine Learning</w:t>
      </w:r>
    </w:p>
    <w:p w14:paraId="5D790735" w14:textId="77777777" w:rsidR="00BA4EA9" w:rsidRPr="00BA4EA9" w:rsidRDefault="00BA4EA9" w:rsidP="00BA4EA9">
      <w:pPr>
        <w:numPr>
          <w:ilvl w:val="0"/>
          <w:numId w:val="14"/>
        </w:numPr>
        <w:spacing w:line="240" w:lineRule="auto"/>
        <w:rPr>
          <w:lang w:val="en-SG"/>
        </w:rPr>
      </w:pPr>
      <w:r w:rsidRPr="00BA4EA9">
        <w:rPr>
          <w:b/>
          <w:bCs/>
          <w:lang w:val="en-SG"/>
        </w:rPr>
        <w:t>REST</w:t>
      </w:r>
      <w:r w:rsidRPr="00BA4EA9">
        <w:rPr>
          <w:lang w:val="en-SG"/>
        </w:rPr>
        <w:t>: Representational State Transfer</w:t>
      </w:r>
    </w:p>
    <w:p w14:paraId="07166097" w14:textId="77777777" w:rsidR="00BA4EA9" w:rsidRPr="00BA4EA9" w:rsidRDefault="00BA4EA9" w:rsidP="00BA4EA9">
      <w:pPr>
        <w:numPr>
          <w:ilvl w:val="0"/>
          <w:numId w:val="14"/>
        </w:numPr>
        <w:spacing w:line="240" w:lineRule="auto"/>
        <w:rPr>
          <w:lang w:val="en-SG"/>
        </w:rPr>
      </w:pPr>
      <w:proofErr w:type="spellStart"/>
      <w:r w:rsidRPr="00BA4EA9">
        <w:rPr>
          <w:b/>
          <w:bCs/>
          <w:lang w:val="en-SG"/>
        </w:rPr>
        <w:t>SiC</w:t>
      </w:r>
      <w:proofErr w:type="spellEnd"/>
      <w:r w:rsidRPr="00BA4EA9">
        <w:rPr>
          <w:lang w:val="en-SG"/>
        </w:rPr>
        <w:t>: Silicon Carbide</w:t>
      </w:r>
    </w:p>
    <w:p w14:paraId="00842D4B" w14:textId="77777777" w:rsidR="00BA4EA9" w:rsidRPr="00BA4EA9" w:rsidRDefault="00BA4EA9" w:rsidP="00BA4EA9">
      <w:pPr>
        <w:numPr>
          <w:ilvl w:val="0"/>
          <w:numId w:val="14"/>
        </w:numPr>
        <w:spacing w:line="240" w:lineRule="auto"/>
        <w:rPr>
          <w:lang w:val="en-SG"/>
        </w:rPr>
      </w:pPr>
      <w:r w:rsidRPr="00BA4EA9">
        <w:rPr>
          <w:b/>
          <w:bCs/>
          <w:lang w:val="en-SG"/>
        </w:rPr>
        <w:t>TCAD</w:t>
      </w:r>
      <w:r w:rsidRPr="00BA4EA9">
        <w:rPr>
          <w:lang w:val="en-SG"/>
        </w:rPr>
        <w:t>: Technology Computer-Aided Design</w:t>
      </w:r>
    </w:p>
    <w:p w14:paraId="69CA3EB5" w14:textId="77777777" w:rsidR="00BA4EA9" w:rsidRPr="00BA4EA9" w:rsidRDefault="00BA4EA9" w:rsidP="00BA4EA9">
      <w:pPr>
        <w:numPr>
          <w:ilvl w:val="0"/>
          <w:numId w:val="14"/>
        </w:numPr>
        <w:spacing w:line="240" w:lineRule="auto"/>
        <w:rPr>
          <w:lang w:val="en-SG"/>
        </w:rPr>
      </w:pPr>
      <w:r w:rsidRPr="00BA4EA9">
        <w:rPr>
          <w:b/>
          <w:bCs/>
          <w:lang w:val="en-SG"/>
        </w:rPr>
        <w:t>UI</w:t>
      </w:r>
      <w:r w:rsidRPr="00BA4EA9">
        <w:rPr>
          <w:lang w:val="en-SG"/>
        </w:rPr>
        <w:t>: User Interface</w:t>
      </w:r>
    </w:p>
    <w:p w14:paraId="24E28783" w14:textId="4771401F" w:rsidR="005109F2" w:rsidRPr="00BA4EA9" w:rsidRDefault="00BA4EA9" w:rsidP="00BA4EA9">
      <w:pPr>
        <w:numPr>
          <w:ilvl w:val="0"/>
          <w:numId w:val="14"/>
        </w:numPr>
        <w:spacing w:line="240" w:lineRule="auto"/>
        <w:rPr>
          <w:lang w:val="en-SG"/>
        </w:rPr>
      </w:pPr>
      <w:r w:rsidRPr="00BA4EA9">
        <w:rPr>
          <w:b/>
          <w:bCs/>
          <w:lang w:val="en-SG"/>
        </w:rPr>
        <w:t>URL</w:t>
      </w:r>
      <w:r w:rsidRPr="00BA4EA9">
        <w:rPr>
          <w:lang w:val="en-SG"/>
        </w:rPr>
        <w:t>: Uniform Resource Locator</w:t>
      </w:r>
    </w:p>
    <w:p w14:paraId="24E28784" w14:textId="77777777" w:rsidR="005109F2" w:rsidRDefault="00392FD5">
      <w:pPr>
        <w:pStyle w:val="Heading2"/>
        <w:numPr>
          <w:ilvl w:val="1"/>
          <w:numId w:val="3"/>
        </w:numPr>
        <w:spacing w:line="240" w:lineRule="auto"/>
        <w:rPr>
          <w:rFonts w:ascii="Times New Roman" w:hAnsi="Times New Roman"/>
        </w:rPr>
      </w:pPr>
      <w:bookmarkStart w:id="11" w:name="_Toc482620782"/>
      <w:bookmarkStart w:id="12" w:name="_Toc482620202"/>
      <w:bookmarkStart w:id="13" w:name="_Toc256612286"/>
      <w:bookmarkStart w:id="14" w:name="_Toc439994672"/>
      <w:bookmarkStart w:id="15" w:name="_Toc10325966"/>
      <w:r>
        <w:rPr>
          <w:rFonts w:ascii="Times New Roman" w:hAnsi="Times New Roman"/>
        </w:rPr>
        <w:t>References</w:t>
      </w:r>
      <w:bookmarkEnd w:id="11"/>
      <w:bookmarkEnd w:id="12"/>
      <w:bookmarkEnd w:id="13"/>
      <w:bookmarkEnd w:id="14"/>
      <w:bookmarkEnd w:id="15"/>
    </w:p>
    <w:p w14:paraId="24E28785" w14:textId="77777777" w:rsidR="005109F2" w:rsidRDefault="005109F2">
      <w:pPr>
        <w:spacing w:line="240" w:lineRule="auto"/>
      </w:pPr>
    </w:p>
    <w:p w14:paraId="24E28786" w14:textId="77777777" w:rsidR="005109F2" w:rsidRDefault="00BF13A3">
      <w:pPr>
        <w:numPr>
          <w:ilvl w:val="0"/>
          <w:numId w:val="4"/>
        </w:numPr>
        <w:spacing w:line="240" w:lineRule="auto"/>
      </w:pPr>
      <w:r>
        <w:t>SWIP submission form</w:t>
      </w:r>
    </w:p>
    <w:p w14:paraId="24E28787" w14:textId="25D36F8E" w:rsidR="00BF13A3" w:rsidRDefault="00BF13A3">
      <w:pPr>
        <w:numPr>
          <w:ilvl w:val="0"/>
          <w:numId w:val="4"/>
        </w:numPr>
        <w:spacing w:line="240" w:lineRule="auto"/>
      </w:pPr>
      <w:r>
        <w:t>&lt;Reference documents if any&gt;</w:t>
      </w:r>
      <w:r w:rsidR="00525AA4">
        <w:t xml:space="preserve"> NA</w:t>
      </w:r>
    </w:p>
    <w:p w14:paraId="24E28788" w14:textId="77777777" w:rsidR="005109F2" w:rsidRDefault="005109F2">
      <w:pPr>
        <w:spacing w:line="240" w:lineRule="auto"/>
        <w:ind w:firstLine="720"/>
      </w:pPr>
    </w:p>
    <w:p w14:paraId="24E28789" w14:textId="77777777" w:rsidR="005109F2" w:rsidRDefault="005109F2">
      <w:pPr>
        <w:spacing w:line="240" w:lineRule="auto"/>
      </w:pPr>
    </w:p>
    <w:p w14:paraId="24E2878A" w14:textId="77777777" w:rsidR="005109F2" w:rsidRDefault="00392FD5">
      <w:pPr>
        <w:tabs>
          <w:tab w:val="left" w:pos="3225"/>
        </w:tabs>
        <w:spacing w:line="240" w:lineRule="auto"/>
      </w:pPr>
      <w:r>
        <w:tab/>
      </w:r>
    </w:p>
    <w:p w14:paraId="24E2878B" w14:textId="77777777" w:rsidR="005109F2" w:rsidRDefault="00392FD5">
      <w:pPr>
        <w:tabs>
          <w:tab w:val="left" w:pos="3225"/>
        </w:tabs>
        <w:spacing w:line="240" w:lineRule="auto"/>
        <w:sectPr w:rsidR="005109F2">
          <w:headerReference w:type="default" r:id="rId13"/>
          <w:footerReference w:type="default" r:id="rId14"/>
          <w:pgSz w:w="12240" w:h="15840"/>
          <w:pgMar w:top="1440" w:right="1296" w:bottom="1440" w:left="1296" w:header="720" w:footer="720" w:gutter="0"/>
          <w:cols w:space="720"/>
          <w:formProt w:val="0"/>
          <w:docGrid w:linePitch="100"/>
        </w:sectPr>
      </w:pPr>
      <w:r>
        <w:tab/>
      </w:r>
    </w:p>
    <w:p w14:paraId="24E2878C" w14:textId="77777777" w:rsidR="005109F2" w:rsidRDefault="005109F2">
      <w:pPr>
        <w:tabs>
          <w:tab w:val="left" w:pos="540"/>
          <w:tab w:val="left" w:pos="990"/>
        </w:tabs>
        <w:spacing w:line="240" w:lineRule="auto"/>
        <w:jc w:val="both"/>
        <w:rPr>
          <w:b/>
        </w:rPr>
      </w:pPr>
    </w:p>
    <w:p w14:paraId="24E2878D" w14:textId="77777777" w:rsidR="00594A1B" w:rsidRDefault="00594A1B">
      <w:pPr>
        <w:tabs>
          <w:tab w:val="left" w:pos="540"/>
          <w:tab w:val="left" w:pos="990"/>
        </w:tabs>
        <w:spacing w:line="240" w:lineRule="auto"/>
        <w:jc w:val="both"/>
        <w:rPr>
          <w:b/>
        </w:rPr>
      </w:pPr>
    </w:p>
    <w:p w14:paraId="24E2878E" w14:textId="77777777" w:rsidR="00594A1B" w:rsidRDefault="00594A1B" w:rsidP="00594A1B">
      <w:pPr>
        <w:pStyle w:val="Heading1"/>
        <w:numPr>
          <w:ilvl w:val="0"/>
          <w:numId w:val="2"/>
        </w:numPr>
        <w:spacing w:line="240" w:lineRule="auto"/>
        <w:rPr>
          <w:rFonts w:cs="Arial"/>
        </w:rPr>
      </w:pPr>
      <w:bookmarkStart w:id="18" w:name="_Toc10325967"/>
      <w:r>
        <w:rPr>
          <w:rFonts w:cs="Arial"/>
        </w:rPr>
        <w:t>Release Note</w:t>
      </w:r>
      <w:bookmarkEnd w:id="18"/>
    </w:p>
    <w:p w14:paraId="24E2878F" w14:textId="77777777" w:rsidR="00062C99" w:rsidRPr="00062C99" w:rsidRDefault="00062C99" w:rsidP="00062C99">
      <w:pPr>
        <w:pStyle w:val="ListParagraph"/>
        <w:keepNext/>
        <w:keepLines/>
        <w:numPr>
          <w:ilvl w:val="0"/>
          <w:numId w:val="1"/>
        </w:numPr>
        <w:spacing w:before="480" w:after="240" w:line="240" w:lineRule="atLeast"/>
        <w:contextualSpacing w:val="0"/>
        <w:outlineLvl w:val="0"/>
        <w:rPr>
          <w:b/>
          <w:vanish/>
          <w:kern w:val="2"/>
          <w:sz w:val="36"/>
        </w:rPr>
      </w:pPr>
      <w:bookmarkStart w:id="19" w:name="_Toc6302669"/>
      <w:bookmarkStart w:id="20" w:name="_Toc6302893"/>
      <w:bookmarkStart w:id="21" w:name="_Toc6305106"/>
      <w:bookmarkStart w:id="22" w:name="_Toc7454941"/>
      <w:bookmarkStart w:id="23" w:name="_Toc7533831"/>
      <w:bookmarkStart w:id="24" w:name="_Toc7534058"/>
      <w:bookmarkStart w:id="25" w:name="_Toc7534261"/>
      <w:bookmarkStart w:id="26" w:name="_Toc7534343"/>
      <w:bookmarkStart w:id="27" w:name="_Toc7534891"/>
      <w:bookmarkStart w:id="28" w:name="_Toc7534918"/>
      <w:bookmarkStart w:id="29" w:name="_Toc7534945"/>
      <w:bookmarkStart w:id="30" w:name="_Toc7535081"/>
      <w:bookmarkStart w:id="31" w:name="_Toc7535141"/>
      <w:bookmarkStart w:id="32" w:name="_Toc7535169"/>
      <w:bookmarkStart w:id="33" w:name="_Toc7535298"/>
      <w:bookmarkStart w:id="34" w:name="_Toc1032596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24E28790" w14:textId="77777777" w:rsidR="00062C99" w:rsidRPr="00062C99" w:rsidRDefault="00062C99" w:rsidP="00062C99">
      <w:pPr>
        <w:pStyle w:val="ListParagraph"/>
        <w:keepNext/>
        <w:keepLines/>
        <w:numPr>
          <w:ilvl w:val="0"/>
          <w:numId w:val="1"/>
        </w:numPr>
        <w:spacing w:before="480" w:after="240" w:line="240" w:lineRule="atLeast"/>
        <w:contextualSpacing w:val="0"/>
        <w:outlineLvl w:val="0"/>
        <w:rPr>
          <w:b/>
          <w:vanish/>
          <w:kern w:val="2"/>
          <w:sz w:val="36"/>
        </w:rPr>
      </w:pPr>
      <w:bookmarkStart w:id="35" w:name="_Toc6302670"/>
      <w:bookmarkStart w:id="36" w:name="_Toc6302894"/>
      <w:bookmarkStart w:id="37" w:name="_Toc6305107"/>
      <w:bookmarkStart w:id="38" w:name="_Toc7454942"/>
      <w:bookmarkStart w:id="39" w:name="_Toc7533832"/>
      <w:bookmarkStart w:id="40" w:name="_Toc7534059"/>
      <w:bookmarkStart w:id="41" w:name="_Toc7534262"/>
      <w:bookmarkStart w:id="42" w:name="_Toc7534344"/>
      <w:bookmarkStart w:id="43" w:name="_Toc7534892"/>
      <w:bookmarkStart w:id="44" w:name="_Toc7534919"/>
      <w:bookmarkStart w:id="45" w:name="_Toc7534946"/>
      <w:bookmarkStart w:id="46" w:name="_Toc7535082"/>
      <w:bookmarkStart w:id="47" w:name="_Toc7535142"/>
      <w:bookmarkStart w:id="48" w:name="_Toc7535170"/>
      <w:bookmarkStart w:id="49" w:name="_Toc7535299"/>
      <w:bookmarkStart w:id="50" w:name="_Toc10325969"/>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24E28791" w14:textId="77777777" w:rsidR="00F7648D" w:rsidRPr="00F7648D" w:rsidRDefault="00F7648D" w:rsidP="00062C99">
      <w:pPr>
        <w:pStyle w:val="Heading2"/>
      </w:pPr>
      <w:bookmarkStart w:id="51" w:name="_Toc10325970"/>
      <w:r>
        <w:t>Software Release Information</w:t>
      </w:r>
      <w:bookmarkEnd w:id="51"/>
    </w:p>
    <w:p w14:paraId="24E28792" w14:textId="77777777" w:rsidR="00F7648D" w:rsidRPr="00F7648D" w:rsidRDefault="00F7648D" w:rsidP="00F7648D"/>
    <w:tbl>
      <w:tblPr>
        <w:tblStyle w:val="TableGrid"/>
        <w:tblW w:w="0" w:type="auto"/>
        <w:tblLook w:val="04A0" w:firstRow="1" w:lastRow="0" w:firstColumn="1" w:lastColumn="0" w:noHBand="0" w:noVBand="1"/>
      </w:tblPr>
      <w:tblGrid>
        <w:gridCol w:w="4819"/>
        <w:gridCol w:w="4819"/>
      </w:tblGrid>
      <w:tr w:rsidR="002D65AB" w14:paraId="24E28795" w14:textId="77777777" w:rsidTr="002D65AB">
        <w:tc>
          <w:tcPr>
            <w:tcW w:w="4819" w:type="dxa"/>
          </w:tcPr>
          <w:p w14:paraId="24E28793" w14:textId="77777777" w:rsidR="002D65AB" w:rsidRDefault="002D65AB">
            <w:pPr>
              <w:tabs>
                <w:tab w:val="left" w:pos="540"/>
                <w:tab w:val="left" w:pos="990"/>
              </w:tabs>
              <w:spacing w:line="240" w:lineRule="auto"/>
              <w:jc w:val="both"/>
              <w:rPr>
                <w:b/>
              </w:rPr>
            </w:pPr>
            <w:r>
              <w:rPr>
                <w:b/>
              </w:rPr>
              <w:t>Version of the released software</w:t>
            </w:r>
          </w:p>
        </w:tc>
        <w:tc>
          <w:tcPr>
            <w:tcW w:w="4819" w:type="dxa"/>
          </w:tcPr>
          <w:p w14:paraId="24E28794" w14:textId="046ECC01" w:rsidR="002D65AB" w:rsidRPr="002D65AB" w:rsidRDefault="002D65AB">
            <w:pPr>
              <w:tabs>
                <w:tab w:val="left" w:pos="540"/>
                <w:tab w:val="left" w:pos="990"/>
              </w:tabs>
              <w:spacing w:line="240" w:lineRule="auto"/>
              <w:jc w:val="both"/>
              <w:rPr>
                <w:lang w:eastAsia="zh-CN"/>
              </w:rPr>
            </w:pPr>
            <w:r w:rsidRPr="002D65AB">
              <w:t>v</w:t>
            </w:r>
            <w:r w:rsidR="009B6E45">
              <w:rPr>
                <w:rFonts w:hint="eastAsia"/>
                <w:lang w:eastAsia="zh-CN"/>
              </w:rPr>
              <w:t>0.1</w:t>
            </w:r>
          </w:p>
        </w:tc>
      </w:tr>
      <w:tr w:rsidR="002D65AB" w14:paraId="24E28798" w14:textId="77777777" w:rsidTr="002D65AB">
        <w:tc>
          <w:tcPr>
            <w:tcW w:w="4819" w:type="dxa"/>
          </w:tcPr>
          <w:p w14:paraId="24E28796" w14:textId="77777777" w:rsidR="002D65AB" w:rsidRDefault="00F7648D">
            <w:pPr>
              <w:tabs>
                <w:tab w:val="left" w:pos="540"/>
                <w:tab w:val="left" w:pos="990"/>
              </w:tabs>
              <w:spacing w:line="240" w:lineRule="auto"/>
              <w:jc w:val="both"/>
              <w:rPr>
                <w:b/>
              </w:rPr>
            </w:pPr>
            <w:r>
              <w:rPr>
                <w:b/>
              </w:rPr>
              <w:t>List of known bugs and any workaround</w:t>
            </w:r>
          </w:p>
        </w:tc>
        <w:tc>
          <w:tcPr>
            <w:tcW w:w="4819" w:type="dxa"/>
          </w:tcPr>
          <w:p w14:paraId="24E28797" w14:textId="54293972" w:rsidR="002D65AB" w:rsidRPr="002D65AB" w:rsidRDefault="009B6E45">
            <w:pPr>
              <w:tabs>
                <w:tab w:val="left" w:pos="540"/>
                <w:tab w:val="left" w:pos="990"/>
              </w:tabs>
              <w:spacing w:line="240" w:lineRule="auto"/>
              <w:jc w:val="both"/>
              <w:rPr>
                <w:lang w:eastAsia="zh-CN"/>
              </w:rPr>
            </w:pPr>
            <w:r>
              <w:rPr>
                <w:rFonts w:hint="eastAsia"/>
                <w:lang w:eastAsia="zh-CN"/>
              </w:rPr>
              <w:t>NA</w:t>
            </w:r>
          </w:p>
        </w:tc>
      </w:tr>
      <w:tr w:rsidR="002D65AB" w14:paraId="24E2879B" w14:textId="77777777" w:rsidTr="002D65AB">
        <w:tc>
          <w:tcPr>
            <w:tcW w:w="4819" w:type="dxa"/>
          </w:tcPr>
          <w:p w14:paraId="24E28799" w14:textId="77777777" w:rsidR="002D65AB" w:rsidRDefault="00590F62">
            <w:pPr>
              <w:tabs>
                <w:tab w:val="left" w:pos="540"/>
                <w:tab w:val="left" w:pos="990"/>
              </w:tabs>
              <w:spacing w:line="240" w:lineRule="auto"/>
              <w:jc w:val="both"/>
              <w:rPr>
                <w:b/>
              </w:rPr>
            </w:pPr>
            <w:r>
              <w:rPr>
                <w:b/>
              </w:rPr>
              <w:t>Limitations</w:t>
            </w:r>
          </w:p>
        </w:tc>
        <w:tc>
          <w:tcPr>
            <w:tcW w:w="4819" w:type="dxa"/>
          </w:tcPr>
          <w:p w14:paraId="07115291" w14:textId="77777777" w:rsidR="004370B1" w:rsidRPr="004370B1" w:rsidRDefault="004370B1" w:rsidP="00DE31BD">
            <w:pPr>
              <w:tabs>
                <w:tab w:val="left" w:pos="540"/>
                <w:tab w:val="left" w:pos="990"/>
              </w:tabs>
              <w:spacing w:line="240" w:lineRule="auto"/>
              <w:jc w:val="both"/>
              <w:rPr>
                <w:lang w:val="en-SG"/>
              </w:rPr>
            </w:pPr>
            <w:r w:rsidRPr="004370B1">
              <w:rPr>
                <w:b/>
                <w:bCs/>
                <w:lang w:val="en-SG"/>
              </w:rPr>
              <w:t>In-memory caching only</w:t>
            </w:r>
          </w:p>
          <w:p w14:paraId="3E992605" w14:textId="77777777" w:rsidR="004370B1" w:rsidRPr="004370B1" w:rsidRDefault="004370B1" w:rsidP="00DE31BD">
            <w:pPr>
              <w:tabs>
                <w:tab w:val="left" w:pos="540"/>
                <w:tab w:val="left" w:pos="990"/>
              </w:tabs>
              <w:spacing w:line="240" w:lineRule="auto"/>
              <w:jc w:val="both"/>
              <w:rPr>
                <w:lang w:val="en-SG"/>
              </w:rPr>
            </w:pPr>
            <w:r w:rsidRPr="004370B1">
              <w:rPr>
                <w:i/>
                <w:iCs/>
                <w:lang w:val="en-SG"/>
              </w:rPr>
              <w:t>Limitation:</w:t>
            </w:r>
            <w:r w:rsidRPr="004370B1">
              <w:rPr>
                <w:lang w:val="en-SG"/>
              </w:rPr>
              <w:t xml:space="preserve"> All DOE tables and edits reside in RAM and are lost on server restart; memory usage grows with table size and user count.</w:t>
            </w:r>
          </w:p>
          <w:p w14:paraId="14546124" w14:textId="77777777" w:rsidR="004370B1" w:rsidRPr="004370B1" w:rsidRDefault="004370B1" w:rsidP="00DE31BD">
            <w:pPr>
              <w:tabs>
                <w:tab w:val="left" w:pos="540"/>
                <w:tab w:val="left" w:pos="990"/>
              </w:tabs>
              <w:spacing w:line="240" w:lineRule="auto"/>
              <w:jc w:val="both"/>
              <w:rPr>
                <w:lang w:val="en-SG"/>
              </w:rPr>
            </w:pPr>
            <w:r w:rsidRPr="004370B1">
              <w:rPr>
                <w:i/>
                <w:iCs/>
                <w:lang w:val="en-SG"/>
              </w:rPr>
              <w:t>Solution:</w:t>
            </w:r>
            <w:r w:rsidRPr="004370B1">
              <w:rPr>
                <w:lang w:val="en-SG"/>
              </w:rPr>
              <w:t xml:space="preserve"> Persist caches in Redis or a relational database (e.g. PostgreSQL) to survive restarts, share across instances, and throttle memory growth.</w:t>
            </w:r>
          </w:p>
          <w:p w14:paraId="041F54F5" w14:textId="77777777" w:rsidR="004370B1" w:rsidRPr="004370B1" w:rsidRDefault="004370B1" w:rsidP="00DE31BD">
            <w:pPr>
              <w:tabs>
                <w:tab w:val="left" w:pos="540"/>
                <w:tab w:val="left" w:pos="990"/>
              </w:tabs>
              <w:spacing w:line="240" w:lineRule="auto"/>
              <w:jc w:val="both"/>
              <w:rPr>
                <w:lang w:val="en-SG"/>
              </w:rPr>
            </w:pPr>
            <w:r w:rsidRPr="004370B1">
              <w:rPr>
                <w:b/>
                <w:bCs/>
                <w:lang w:val="en-SG"/>
              </w:rPr>
              <w:t>Blocking inference and plotting</w:t>
            </w:r>
          </w:p>
          <w:p w14:paraId="410AFB4B" w14:textId="77777777" w:rsidR="004370B1" w:rsidRPr="004370B1" w:rsidRDefault="004370B1" w:rsidP="00DE31BD">
            <w:pPr>
              <w:tabs>
                <w:tab w:val="left" w:pos="540"/>
                <w:tab w:val="left" w:pos="990"/>
              </w:tabs>
              <w:spacing w:line="240" w:lineRule="auto"/>
              <w:jc w:val="both"/>
              <w:rPr>
                <w:lang w:val="en-SG"/>
              </w:rPr>
            </w:pPr>
            <w:r w:rsidRPr="004370B1">
              <w:rPr>
                <w:i/>
                <w:iCs/>
                <w:lang w:val="en-SG"/>
              </w:rPr>
              <w:t>Limitation:</w:t>
            </w:r>
            <w:r w:rsidRPr="004370B1">
              <w:rPr>
                <w:lang w:val="en-SG"/>
              </w:rPr>
              <w:t xml:space="preserve"> Heatmap generation and model inference execute synchronously on the Flask thread, risking request time-outs and poor responsiveness under load.</w:t>
            </w:r>
          </w:p>
          <w:p w14:paraId="5D57403D" w14:textId="77777777" w:rsidR="004370B1" w:rsidRPr="004370B1" w:rsidRDefault="004370B1" w:rsidP="00DE31BD">
            <w:pPr>
              <w:tabs>
                <w:tab w:val="left" w:pos="540"/>
                <w:tab w:val="left" w:pos="990"/>
              </w:tabs>
              <w:spacing w:line="240" w:lineRule="auto"/>
              <w:jc w:val="both"/>
              <w:rPr>
                <w:lang w:val="en-SG"/>
              </w:rPr>
            </w:pPr>
            <w:r w:rsidRPr="004370B1">
              <w:rPr>
                <w:i/>
                <w:iCs/>
                <w:lang w:val="en-SG"/>
              </w:rPr>
              <w:t>Solution:</w:t>
            </w:r>
            <w:r w:rsidRPr="004370B1">
              <w:rPr>
                <w:lang w:val="en-SG"/>
              </w:rPr>
              <w:t xml:space="preserve"> Delegate long-running tasks to a background queue (e.g. Celery or RQ) and return immediate acknowledgements, with status polling or WebSocket updates.</w:t>
            </w:r>
          </w:p>
          <w:p w14:paraId="774855C0" w14:textId="77777777" w:rsidR="004370B1" w:rsidRPr="004370B1" w:rsidRDefault="004370B1" w:rsidP="00DE31BD">
            <w:pPr>
              <w:tabs>
                <w:tab w:val="left" w:pos="540"/>
                <w:tab w:val="left" w:pos="990"/>
              </w:tabs>
              <w:spacing w:line="240" w:lineRule="auto"/>
              <w:jc w:val="both"/>
              <w:rPr>
                <w:lang w:val="en-SG"/>
              </w:rPr>
            </w:pPr>
            <w:r w:rsidRPr="004370B1">
              <w:rPr>
                <w:b/>
                <w:bCs/>
                <w:lang w:val="en-SG"/>
              </w:rPr>
              <w:t>Hard-coded process parameters</w:t>
            </w:r>
          </w:p>
          <w:p w14:paraId="2D0E8EAD" w14:textId="77777777" w:rsidR="004370B1" w:rsidRPr="004370B1" w:rsidRDefault="004370B1" w:rsidP="00DE31BD">
            <w:pPr>
              <w:tabs>
                <w:tab w:val="left" w:pos="540"/>
                <w:tab w:val="left" w:pos="990"/>
              </w:tabs>
              <w:spacing w:line="240" w:lineRule="auto"/>
              <w:jc w:val="both"/>
              <w:rPr>
                <w:lang w:val="en-SG"/>
              </w:rPr>
            </w:pPr>
            <w:r w:rsidRPr="004370B1">
              <w:rPr>
                <w:i/>
                <w:iCs/>
                <w:lang w:val="en-SG"/>
              </w:rPr>
              <w:t>Limitation:</w:t>
            </w:r>
            <w:r w:rsidRPr="004370B1">
              <w:rPr>
                <w:lang w:val="en-SG"/>
              </w:rPr>
              <w:t xml:space="preserve"> Mesh resolutions, DOE cell mappings, and supported wafer sizes are embedded in code; extending to new geometries or chemistries requires code changes.</w:t>
            </w:r>
          </w:p>
          <w:p w14:paraId="22845A4B" w14:textId="77777777" w:rsidR="004370B1" w:rsidRPr="004370B1" w:rsidRDefault="004370B1" w:rsidP="00DE31BD">
            <w:pPr>
              <w:tabs>
                <w:tab w:val="left" w:pos="540"/>
                <w:tab w:val="left" w:pos="990"/>
              </w:tabs>
              <w:spacing w:line="240" w:lineRule="auto"/>
              <w:jc w:val="both"/>
              <w:rPr>
                <w:lang w:val="en-SG"/>
              </w:rPr>
            </w:pPr>
            <w:r w:rsidRPr="004370B1">
              <w:rPr>
                <w:i/>
                <w:iCs/>
                <w:lang w:val="en-SG"/>
              </w:rPr>
              <w:t>Solution:</w:t>
            </w:r>
            <w:r w:rsidRPr="004370B1">
              <w:rPr>
                <w:lang w:val="en-SG"/>
              </w:rPr>
              <w:t xml:space="preserve"> Externalize all geometry definitions, DOE templates, and mapping rules into JSON/YAML configuration files, loaded at runtime.</w:t>
            </w:r>
          </w:p>
          <w:p w14:paraId="4A88A1BF" w14:textId="77777777" w:rsidR="004370B1" w:rsidRPr="004370B1" w:rsidRDefault="004370B1" w:rsidP="00DE31BD">
            <w:pPr>
              <w:tabs>
                <w:tab w:val="left" w:pos="540"/>
                <w:tab w:val="left" w:pos="990"/>
              </w:tabs>
              <w:spacing w:line="240" w:lineRule="auto"/>
              <w:jc w:val="both"/>
              <w:rPr>
                <w:lang w:val="en-SG"/>
              </w:rPr>
            </w:pPr>
            <w:r w:rsidRPr="004370B1">
              <w:rPr>
                <w:b/>
                <w:bCs/>
                <w:lang w:val="en-SG"/>
              </w:rPr>
              <w:t>No authentication or authorization</w:t>
            </w:r>
          </w:p>
          <w:p w14:paraId="76B2068F" w14:textId="77777777" w:rsidR="004370B1" w:rsidRPr="004370B1" w:rsidRDefault="004370B1" w:rsidP="00DE31BD">
            <w:pPr>
              <w:tabs>
                <w:tab w:val="left" w:pos="540"/>
                <w:tab w:val="left" w:pos="990"/>
              </w:tabs>
              <w:spacing w:line="240" w:lineRule="auto"/>
              <w:jc w:val="both"/>
              <w:rPr>
                <w:lang w:val="en-SG"/>
              </w:rPr>
            </w:pPr>
            <w:r w:rsidRPr="004370B1">
              <w:rPr>
                <w:i/>
                <w:iCs/>
                <w:lang w:val="en-SG"/>
              </w:rPr>
              <w:t>Limitation:</w:t>
            </w:r>
            <w:r w:rsidRPr="004370B1">
              <w:rPr>
                <w:lang w:val="en-SG"/>
              </w:rPr>
              <w:t xml:space="preserve"> The application lacks user login and role-based access control, exposing sensitive process data to any visitor.</w:t>
            </w:r>
          </w:p>
          <w:p w14:paraId="26B2848D" w14:textId="77777777" w:rsidR="004370B1" w:rsidRPr="004370B1" w:rsidRDefault="004370B1" w:rsidP="00DE31BD">
            <w:pPr>
              <w:tabs>
                <w:tab w:val="left" w:pos="540"/>
                <w:tab w:val="left" w:pos="990"/>
              </w:tabs>
              <w:spacing w:line="240" w:lineRule="auto"/>
              <w:jc w:val="both"/>
              <w:rPr>
                <w:lang w:val="en-SG"/>
              </w:rPr>
            </w:pPr>
            <w:r w:rsidRPr="004370B1">
              <w:rPr>
                <w:i/>
                <w:iCs/>
                <w:lang w:val="en-SG"/>
              </w:rPr>
              <w:t>Solution:</w:t>
            </w:r>
            <w:r w:rsidRPr="004370B1">
              <w:rPr>
                <w:lang w:val="en-SG"/>
              </w:rPr>
              <w:t xml:space="preserve"> Integrate an authentication layer (e.g. Flask-Login or OAuth2/JWT) and enforce role-based permissions to restrict data access and editing.</w:t>
            </w:r>
          </w:p>
          <w:p w14:paraId="24E2879A" w14:textId="77777777" w:rsidR="002D65AB" w:rsidRPr="004370B1" w:rsidRDefault="002D65AB">
            <w:pPr>
              <w:tabs>
                <w:tab w:val="left" w:pos="540"/>
                <w:tab w:val="left" w:pos="990"/>
              </w:tabs>
              <w:spacing w:line="240" w:lineRule="auto"/>
              <w:jc w:val="both"/>
              <w:rPr>
                <w:lang w:val="en-SG"/>
              </w:rPr>
            </w:pPr>
          </w:p>
        </w:tc>
      </w:tr>
      <w:tr w:rsidR="002D65AB" w14:paraId="24E2879E" w14:textId="77777777" w:rsidTr="002D65AB">
        <w:tc>
          <w:tcPr>
            <w:tcW w:w="4819" w:type="dxa"/>
          </w:tcPr>
          <w:p w14:paraId="24E2879C" w14:textId="77777777" w:rsidR="002D65AB" w:rsidRDefault="002D65AB">
            <w:pPr>
              <w:tabs>
                <w:tab w:val="left" w:pos="540"/>
                <w:tab w:val="left" w:pos="990"/>
              </w:tabs>
              <w:spacing w:line="240" w:lineRule="auto"/>
              <w:jc w:val="both"/>
              <w:rPr>
                <w:b/>
              </w:rPr>
            </w:pPr>
          </w:p>
        </w:tc>
        <w:tc>
          <w:tcPr>
            <w:tcW w:w="4819" w:type="dxa"/>
          </w:tcPr>
          <w:p w14:paraId="24E2879D" w14:textId="77777777" w:rsidR="002D65AB" w:rsidRPr="002D65AB" w:rsidRDefault="002D65AB">
            <w:pPr>
              <w:tabs>
                <w:tab w:val="left" w:pos="540"/>
                <w:tab w:val="left" w:pos="990"/>
              </w:tabs>
              <w:spacing w:line="240" w:lineRule="auto"/>
              <w:jc w:val="both"/>
            </w:pPr>
          </w:p>
        </w:tc>
      </w:tr>
    </w:tbl>
    <w:p w14:paraId="24E2879F" w14:textId="77777777" w:rsidR="00594A1B" w:rsidRDefault="00594A1B">
      <w:pPr>
        <w:tabs>
          <w:tab w:val="left" w:pos="540"/>
          <w:tab w:val="left" w:pos="990"/>
        </w:tabs>
        <w:spacing w:line="240" w:lineRule="auto"/>
        <w:jc w:val="both"/>
        <w:rPr>
          <w:b/>
        </w:rPr>
      </w:pPr>
    </w:p>
    <w:p w14:paraId="24E287A0" w14:textId="77777777" w:rsidR="003646DB" w:rsidRDefault="003646DB" w:rsidP="00D75059">
      <w:pPr>
        <w:pStyle w:val="Heading2"/>
        <w:numPr>
          <w:ilvl w:val="1"/>
          <w:numId w:val="10"/>
        </w:numPr>
        <w:spacing w:line="240" w:lineRule="auto"/>
        <w:rPr>
          <w:rFonts w:cs="Arial"/>
          <w:szCs w:val="28"/>
        </w:rPr>
      </w:pPr>
      <w:bookmarkStart w:id="52" w:name="_Toc10325971"/>
      <w:r w:rsidRPr="00FB4C69">
        <w:rPr>
          <w:rFonts w:cs="Arial"/>
          <w:szCs w:val="28"/>
        </w:rPr>
        <w:t>List of open source/ 3</w:t>
      </w:r>
      <w:r w:rsidRPr="00FB4C69">
        <w:rPr>
          <w:rFonts w:cs="Arial"/>
          <w:szCs w:val="28"/>
          <w:vertAlign w:val="superscript"/>
        </w:rPr>
        <w:t>rd</w:t>
      </w:r>
      <w:r w:rsidRPr="00FB4C69">
        <w:rPr>
          <w:rFonts w:cs="Arial"/>
          <w:szCs w:val="28"/>
        </w:rPr>
        <w:t xml:space="preserve"> party libraries </w:t>
      </w:r>
      <w:r w:rsidR="00434DF0">
        <w:rPr>
          <w:rFonts w:cs="Arial"/>
          <w:szCs w:val="28"/>
        </w:rPr>
        <w:t>with</w:t>
      </w:r>
      <w:r>
        <w:rPr>
          <w:rFonts w:cs="Arial"/>
          <w:szCs w:val="28"/>
        </w:rPr>
        <w:t xml:space="preserve"> version </w:t>
      </w:r>
      <w:r w:rsidR="00D42796">
        <w:rPr>
          <w:rFonts w:cs="Arial"/>
          <w:szCs w:val="28"/>
        </w:rPr>
        <w:t>and copyright information</w:t>
      </w:r>
      <w:bookmarkEnd w:id="52"/>
      <w:r w:rsidRPr="00FB4C69">
        <w:rPr>
          <w:rFonts w:cs="Arial"/>
          <w:szCs w:val="28"/>
        </w:rPr>
        <w:t xml:space="preserve"> </w:t>
      </w:r>
    </w:p>
    <w:p w14:paraId="24E287A1" w14:textId="77777777" w:rsidR="003646DB" w:rsidRPr="003646DB" w:rsidRDefault="003646DB">
      <w:pPr>
        <w:tabs>
          <w:tab w:val="left" w:pos="540"/>
          <w:tab w:val="left" w:pos="990"/>
        </w:tabs>
        <w:spacing w:line="240" w:lineRule="auto"/>
        <w:jc w:val="both"/>
      </w:pPr>
      <w:r w:rsidRPr="003646DB">
        <w:t xml:space="preserve">&lt;Provide list, </w:t>
      </w:r>
      <w:r w:rsidR="00D42796">
        <w:t xml:space="preserve">version numbers, </w:t>
      </w:r>
      <w:r w:rsidRPr="003646DB">
        <w:t>the copyright and licensing information for the open source/3rd party software used in this SWIP&gt;</w:t>
      </w:r>
    </w:p>
    <w:p w14:paraId="24E287A2" w14:textId="77777777" w:rsidR="003646DB" w:rsidRDefault="003646DB">
      <w:pPr>
        <w:tabs>
          <w:tab w:val="left" w:pos="540"/>
          <w:tab w:val="left" w:pos="990"/>
        </w:tabs>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2970"/>
        <w:gridCol w:w="1843"/>
        <w:gridCol w:w="2946"/>
      </w:tblGrid>
      <w:tr w:rsidR="003A2F03" w:rsidRPr="000F637A" w14:paraId="482FE540" w14:textId="77777777" w:rsidTr="001E6885">
        <w:tc>
          <w:tcPr>
            <w:tcW w:w="2695" w:type="dxa"/>
            <w:shd w:val="clear" w:color="auto" w:fill="D9E2F3"/>
            <w:vAlign w:val="center"/>
          </w:tcPr>
          <w:p w14:paraId="6E551253" w14:textId="77777777" w:rsidR="003A2F03" w:rsidRPr="000F637A" w:rsidRDefault="003A2F03" w:rsidP="001E6885">
            <w:pPr>
              <w:spacing w:before="60" w:after="40"/>
              <w:jc w:val="center"/>
              <w:rPr>
                <w:rFonts w:cs="Arial"/>
                <w:bCs/>
                <w:sz w:val="20"/>
              </w:rPr>
            </w:pPr>
            <w:r w:rsidRPr="000F637A">
              <w:rPr>
                <w:rFonts w:cs="Arial"/>
                <w:bCs/>
                <w:sz w:val="20"/>
              </w:rPr>
              <w:t>Name/Title of the open-source software used</w:t>
            </w:r>
            <w:r>
              <w:rPr>
                <w:rFonts w:cs="Arial"/>
                <w:bCs/>
                <w:sz w:val="20"/>
              </w:rPr>
              <w:t>, source URL</w:t>
            </w:r>
            <w:r w:rsidRPr="000F637A">
              <w:rPr>
                <w:rFonts w:cs="Arial"/>
                <w:bCs/>
                <w:sz w:val="20"/>
              </w:rPr>
              <w:t xml:space="preserve"> and version #</w:t>
            </w:r>
          </w:p>
        </w:tc>
        <w:tc>
          <w:tcPr>
            <w:tcW w:w="2970" w:type="dxa"/>
            <w:shd w:val="clear" w:color="auto" w:fill="D9E2F3"/>
            <w:vAlign w:val="center"/>
          </w:tcPr>
          <w:p w14:paraId="50ACE42D" w14:textId="77777777" w:rsidR="003A2F03" w:rsidRPr="000F637A" w:rsidRDefault="003A2F03" w:rsidP="001E6885">
            <w:pPr>
              <w:spacing w:before="60" w:after="40"/>
              <w:jc w:val="center"/>
              <w:rPr>
                <w:rFonts w:cs="Arial"/>
                <w:bCs/>
                <w:sz w:val="20"/>
              </w:rPr>
            </w:pPr>
            <w:r w:rsidRPr="000F637A">
              <w:rPr>
                <w:rFonts w:cs="Arial"/>
                <w:bCs/>
                <w:sz w:val="20"/>
              </w:rPr>
              <w:t>License t</w:t>
            </w:r>
            <w:r>
              <w:rPr>
                <w:rFonts w:cs="Arial"/>
                <w:bCs/>
                <w:sz w:val="20"/>
              </w:rPr>
              <w:t>ype (e.g., BSD, MIT, Apache, GPL</w:t>
            </w:r>
            <w:r w:rsidRPr="000F637A">
              <w:rPr>
                <w:rFonts w:cs="Arial"/>
                <w:bCs/>
                <w:sz w:val="20"/>
              </w:rPr>
              <w:t xml:space="preserve"> etc.)</w:t>
            </w:r>
          </w:p>
        </w:tc>
        <w:tc>
          <w:tcPr>
            <w:tcW w:w="1843" w:type="dxa"/>
            <w:shd w:val="clear" w:color="auto" w:fill="D9E2F3"/>
            <w:vAlign w:val="center"/>
          </w:tcPr>
          <w:p w14:paraId="13BA6D17" w14:textId="77777777" w:rsidR="003A2F03" w:rsidRPr="000F637A" w:rsidRDefault="003A2F03" w:rsidP="001E6885">
            <w:pPr>
              <w:spacing w:before="60" w:after="40"/>
              <w:jc w:val="center"/>
              <w:rPr>
                <w:rFonts w:cs="Arial"/>
                <w:bCs/>
                <w:sz w:val="20"/>
              </w:rPr>
            </w:pPr>
            <w:r w:rsidRPr="000F637A">
              <w:rPr>
                <w:rFonts w:cs="Arial"/>
                <w:bCs/>
                <w:sz w:val="20"/>
              </w:rPr>
              <w:t>Has the open source used as a library (Y/N)?</w:t>
            </w:r>
          </w:p>
        </w:tc>
        <w:tc>
          <w:tcPr>
            <w:tcW w:w="2946" w:type="dxa"/>
            <w:shd w:val="clear" w:color="auto" w:fill="D9E2F3"/>
            <w:vAlign w:val="center"/>
          </w:tcPr>
          <w:p w14:paraId="71F7BD8E" w14:textId="77777777" w:rsidR="003A2F03" w:rsidRPr="000F637A" w:rsidRDefault="003A2F03" w:rsidP="001E6885">
            <w:pPr>
              <w:spacing w:before="60" w:after="40"/>
              <w:jc w:val="center"/>
              <w:rPr>
                <w:rFonts w:cs="Arial"/>
                <w:bCs/>
                <w:sz w:val="20"/>
              </w:rPr>
            </w:pPr>
            <w:r w:rsidRPr="000F637A">
              <w:rPr>
                <w:rFonts w:cs="Arial"/>
                <w:bCs/>
                <w:sz w:val="20"/>
              </w:rPr>
              <w:t>Has the source code of the open source modified (Y/N)?</w:t>
            </w:r>
          </w:p>
        </w:tc>
      </w:tr>
      <w:tr w:rsidR="003A2F03" w:rsidRPr="000F637A" w14:paraId="52FACFCA" w14:textId="77777777" w:rsidTr="001E6885">
        <w:tc>
          <w:tcPr>
            <w:tcW w:w="2695" w:type="dxa"/>
            <w:shd w:val="clear" w:color="auto" w:fill="auto"/>
          </w:tcPr>
          <w:p w14:paraId="707A9B0B" w14:textId="77777777" w:rsidR="003A2F03" w:rsidRPr="000F637A" w:rsidRDefault="003A2F03" w:rsidP="001E6885">
            <w:pPr>
              <w:spacing w:before="60" w:after="40"/>
              <w:rPr>
                <w:rFonts w:cs="Arial"/>
                <w:bCs/>
                <w:sz w:val="20"/>
              </w:rPr>
            </w:pPr>
            <w:proofErr w:type="spellStart"/>
            <w:r>
              <w:rPr>
                <w:rFonts w:cs="Arial"/>
                <w:bCs/>
                <w:sz w:val="20"/>
              </w:rPr>
              <w:t>PyTorch</w:t>
            </w:r>
            <w:proofErr w:type="spellEnd"/>
          </w:p>
        </w:tc>
        <w:tc>
          <w:tcPr>
            <w:tcW w:w="2970" w:type="dxa"/>
            <w:shd w:val="clear" w:color="auto" w:fill="auto"/>
          </w:tcPr>
          <w:p w14:paraId="2A9AEA30" w14:textId="77777777" w:rsidR="003A2F03" w:rsidRPr="000F637A" w:rsidRDefault="003A2F03" w:rsidP="001E6885">
            <w:pPr>
              <w:spacing w:before="60" w:after="40"/>
              <w:rPr>
                <w:rFonts w:cs="Arial"/>
                <w:bCs/>
                <w:sz w:val="20"/>
              </w:rPr>
            </w:pPr>
            <w:r>
              <w:rPr>
                <w:rFonts w:cs="Arial"/>
                <w:bCs/>
                <w:sz w:val="20"/>
              </w:rPr>
              <w:t>BSD</w:t>
            </w:r>
          </w:p>
        </w:tc>
        <w:tc>
          <w:tcPr>
            <w:tcW w:w="1843" w:type="dxa"/>
            <w:shd w:val="clear" w:color="auto" w:fill="auto"/>
          </w:tcPr>
          <w:p w14:paraId="1416EA37" w14:textId="77777777" w:rsidR="003A2F03" w:rsidRPr="000F637A" w:rsidRDefault="003A2F03" w:rsidP="001E6885">
            <w:pPr>
              <w:spacing w:before="60" w:after="40"/>
              <w:rPr>
                <w:rFonts w:cs="Arial"/>
                <w:bCs/>
                <w:sz w:val="20"/>
              </w:rPr>
            </w:pPr>
            <w:r>
              <w:rPr>
                <w:rFonts w:cs="Arial"/>
                <w:bCs/>
                <w:sz w:val="20"/>
              </w:rPr>
              <w:t>Y</w:t>
            </w:r>
          </w:p>
        </w:tc>
        <w:tc>
          <w:tcPr>
            <w:tcW w:w="2946" w:type="dxa"/>
            <w:shd w:val="clear" w:color="auto" w:fill="auto"/>
          </w:tcPr>
          <w:p w14:paraId="4E23EAFD" w14:textId="77777777" w:rsidR="003A2F03" w:rsidRPr="000F637A" w:rsidRDefault="003A2F03" w:rsidP="001E6885">
            <w:pPr>
              <w:spacing w:before="60" w:after="40"/>
              <w:rPr>
                <w:rFonts w:cs="Arial"/>
                <w:bCs/>
                <w:sz w:val="20"/>
              </w:rPr>
            </w:pPr>
            <w:r>
              <w:rPr>
                <w:rFonts w:cs="Arial"/>
                <w:bCs/>
                <w:sz w:val="20"/>
              </w:rPr>
              <w:t>N</w:t>
            </w:r>
          </w:p>
        </w:tc>
      </w:tr>
      <w:tr w:rsidR="003A2F03" w:rsidRPr="000F637A" w14:paraId="550B771B" w14:textId="77777777" w:rsidTr="001E6885">
        <w:tc>
          <w:tcPr>
            <w:tcW w:w="2695" w:type="dxa"/>
            <w:shd w:val="clear" w:color="auto" w:fill="auto"/>
          </w:tcPr>
          <w:p w14:paraId="7B025717" w14:textId="77777777" w:rsidR="003A2F03" w:rsidRPr="00E66465" w:rsidRDefault="003A2F03" w:rsidP="001E6885">
            <w:pPr>
              <w:spacing w:before="60" w:after="40"/>
              <w:rPr>
                <w:rFonts w:eastAsiaTheme="minorEastAsia" w:cs="Arial"/>
                <w:bCs/>
                <w:sz w:val="20"/>
                <w:lang w:eastAsia="zh-CN"/>
              </w:rPr>
            </w:pPr>
            <w:r>
              <w:rPr>
                <w:rFonts w:eastAsiaTheme="minorEastAsia" w:cs="Arial"/>
                <w:bCs/>
                <w:sz w:val="20"/>
                <w:lang w:eastAsia="zh-CN"/>
              </w:rPr>
              <w:t>Flask</w:t>
            </w:r>
          </w:p>
        </w:tc>
        <w:tc>
          <w:tcPr>
            <w:tcW w:w="2970" w:type="dxa"/>
            <w:shd w:val="clear" w:color="auto" w:fill="auto"/>
          </w:tcPr>
          <w:p w14:paraId="23D3FDFA" w14:textId="77777777" w:rsidR="003A2F03" w:rsidRPr="000F637A" w:rsidRDefault="003A2F03" w:rsidP="001E6885">
            <w:pPr>
              <w:spacing w:before="60" w:after="40"/>
              <w:rPr>
                <w:rFonts w:cs="Arial"/>
                <w:bCs/>
                <w:sz w:val="20"/>
              </w:rPr>
            </w:pPr>
            <w:r>
              <w:rPr>
                <w:rFonts w:cs="Arial"/>
                <w:bCs/>
                <w:sz w:val="20"/>
              </w:rPr>
              <w:t>BSD</w:t>
            </w:r>
          </w:p>
        </w:tc>
        <w:tc>
          <w:tcPr>
            <w:tcW w:w="1843" w:type="dxa"/>
            <w:shd w:val="clear" w:color="auto" w:fill="auto"/>
          </w:tcPr>
          <w:p w14:paraId="16C31399" w14:textId="77777777" w:rsidR="003A2F03" w:rsidRPr="000F637A" w:rsidRDefault="003A2F03" w:rsidP="001E6885">
            <w:pPr>
              <w:spacing w:before="60" w:after="40"/>
              <w:rPr>
                <w:rFonts w:cs="Arial"/>
                <w:bCs/>
                <w:sz w:val="20"/>
              </w:rPr>
            </w:pPr>
            <w:r>
              <w:rPr>
                <w:rFonts w:cs="Arial"/>
                <w:bCs/>
                <w:sz w:val="20"/>
              </w:rPr>
              <w:t>Y</w:t>
            </w:r>
          </w:p>
        </w:tc>
        <w:tc>
          <w:tcPr>
            <w:tcW w:w="2946" w:type="dxa"/>
            <w:shd w:val="clear" w:color="auto" w:fill="auto"/>
          </w:tcPr>
          <w:p w14:paraId="54D39BC3" w14:textId="77777777" w:rsidR="003A2F03" w:rsidRPr="000F637A" w:rsidRDefault="003A2F03" w:rsidP="001E6885">
            <w:pPr>
              <w:spacing w:before="60" w:after="40"/>
              <w:rPr>
                <w:rFonts w:cs="Arial"/>
                <w:bCs/>
                <w:sz w:val="20"/>
              </w:rPr>
            </w:pPr>
            <w:r>
              <w:rPr>
                <w:rFonts w:cs="Arial"/>
                <w:bCs/>
                <w:sz w:val="20"/>
              </w:rPr>
              <w:t>N</w:t>
            </w:r>
          </w:p>
        </w:tc>
      </w:tr>
      <w:tr w:rsidR="003A2F03" w:rsidRPr="000F637A" w14:paraId="6929AA12" w14:textId="77777777" w:rsidTr="001E6885">
        <w:tc>
          <w:tcPr>
            <w:tcW w:w="2695" w:type="dxa"/>
            <w:shd w:val="clear" w:color="auto" w:fill="auto"/>
          </w:tcPr>
          <w:p w14:paraId="33E53CE6" w14:textId="77777777" w:rsidR="003A2F03" w:rsidRPr="000F637A" w:rsidRDefault="003A2F03" w:rsidP="001E6885">
            <w:pPr>
              <w:spacing w:before="60" w:after="40"/>
              <w:rPr>
                <w:rFonts w:cs="Arial"/>
                <w:bCs/>
                <w:sz w:val="20"/>
              </w:rPr>
            </w:pPr>
            <w:r>
              <w:rPr>
                <w:rFonts w:cs="Arial"/>
                <w:bCs/>
                <w:sz w:val="20"/>
              </w:rPr>
              <w:t>SciPy</w:t>
            </w:r>
          </w:p>
        </w:tc>
        <w:tc>
          <w:tcPr>
            <w:tcW w:w="2970" w:type="dxa"/>
            <w:shd w:val="clear" w:color="auto" w:fill="auto"/>
          </w:tcPr>
          <w:p w14:paraId="7C5E0138" w14:textId="77777777" w:rsidR="003A2F03" w:rsidRPr="000F637A" w:rsidRDefault="003A2F03" w:rsidP="001E6885">
            <w:pPr>
              <w:spacing w:before="60" w:after="40"/>
              <w:rPr>
                <w:rFonts w:cs="Arial"/>
                <w:bCs/>
                <w:sz w:val="20"/>
              </w:rPr>
            </w:pPr>
            <w:r>
              <w:rPr>
                <w:rFonts w:cs="Arial"/>
                <w:bCs/>
                <w:sz w:val="20"/>
              </w:rPr>
              <w:t>BSD</w:t>
            </w:r>
          </w:p>
        </w:tc>
        <w:tc>
          <w:tcPr>
            <w:tcW w:w="1843" w:type="dxa"/>
            <w:shd w:val="clear" w:color="auto" w:fill="auto"/>
          </w:tcPr>
          <w:p w14:paraId="3D61ADFE" w14:textId="77777777" w:rsidR="003A2F03" w:rsidRPr="000F637A" w:rsidRDefault="003A2F03" w:rsidP="001E6885">
            <w:pPr>
              <w:spacing w:before="60" w:after="40"/>
              <w:rPr>
                <w:rFonts w:cs="Arial"/>
                <w:bCs/>
                <w:sz w:val="20"/>
              </w:rPr>
            </w:pPr>
            <w:r>
              <w:rPr>
                <w:rFonts w:cs="Arial"/>
                <w:bCs/>
                <w:sz w:val="20"/>
              </w:rPr>
              <w:t>Y</w:t>
            </w:r>
          </w:p>
        </w:tc>
        <w:tc>
          <w:tcPr>
            <w:tcW w:w="2946" w:type="dxa"/>
            <w:shd w:val="clear" w:color="auto" w:fill="auto"/>
          </w:tcPr>
          <w:p w14:paraId="675CAB6F" w14:textId="77777777" w:rsidR="003A2F03" w:rsidRPr="000F637A" w:rsidRDefault="003A2F03" w:rsidP="001E6885">
            <w:pPr>
              <w:spacing w:before="60" w:after="40"/>
              <w:rPr>
                <w:rFonts w:cs="Arial"/>
                <w:bCs/>
                <w:sz w:val="20"/>
              </w:rPr>
            </w:pPr>
            <w:r>
              <w:rPr>
                <w:rFonts w:cs="Arial"/>
                <w:bCs/>
                <w:sz w:val="20"/>
              </w:rPr>
              <w:t>N</w:t>
            </w:r>
          </w:p>
        </w:tc>
      </w:tr>
      <w:tr w:rsidR="003A2F03" w:rsidRPr="00BA32A4" w14:paraId="2EE05524" w14:textId="77777777" w:rsidTr="001E6885">
        <w:tc>
          <w:tcPr>
            <w:tcW w:w="2695" w:type="dxa"/>
            <w:shd w:val="clear" w:color="auto" w:fill="auto"/>
          </w:tcPr>
          <w:p w14:paraId="7E6E7231" w14:textId="77777777" w:rsidR="003A2F03" w:rsidRDefault="003A2F03" w:rsidP="001E6885">
            <w:pPr>
              <w:spacing w:before="60" w:after="40"/>
              <w:rPr>
                <w:rFonts w:cs="Arial"/>
                <w:bCs/>
                <w:sz w:val="20"/>
              </w:rPr>
            </w:pPr>
            <w:proofErr w:type="spellStart"/>
            <w:r>
              <w:rPr>
                <w:rFonts w:cs="Arial"/>
                <w:bCs/>
                <w:sz w:val="20"/>
              </w:rPr>
              <w:t>Hyperopt</w:t>
            </w:r>
            <w:proofErr w:type="spellEnd"/>
          </w:p>
        </w:tc>
        <w:tc>
          <w:tcPr>
            <w:tcW w:w="2970" w:type="dxa"/>
            <w:shd w:val="clear" w:color="auto" w:fill="auto"/>
          </w:tcPr>
          <w:p w14:paraId="6E1FB317" w14:textId="77777777" w:rsidR="003A2F03" w:rsidRDefault="003A2F03" w:rsidP="001E6885">
            <w:pPr>
              <w:spacing w:before="60" w:after="40"/>
              <w:rPr>
                <w:rFonts w:cs="Arial"/>
                <w:bCs/>
                <w:sz w:val="20"/>
              </w:rPr>
            </w:pPr>
            <w:r>
              <w:rPr>
                <w:rFonts w:cs="Arial"/>
                <w:bCs/>
                <w:sz w:val="20"/>
              </w:rPr>
              <w:t>BSD</w:t>
            </w:r>
          </w:p>
        </w:tc>
        <w:tc>
          <w:tcPr>
            <w:tcW w:w="1843" w:type="dxa"/>
            <w:shd w:val="clear" w:color="auto" w:fill="auto"/>
          </w:tcPr>
          <w:p w14:paraId="51266BC5" w14:textId="77777777" w:rsidR="003A2F03" w:rsidRDefault="003A2F03" w:rsidP="001E6885">
            <w:pPr>
              <w:spacing w:before="60" w:after="40"/>
              <w:rPr>
                <w:rFonts w:cs="Arial"/>
                <w:bCs/>
                <w:sz w:val="20"/>
              </w:rPr>
            </w:pPr>
            <w:r>
              <w:rPr>
                <w:rFonts w:cs="Arial"/>
                <w:bCs/>
                <w:sz w:val="20"/>
              </w:rPr>
              <w:t>Y</w:t>
            </w:r>
          </w:p>
        </w:tc>
        <w:tc>
          <w:tcPr>
            <w:tcW w:w="2946" w:type="dxa"/>
            <w:shd w:val="clear" w:color="auto" w:fill="auto"/>
          </w:tcPr>
          <w:p w14:paraId="4A014C7E" w14:textId="77777777" w:rsidR="003A2F03" w:rsidRPr="00BA32A4" w:rsidRDefault="003A2F03" w:rsidP="001E6885">
            <w:pPr>
              <w:spacing w:before="60" w:after="40"/>
              <w:rPr>
                <w:rFonts w:eastAsiaTheme="minorEastAsia" w:cs="Arial"/>
                <w:bCs/>
                <w:sz w:val="20"/>
                <w:lang w:eastAsia="zh-CN"/>
              </w:rPr>
            </w:pPr>
            <w:r>
              <w:rPr>
                <w:rFonts w:cs="Arial"/>
                <w:bCs/>
                <w:sz w:val="20"/>
              </w:rPr>
              <w:t>N</w:t>
            </w:r>
          </w:p>
        </w:tc>
      </w:tr>
      <w:tr w:rsidR="003A2F03" w:rsidRPr="00BA32A4" w14:paraId="17EE9D50" w14:textId="77777777" w:rsidTr="001E6885">
        <w:tc>
          <w:tcPr>
            <w:tcW w:w="2695" w:type="dxa"/>
            <w:shd w:val="clear" w:color="auto" w:fill="auto"/>
          </w:tcPr>
          <w:p w14:paraId="6F2F17F9" w14:textId="77777777" w:rsidR="003A2F03" w:rsidRPr="00BA32A4" w:rsidRDefault="003A2F03" w:rsidP="001E6885">
            <w:pPr>
              <w:spacing w:before="60" w:after="40"/>
              <w:rPr>
                <w:rFonts w:eastAsiaTheme="minorEastAsia" w:cs="Arial"/>
                <w:bCs/>
                <w:sz w:val="20"/>
                <w:lang w:eastAsia="zh-CN"/>
              </w:rPr>
            </w:pPr>
            <w:r>
              <w:rPr>
                <w:rFonts w:eastAsiaTheme="minorEastAsia" w:cs="Arial"/>
                <w:bCs/>
                <w:sz w:val="20"/>
                <w:lang w:eastAsia="zh-CN"/>
              </w:rPr>
              <w:t>S</w:t>
            </w:r>
            <w:r>
              <w:rPr>
                <w:rFonts w:eastAsiaTheme="minorEastAsia" w:cs="Arial" w:hint="eastAsia"/>
                <w:bCs/>
                <w:sz w:val="20"/>
                <w:lang w:eastAsia="zh-CN"/>
              </w:rPr>
              <w:t>cikit-learn</w:t>
            </w:r>
          </w:p>
        </w:tc>
        <w:tc>
          <w:tcPr>
            <w:tcW w:w="2970" w:type="dxa"/>
            <w:shd w:val="clear" w:color="auto" w:fill="auto"/>
          </w:tcPr>
          <w:p w14:paraId="7CB799C0" w14:textId="77777777" w:rsidR="003A2F03" w:rsidRPr="00BA32A4" w:rsidRDefault="003A2F03" w:rsidP="001E6885">
            <w:pPr>
              <w:spacing w:before="60" w:after="40"/>
              <w:rPr>
                <w:rFonts w:eastAsiaTheme="minorEastAsia" w:cs="Arial"/>
                <w:bCs/>
                <w:sz w:val="20"/>
                <w:lang w:eastAsia="zh-CN"/>
              </w:rPr>
            </w:pPr>
            <w:r>
              <w:rPr>
                <w:rFonts w:eastAsiaTheme="minorEastAsia" w:cs="Arial" w:hint="eastAsia"/>
                <w:bCs/>
                <w:sz w:val="20"/>
                <w:lang w:eastAsia="zh-CN"/>
              </w:rPr>
              <w:t>BSD</w:t>
            </w:r>
          </w:p>
        </w:tc>
        <w:tc>
          <w:tcPr>
            <w:tcW w:w="1843" w:type="dxa"/>
            <w:shd w:val="clear" w:color="auto" w:fill="auto"/>
          </w:tcPr>
          <w:p w14:paraId="2A9242FA" w14:textId="77777777" w:rsidR="003A2F03" w:rsidRPr="00BA32A4" w:rsidRDefault="003A2F03" w:rsidP="001E6885">
            <w:pPr>
              <w:spacing w:before="60" w:after="40"/>
              <w:rPr>
                <w:rFonts w:eastAsiaTheme="minorEastAsia" w:cs="Arial"/>
                <w:bCs/>
                <w:sz w:val="20"/>
                <w:lang w:eastAsia="zh-CN"/>
              </w:rPr>
            </w:pPr>
            <w:r>
              <w:rPr>
                <w:rFonts w:eastAsiaTheme="minorEastAsia" w:cs="Arial" w:hint="eastAsia"/>
                <w:bCs/>
                <w:sz w:val="20"/>
                <w:lang w:eastAsia="zh-CN"/>
              </w:rPr>
              <w:t>Y</w:t>
            </w:r>
          </w:p>
        </w:tc>
        <w:tc>
          <w:tcPr>
            <w:tcW w:w="2946" w:type="dxa"/>
            <w:shd w:val="clear" w:color="auto" w:fill="auto"/>
          </w:tcPr>
          <w:p w14:paraId="48203DC6" w14:textId="77777777" w:rsidR="003A2F03" w:rsidRPr="00BA32A4" w:rsidRDefault="003A2F03" w:rsidP="001E6885">
            <w:pPr>
              <w:spacing w:before="60" w:after="40"/>
              <w:rPr>
                <w:rFonts w:eastAsiaTheme="minorEastAsia" w:cs="Arial"/>
                <w:bCs/>
                <w:sz w:val="20"/>
                <w:lang w:eastAsia="zh-CN"/>
              </w:rPr>
            </w:pPr>
            <w:r>
              <w:rPr>
                <w:rFonts w:eastAsiaTheme="minorEastAsia" w:cs="Arial" w:hint="eastAsia"/>
                <w:bCs/>
                <w:sz w:val="20"/>
                <w:lang w:eastAsia="zh-CN"/>
              </w:rPr>
              <w:t>N</w:t>
            </w:r>
          </w:p>
        </w:tc>
      </w:tr>
    </w:tbl>
    <w:p w14:paraId="0A1BFA11" w14:textId="77777777" w:rsidR="003A2F03" w:rsidRPr="003646DB" w:rsidRDefault="003A2F03">
      <w:pPr>
        <w:tabs>
          <w:tab w:val="left" w:pos="540"/>
          <w:tab w:val="left" w:pos="990"/>
        </w:tabs>
        <w:spacing w:line="240" w:lineRule="auto"/>
        <w:jc w:val="both"/>
      </w:pPr>
    </w:p>
    <w:p w14:paraId="24E287A3" w14:textId="77777777" w:rsidR="00F7648D" w:rsidRPr="00F7648D" w:rsidRDefault="00F7648D" w:rsidP="00D75059">
      <w:pPr>
        <w:pStyle w:val="Heading2"/>
        <w:numPr>
          <w:ilvl w:val="1"/>
          <w:numId w:val="11"/>
        </w:numPr>
      </w:pPr>
      <w:bookmarkStart w:id="53" w:name="_Toc10325972"/>
      <w:r>
        <w:t>List of features/functionalities supported by the software</w:t>
      </w:r>
      <w:bookmarkEnd w:id="53"/>
    </w:p>
    <w:p w14:paraId="24E287A4" w14:textId="77777777" w:rsidR="00594A1B" w:rsidRDefault="00622839">
      <w:pPr>
        <w:tabs>
          <w:tab w:val="left" w:pos="540"/>
          <w:tab w:val="left" w:pos="990"/>
        </w:tabs>
        <w:spacing w:line="240" w:lineRule="auto"/>
        <w:jc w:val="both"/>
      </w:pPr>
      <w:r w:rsidRPr="00622839">
        <w:t>&lt;Describe</w:t>
      </w:r>
      <w:r w:rsidR="00F20F1C">
        <w:t xml:space="preserve"> the features /</w:t>
      </w:r>
      <w:r>
        <w:t xml:space="preserve"> function</w:t>
      </w:r>
      <w:r w:rsidR="00D42796">
        <w:t>alities the S</w:t>
      </w:r>
      <w:r>
        <w:t>oftware</w:t>
      </w:r>
      <w:r w:rsidR="007C15BE">
        <w:t xml:space="preserve"> </w:t>
      </w:r>
      <w:r w:rsidR="00D42796">
        <w:t xml:space="preserve">IP </w:t>
      </w:r>
      <w:r w:rsidR="007C15BE">
        <w:t>provides</w:t>
      </w:r>
      <w:r>
        <w:t>&gt;</w:t>
      </w:r>
    </w:p>
    <w:tbl>
      <w:tblPr>
        <w:tblStyle w:val="TableGrid"/>
        <w:tblW w:w="0" w:type="auto"/>
        <w:tblLook w:val="04A0" w:firstRow="1" w:lastRow="0" w:firstColumn="1" w:lastColumn="0" w:noHBand="0" w:noVBand="1"/>
      </w:tblPr>
      <w:tblGrid>
        <w:gridCol w:w="522"/>
        <w:gridCol w:w="2562"/>
        <w:gridCol w:w="6554"/>
      </w:tblGrid>
      <w:tr w:rsidR="00622839" w:rsidRPr="00622839" w14:paraId="24E287A8" w14:textId="77777777" w:rsidTr="007E7BFC">
        <w:tc>
          <w:tcPr>
            <w:tcW w:w="522" w:type="dxa"/>
          </w:tcPr>
          <w:p w14:paraId="24E287A5" w14:textId="77777777" w:rsidR="00622839" w:rsidRPr="00622839" w:rsidRDefault="00622839" w:rsidP="00622839">
            <w:pPr>
              <w:tabs>
                <w:tab w:val="left" w:pos="540"/>
                <w:tab w:val="left" w:pos="990"/>
              </w:tabs>
              <w:spacing w:line="240" w:lineRule="auto"/>
              <w:jc w:val="center"/>
              <w:rPr>
                <w:b/>
              </w:rPr>
            </w:pPr>
            <w:r w:rsidRPr="00622839">
              <w:rPr>
                <w:b/>
              </w:rPr>
              <w:t>SN</w:t>
            </w:r>
          </w:p>
        </w:tc>
        <w:tc>
          <w:tcPr>
            <w:tcW w:w="2562" w:type="dxa"/>
          </w:tcPr>
          <w:p w14:paraId="24E287A6" w14:textId="77777777" w:rsidR="00622839" w:rsidRPr="00622839" w:rsidRDefault="00387769" w:rsidP="00622839">
            <w:pPr>
              <w:tabs>
                <w:tab w:val="left" w:pos="540"/>
                <w:tab w:val="left" w:pos="990"/>
              </w:tabs>
              <w:spacing w:line="240" w:lineRule="auto"/>
              <w:jc w:val="center"/>
              <w:rPr>
                <w:b/>
              </w:rPr>
            </w:pPr>
            <w:r>
              <w:rPr>
                <w:b/>
              </w:rPr>
              <w:t>Feature/</w:t>
            </w:r>
            <w:r w:rsidR="00622839" w:rsidRPr="00622839">
              <w:rPr>
                <w:b/>
              </w:rPr>
              <w:t>Functionality Name</w:t>
            </w:r>
          </w:p>
        </w:tc>
        <w:tc>
          <w:tcPr>
            <w:tcW w:w="6554" w:type="dxa"/>
          </w:tcPr>
          <w:p w14:paraId="24E287A7" w14:textId="77777777" w:rsidR="00622839" w:rsidRPr="00622839" w:rsidRDefault="00622839" w:rsidP="00622839">
            <w:pPr>
              <w:tabs>
                <w:tab w:val="left" w:pos="540"/>
                <w:tab w:val="left" w:pos="990"/>
              </w:tabs>
              <w:spacing w:line="240" w:lineRule="auto"/>
              <w:jc w:val="center"/>
              <w:rPr>
                <w:b/>
              </w:rPr>
            </w:pPr>
            <w:r w:rsidRPr="00622839">
              <w:rPr>
                <w:b/>
              </w:rPr>
              <w:t>Description of the functionality</w:t>
            </w:r>
          </w:p>
        </w:tc>
      </w:tr>
      <w:tr w:rsidR="00BA580F" w:rsidRPr="00BA580F" w14:paraId="6FCE2008" w14:textId="77777777" w:rsidTr="00BA580F">
        <w:trPr>
          <w:trHeight w:val="315"/>
        </w:trPr>
        <w:tc>
          <w:tcPr>
            <w:tcW w:w="0" w:type="auto"/>
            <w:hideMark/>
          </w:tcPr>
          <w:p w14:paraId="68A7CAE3" w14:textId="77777777" w:rsidR="00BA580F" w:rsidRPr="00BA580F" w:rsidRDefault="00BA580F" w:rsidP="00BA580F">
            <w:pPr>
              <w:spacing w:line="240" w:lineRule="auto"/>
              <w:jc w:val="right"/>
              <w:rPr>
                <w:rFonts w:eastAsia="Times New Roman" w:cs="Arial"/>
                <w:sz w:val="20"/>
                <w:lang w:val="en-SG" w:eastAsia="zh-CN"/>
              </w:rPr>
            </w:pPr>
            <w:r w:rsidRPr="00BA580F">
              <w:rPr>
                <w:rFonts w:eastAsia="Times New Roman" w:cs="Arial"/>
                <w:sz w:val="20"/>
                <w:lang w:val="en-SG" w:eastAsia="zh-CN"/>
              </w:rPr>
              <w:t>1</w:t>
            </w:r>
          </w:p>
        </w:tc>
        <w:tc>
          <w:tcPr>
            <w:tcW w:w="0" w:type="auto"/>
            <w:hideMark/>
          </w:tcPr>
          <w:p w14:paraId="081F5909" w14:textId="77777777" w:rsidR="00BA580F" w:rsidRPr="00BA580F" w:rsidRDefault="00BA580F" w:rsidP="00BA580F">
            <w:pPr>
              <w:spacing w:line="240" w:lineRule="auto"/>
              <w:rPr>
                <w:rFonts w:eastAsia="Times New Roman" w:cs="Arial"/>
                <w:sz w:val="20"/>
                <w:lang w:val="en-SG" w:eastAsia="zh-CN"/>
              </w:rPr>
            </w:pPr>
            <w:r w:rsidRPr="00BA580F">
              <w:rPr>
                <w:rFonts w:eastAsia="Times New Roman" w:cs="Arial"/>
                <w:sz w:val="20"/>
                <w:lang w:val="en-SG" w:eastAsia="zh-CN"/>
              </w:rPr>
              <w:t>DOE Table Loading &amp; Caching</w:t>
            </w:r>
          </w:p>
        </w:tc>
        <w:tc>
          <w:tcPr>
            <w:tcW w:w="0" w:type="auto"/>
            <w:hideMark/>
          </w:tcPr>
          <w:p w14:paraId="35A75755" w14:textId="77777777" w:rsidR="00BA580F" w:rsidRPr="00BA580F" w:rsidRDefault="00BA580F" w:rsidP="00BA580F">
            <w:pPr>
              <w:spacing w:line="240" w:lineRule="auto"/>
              <w:rPr>
                <w:rFonts w:eastAsia="Times New Roman" w:cs="Arial"/>
                <w:sz w:val="20"/>
                <w:lang w:val="en-SG" w:eastAsia="zh-CN"/>
              </w:rPr>
            </w:pPr>
            <w:r w:rsidRPr="00BA580F">
              <w:rPr>
                <w:rFonts w:eastAsia="Times New Roman" w:cs="Arial"/>
                <w:sz w:val="20"/>
                <w:lang w:val="en-SG" w:eastAsia="zh-CN"/>
              </w:rPr>
              <w:t xml:space="preserve">Parses Excel/CSV source files for </w:t>
            </w:r>
            <w:proofErr w:type="spellStart"/>
            <w:r w:rsidRPr="00BA580F">
              <w:rPr>
                <w:rFonts w:eastAsia="Times New Roman" w:cs="Arial"/>
                <w:sz w:val="20"/>
                <w:lang w:val="en-SG" w:eastAsia="zh-CN"/>
              </w:rPr>
              <w:t>SiC</w:t>
            </w:r>
            <w:proofErr w:type="spellEnd"/>
            <w:r w:rsidRPr="00BA580F">
              <w:rPr>
                <w:rFonts w:eastAsia="Times New Roman" w:cs="Arial"/>
                <w:sz w:val="20"/>
                <w:lang w:val="en-SG" w:eastAsia="zh-CN"/>
              </w:rPr>
              <w:t xml:space="preserve"> and Ge DOE parameters and response data at startup; stores them in in-memory caches (</w:t>
            </w:r>
            <w:proofErr w:type="spellStart"/>
            <w:r w:rsidRPr="00BA580F">
              <w:rPr>
                <w:rFonts w:eastAsia="Times New Roman" w:cs="Arial"/>
                <w:sz w:val="20"/>
                <w:lang w:val="en-SG" w:eastAsia="zh-CN"/>
              </w:rPr>
              <w:t>cell_data_cache</w:t>
            </w:r>
            <w:proofErr w:type="spellEnd"/>
            <w:r w:rsidRPr="00BA580F">
              <w:rPr>
                <w:rFonts w:eastAsia="Times New Roman" w:cs="Arial"/>
                <w:sz w:val="20"/>
                <w:lang w:val="en-SG" w:eastAsia="zh-CN"/>
              </w:rPr>
              <w:t xml:space="preserve">, </w:t>
            </w:r>
            <w:proofErr w:type="spellStart"/>
            <w:r w:rsidRPr="00BA580F">
              <w:rPr>
                <w:rFonts w:eastAsia="Times New Roman" w:cs="Arial"/>
                <w:sz w:val="20"/>
                <w:lang w:val="en-SG" w:eastAsia="zh-CN"/>
              </w:rPr>
              <w:t>ge_response_cache</w:t>
            </w:r>
            <w:proofErr w:type="spellEnd"/>
            <w:r w:rsidRPr="00BA580F">
              <w:rPr>
                <w:rFonts w:eastAsia="Times New Roman" w:cs="Arial"/>
                <w:sz w:val="20"/>
                <w:lang w:val="en-SG" w:eastAsia="zh-CN"/>
              </w:rPr>
              <w:t>) and serves them to clients via AJAX endpoints.</w:t>
            </w:r>
          </w:p>
        </w:tc>
      </w:tr>
      <w:tr w:rsidR="00BA580F" w:rsidRPr="00BA580F" w14:paraId="70F2369D" w14:textId="77777777" w:rsidTr="00BA580F">
        <w:trPr>
          <w:trHeight w:val="315"/>
        </w:trPr>
        <w:tc>
          <w:tcPr>
            <w:tcW w:w="0" w:type="auto"/>
            <w:hideMark/>
          </w:tcPr>
          <w:p w14:paraId="51AFD009" w14:textId="77777777" w:rsidR="00BA580F" w:rsidRPr="00BA580F" w:rsidRDefault="00BA580F" w:rsidP="00BA580F">
            <w:pPr>
              <w:spacing w:line="240" w:lineRule="auto"/>
              <w:jc w:val="right"/>
              <w:rPr>
                <w:rFonts w:eastAsia="Times New Roman" w:cs="Arial"/>
                <w:sz w:val="20"/>
                <w:lang w:val="en-SG" w:eastAsia="zh-CN"/>
              </w:rPr>
            </w:pPr>
            <w:r w:rsidRPr="00BA580F">
              <w:rPr>
                <w:rFonts w:eastAsia="Times New Roman" w:cs="Arial"/>
                <w:sz w:val="20"/>
                <w:lang w:val="en-SG" w:eastAsia="zh-CN"/>
              </w:rPr>
              <w:t>2</w:t>
            </w:r>
          </w:p>
        </w:tc>
        <w:tc>
          <w:tcPr>
            <w:tcW w:w="0" w:type="auto"/>
            <w:hideMark/>
          </w:tcPr>
          <w:p w14:paraId="60CCD04B" w14:textId="77777777" w:rsidR="00BA580F" w:rsidRPr="00BA580F" w:rsidRDefault="00BA580F" w:rsidP="00BA580F">
            <w:pPr>
              <w:spacing w:line="240" w:lineRule="auto"/>
              <w:rPr>
                <w:rFonts w:eastAsia="Times New Roman" w:cs="Arial"/>
                <w:sz w:val="20"/>
                <w:lang w:val="en-SG" w:eastAsia="zh-CN"/>
              </w:rPr>
            </w:pPr>
            <w:r w:rsidRPr="00BA580F">
              <w:rPr>
                <w:rFonts w:eastAsia="Times New Roman" w:cs="Arial"/>
                <w:sz w:val="20"/>
                <w:lang w:val="en-SG" w:eastAsia="zh-CN"/>
              </w:rPr>
              <w:t>Editable Parameter Grid</w:t>
            </w:r>
          </w:p>
        </w:tc>
        <w:tc>
          <w:tcPr>
            <w:tcW w:w="0" w:type="auto"/>
            <w:hideMark/>
          </w:tcPr>
          <w:p w14:paraId="2C5FC415" w14:textId="77777777" w:rsidR="00BA580F" w:rsidRPr="00BA580F" w:rsidRDefault="00BA580F" w:rsidP="00BA580F">
            <w:pPr>
              <w:spacing w:line="240" w:lineRule="auto"/>
              <w:rPr>
                <w:rFonts w:eastAsia="Times New Roman" w:cs="Arial"/>
                <w:sz w:val="20"/>
                <w:lang w:val="en-SG" w:eastAsia="zh-CN"/>
              </w:rPr>
            </w:pPr>
            <w:r w:rsidRPr="00BA580F">
              <w:rPr>
                <w:rFonts w:eastAsia="Times New Roman" w:cs="Arial"/>
                <w:sz w:val="20"/>
                <w:lang w:val="en-SG" w:eastAsia="zh-CN"/>
              </w:rPr>
              <w:t xml:space="preserve">Renders DOE tables as &lt;td </w:t>
            </w:r>
            <w:proofErr w:type="spellStart"/>
            <w:r w:rsidRPr="00BA580F">
              <w:rPr>
                <w:rFonts w:eastAsia="Times New Roman" w:cs="Arial"/>
                <w:sz w:val="20"/>
                <w:lang w:val="en-SG" w:eastAsia="zh-CN"/>
              </w:rPr>
              <w:t>contenteditable</w:t>
            </w:r>
            <w:proofErr w:type="spellEnd"/>
            <w:r w:rsidRPr="00BA580F">
              <w:rPr>
                <w:rFonts w:eastAsia="Times New Roman" w:cs="Arial"/>
                <w:sz w:val="20"/>
                <w:lang w:val="en-SG" w:eastAsia="zh-CN"/>
              </w:rPr>
              <w:t>&gt; grids with data-row/col metadata, supports inline editing, undo/redo stack, and persists individual cell edits via the /</w:t>
            </w:r>
            <w:proofErr w:type="spellStart"/>
            <w:r w:rsidRPr="00BA580F">
              <w:rPr>
                <w:rFonts w:eastAsia="Times New Roman" w:cs="Arial"/>
                <w:sz w:val="20"/>
                <w:lang w:val="en-SG" w:eastAsia="zh-CN"/>
              </w:rPr>
              <w:t>update_cell</w:t>
            </w:r>
            <w:proofErr w:type="spellEnd"/>
            <w:r w:rsidRPr="00BA580F">
              <w:rPr>
                <w:rFonts w:eastAsia="Times New Roman" w:cs="Arial"/>
                <w:sz w:val="20"/>
                <w:lang w:val="en-SG" w:eastAsia="zh-CN"/>
              </w:rPr>
              <w:t xml:space="preserve"> endpoint.</w:t>
            </w:r>
          </w:p>
        </w:tc>
      </w:tr>
      <w:tr w:rsidR="00BA580F" w:rsidRPr="00BA580F" w14:paraId="3DC01667" w14:textId="77777777" w:rsidTr="00BA580F">
        <w:trPr>
          <w:trHeight w:val="315"/>
        </w:trPr>
        <w:tc>
          <w:tcPr>
            <w:tcW w:w="0" w:type="auto"/>
            <w:hideMark/>
          </w:tcPr>
          <w:p w14:paraId="1FB8B52C" w14:textId="77777777" w:rsidR="00BA580F" w:rsidRPr="00BA580F" w:rsidRDefault="00BA580F" w:rsidP="00BA580F">
            <w:pPr>
              <w:spacing w:line="240" w:lineRule="auto"/>
              <w:jc w:val="right"/>
              <w:rPr>
                <w:rFonts w:eastAsia="Times New Roman" w:cs="Arial"/>
                <w:sz w:val="20"/>
                <w:lang w:val="en-SG" w:eastAsia="zh-CN"/>
              </w:rPr>
            </w:pPr>
            <w:r w:rsidRPr="00BA580F">
              <w:rPr>
                <w:rFonts w:eastAsia="Times New Roman" w:cs="Arial"/>
                <w:sz w:val="20"/>
                <w:lang w:val="en-SG" w:eastAsia="zh-CN"/>
              </w:rPr>
              <w:t>4</w:t>
            </w:r>
          </w:p>
        </w:tc>
        <w:tc>
          <w:tcPr>
            <w:tcW w:w="0" w:type="auto"/>
            <w:hideMark/>
          </w:tcPr>
          <w:p w14:paraId="0C0B1574" w14:textId="77777777" w:rsidR="00BA580F" w:rsidRPr="00BA580F" w:rsidRDefault="00BA580F" w:rsidP="00BA580F">
            <w:pPr>
              <w:spacing w:line="240" w:lineRule="auto"/>
              <w:rPr>
                <w:rFonts w:eastAsia="Times New Roman" w:cs="Arial"/>
                <w:sz w:val="20"/>
                <w:lang w:val="en-SG" w:eastAsia="zh-CN"/>
              </w:rPr>
            </w:pPr>
            <w:r w:rsidRPr="00BA580F">
              <w:rPr>
                <w:rFonts w:eastAsia="Times New Roman" w:cs="Arial"/>
                <w:sz w:val="20"/>
                <w:lang w:val="en-SG" w:eastAsia="zh-CN"/>
              </w:rPr>
              <w:t>Dynamic Model Selection</w:t>
            </w:r>
          </w:p>
        </w:tc>
        <w:tc>
          <w:tcPr>
            <w:tcW w:w="0" w:type="auto"/>
            <w:hideMark/>
          </w:tcPr>
          <w:p w14:paraId="2042CD06" w14:textId="77777777" w:rsidR="00BA580F" w:rsidRPr="00BA580F" w:rsidRDefault="00BA580F" w:rsidP="00BA580F">
            <w:pPr>
              <w:spacing w:line="240" w:lineRule="auto"/>
              <w:rPr>
                <w:rFonts w:eastAsia="Times New Roman" w:cs="Arial"/>
                <w:sz w:val="20"/>
                <w:lang w:val="en-SG" w:eastAsia="zh-CN"/>
              </w:rPr>
            </w:pPr>
            <w:r w:rsidRPr="00BA580F">
              <w:rPr>
                <w:rFonts w:eastAsia="Times New Roman" w:cs="Arial"/>
                <w:sz w:val="20"/>
                <w:lang w:val="en-SG" w:eastAsia="zh-CN"/>
              </w:rPr>
              <w:t>Queries /</w:t>
            </w:r>
            <w:proofErr w:type="spellStart"/>
            <w:r w:rsidRPr="00BA580F">
              <w:rPr>
                <w:rFonts w:eastAsia="Times New Roman" w:cs="Arial"/>
                <w:sz w:val="20"/>
                <w:lang w:val="en-SG" w:eastAsia="zh-CN"/>
              </w:rPr>
              <w:t>get_thickness_models</w:t>
            </w:r>
            <w:proofErr w:type="spellEnd"/>
            <w:r w:rsidRPr="00BA580F">
              <w:rPr>
                <w:rFonts w:eastAsia="Times New Roman" w:cs="Arial"/>
                <w:sz w:val="20"/>
                <w:lang w:val="en-SG" w:eastAsia="zh-CN"/>
              </w:rPr>
              <w:t>, /</w:t>
            </w:r>
            <w:proofErr w:type="spellStart"/>
            <w:r w:rsidRPr="00BA580F">
              <w:rPr>
                <w:rFonts w:eastAsia="Times New Roman" w:cs="Arial"/>
                <w:sz w:val="20"/>
                <w:lang w:val="en-SG" w:eastAsia="zh-CN"/>
              </w:rPr>
              <w:t>get_doping_models</w:t>
            </w:r>
            <w:proofErr w:type="spellEnd"/>
            <w:r w:rsidRPr="00BA580F">
              <w:rPr>
                <w:rFonts w:eastAsia="Times New Roman" w:cs="Arial"/>
                <w:sz w:val="20"/>
                <w:lang w:val="en-SG" w:eastAsia="zh-CN"/>
              </w:rPr>
              <w:t>, and /</w:t>
            </w:r>
            <w:proofErr w:type="spellStart"/>
            <w:r w:rsidRPr="00BA580F">
              <w:rPr>
                <w:rFonts w:eastAsia="Times New Roman" w:cs="Arial"/>
                <w:sz w:val="20"/>
                <w:lang w:val="en-SG" w:eastAsia="zh-CN"/>
              </w:rPr>
              <w:t>get_ge_thickness_models</w:t>
            </w:r>
            <w:proofErr w:type="spellEnd"/>
            <w:r w:rsidRPr="00BA580F">
              <w:rPr>
                <w:rFonts w:eastAsia="Times New Roman" w:cs="Arial"/>
                <w:sz w:val="20"/>
                <w:lang w:val="en-SG" w:eastAsia="zh-CN"/>
              </w:rPr>
              <w:t xml:space="preserve"> to populate ML-method and model-file dropdowns based on available checkpoints.</w:t>
            </w:r>
          </w:p>
        </w:tc>
      </w:tr>
      <w:tr w:rsidR="00BA580F" w:rsidRPr="00BA580F" w14:paraId="060F324F" w14:textId="77777777" w:rsidTr="00BA580F">
        <w:trPr>
          <w:trHeight w:val="315"/>
        </w:trPr>
        <w:tc>
          <w:tcPr>
            <w:tcW w:w="0" w:type="auto"/>
            <w:hideMark/>
          </w:tcPr>
          <w:p w14:paraId="0D28423D" w14:textId="77777777" w:rsidR="00BA580F" w:rsidRPr="00BA580F" w:rsidRDefault="00BA580F" w:rsidP="00BA580F">
            <w:pPr>
              <w:spacing w:line="240" w:lineRule="auto"/>
              <w:jc w:val="right"/>
              <w:rPr>
                <w:rFonts w:eastAsia="Times New Roman" w:cs="Arial"/>
                <w:sz w:val="20"/>
                <w:lang w:val="en-SG" w:eastAsia="zh-CN"/>
              </w:rPr>
            </w:pPr>
            <w:r w:rsidRPr="00BA580F">
              <w:rPr>
                <w:rFonts w:eastAsia="Times New Roman" w:cs="Arial"/>
                <w:sz w:val="20"/>
                <w:lang w:val="en-SG" w:eastAsia="zh-CN"/>
              </w:rPr>
              <w:t>5</w:t>
            </w:r>
          </w:p>
        </w:tc>
        <w:tc>
          <w:tcPr>
            <w:tcW w:w="0" w:type="auto"/>
            <w:hideMark/>
          </w:tcPr>
          <w:p w14:paraId="5C81E950" w14:textId="77777777" w:rsidR="00BA580F" w:rsidRPr="00BA580F" w:rsidRDefault="00BA580F" w:rsidP="00BA580F">
            <w:pPr>
              <w:spacing w:line="240" w:lineRule="auto"/>
              <w:rPr>
                <w:rFonts w:eastAsia="Times New Roman" w:cs="Arial"/>
                <w:sz w:val="20"/>
                <w:lang w:val="en-SG" w:eastAsia="zh-CN"/>
              </w:rPr>
            </w:pPr>
            <w:r w:rsidRPr="00BA580F">
              <w:rPr>
                <w:rFonts w:eastAsia="Times New Roman" w:cs="Arial"/>
                <w:sz w:val="20"/>
                <w:lang w:val="en-SG" w:eastAsia="zh-CN"/>
              </w:rPr>
              <w:t>Inference Execution</w:t>
            </w:r>
          </w:p>
        </w:tc>
        <w:tc>
          <w:tcPr>
            <w:tcW w:w="0" w:type="auto"/>
            <w:hideMark/>
          </w:tcPr>
          <w:p w14:paraId="7EE08304" w14:textId="77777777" w:rsidR="00BA580F" w:rsidRPr="00BA580F" w:rsidRDefault="00BA580F" w:rsidP="00BA580F">
            <w:pPr>
              <w:spacing w:line="240" w:lineRule="auto"/>
              <w:rPr>
                <w:rFonts w:eastAsia="Times New Roman" w:cs="Arial"/>
                <w:sz w:val="20"/>
                <w:lang w:val="en-SG" w:eastAsia="zh-CN"/>
              </w:rPr>
            </w:pPr>
            <w:r w:rsidRPr="00BA580F">
              <w:rPr>
                <w:rFonts w:eastAsia="Times New Roman" w:cs="Arial"/>
                <w:sz w:val="20"/>
                <w:lang w:val="en-SG" w:eastAsia="zh-CN"/>
              </w:rPr>
              <w:t>Submits DOE parameters and model choices to /</w:t>
            </w:r>
            <w:proofErr w:type="spellStart"/>
            <w:r w:rsidRPr="00BA580F">
              <w:rPr>
                <w:rFonts w:eastAsia="Times New Roman" w:cs="Arial"/>
                <w:sz w:val="20"/>
                <w:lang w:val="en-SG" w:eastAsia="zh-CN"/>
              </w:rPr>
              <w:t>predict_from_table</w:t>
            </w:r>
            <w:proofErr w:type="spellEnd"/>
            <w:r w:rsidRPr="00BA580F">
              <w:rPr>
                <w:rFonts w:eastAsia="Times New Roman" w:cs="Arial"/>
                <w:sz w:val="20"/>
                <w:lang w:val="en-SG" w:eastAsia="zh-CN"/>
              </w:rPr>
              <w:t xml:space="preserve"> (</w:t>
            </w:r>
            <w:proofErr w:type="spellStart"/>
            <w:r w:rsidRPr="00BA580F">
              <w:rPr>
                <w:rFonts w:eastAsia="Times New Roman" w:cs="Arial"/>
                <w:sz w:val="20"/>
                <w:lang w:val="en-SG" w:eastAsia="zh-CN"/>
              </w:rPr>
              <w:t>SiC</w:t>
            </w:r>
            <w:proofErr w:type="spellEnd"/>
            <w:r w:rsidRPr="00BA580F">
              <w:rPr>
                <w:rFonts w:eastAsia="Times New Roman" w:cs="Arial"/>
                <w:sz w:val="20"/>
                <w:lang w:val="en-SG" w:eastAsia="zh-CN"/>
              </w:rPr>
              <w:t>) or /</w:t>
            </w:r>
            <w:proofErr w:type="spellStart"/>
            <w:r w:rsidRPr="00BA580F">
              <w:rPr>
                <w:rFonts w:eastAsia="Times New Roman" w:cs="Arial"/>
                <w:sz w:val="20"/>
                <w:lang w:val="en-SG" w:eastAsia="zh-CN"/>
              </w:rPr>
              <w:t>predict_ge</w:t>
            </w:r>
            <w:proofErr w:type="spellEnd"/>
            <w:r w:rsidRPr="00BA580F">
              <w:rPr>
                <w:rFonts w:eastAsia="Times New Roman" w:cs="Arial"/>
                <w:sz w:val="20"/>
                <w:lang w:val="en-SG" w:eastAsia="zh-CN"/>
              </w:rPr>
              <w:t xml:space="preserve"> (Ge), executes either </w:t>
            </w:r>
            <w:proofErr w:type="spellStart"/>
            <w:r w:rsidRPr="00BA580F">
              <w:rPr>
                <w:rFonts w:eastAsia="Times New Roman" w:cs="Arial"/>
                <w:sz w:val="20"/>
                <w:lang w:val="en-SG" w:eastAsia="zh-CN"/>
              </w:rPr>
              <w:t>PyTorch</w:t>
            </w:r>
            <w:proofErr w:type="spellEnd"/>
            <w:r w:rsidRPr="00BA580F">
              <w:rPr>
                <w:rFonts w:eastAsia="Times New Roman" w:cs="Arial"/>
                <w:sz w:val="20"/>
                <w:lang w:val="en-SG" w:eastAsia="zh-CN"/>
              </w:rPr>
              <w:t xml:space="preserve"> LSTM or serialized forward models, and returns JSON with metrics and base64-encoded plots.</w:t>
            </w:r>
          </w:p>
        </w:tc>
      </w:tr>
      <w:tr w:rsidR="00BA580F" w:rsidRPr="00BA580F" w14:paraId="6D6D722C" w14:textId="77777777" w:rsidTr="00BA580F">
        <w:trPr>
          <w:trHeight w:val="315"/>
        </w:trPr>
        <w:tc>
          <w:tcPr>
            <w:tcW w:w="0" w:type="auto"/>
            <w:hideMark/>
          </w:tcPr>
          <w:p w14:paraId="1009ABF0" w14:textId="77777777" w:rsidR="00BA580F" w:rsidRPr="00BA580F" w:rsidRDefault="00BA580F" w:rsidP="00BA580F">
            <w:pPr>
              <w:spacing w:line="240" w:lineRule="auto"/>
              <w:jc w:val="right"/>
              <w:rPr>
                <w:rFonts w:eastAsia="Times New Roman" w:cs="Arial"/>
                <w:sz w:val="20"/>
                <w:lang w:val="en-SG" w:eastAsia="zh-CN"/>
              </w:rPr>
            </w:pPr>
            <w:r w:rsidRPr="00BA580F">
              <w:rPr>
                <w:rFonts w:eastAsia="Times New Roman" w:cs="Arial"/>
                <w:sz w:val="20"/>
                <w:lang w:val="en-SG" w:eastAsia="zh-CN"/>
              </w:rPr>
              <w:t>6</w:t>
            </w:r>
          </w:p>
        </w:tc>
        <w:tc>
          <w:tcPr>
            <w:tcW w:w="0" w:type="auto"/>
            <w:hideMark/>
          </w:tcPr>
          <w:p w14:paraId="5E15C23E" w14:textId="77777777" w:rsidR="00BA580F" w:rsidRPr="00BA580F" w:rsidRDefault="00BA580F" w:rsidP="00BA580F">
            <w:pPr>
              <w:spacing w:line="240" w:lineRule="auto"/>
              <w:rPr>
                <w:rFonts w:eastAsia="Times New Roman" w:cs="Arial"/>
                <w:sz w:val="20"/>
                <w:lang w:val="en-SG" w:eastAsia="zh-CN"/>
              </w:rPr>
            </w:pPr>
            <w:r w:rsidRPr="00BA580F">
              <w:rPr>
                <w:rFonts w:eastAsia="Times New Roman" w:cs="Arial"/>
                <w:sz w:val="20"/>
                <w:lang w:val="en-SG" w:eastAsia="zh-CN"/>
              </w:rPr>
              <w:t>Heatmap Generation</w:t>
            </w:r>
          </w:p>
        </w:tc>
        <w:tc>
          <w:tcPr>
            <w:tcW w:w="0" w:type="auto"/>
            <w:hideMark/>
          </w:tcPr>
          <w:p w14:paraId="03C9BD3D" w14:textId="77777777" w:rsidR="00BA580F" w:rsidRPr="00BA580F" w:rsidRDefault="00BA580F" w:rsidP="00BA580F">
            <w:pPr>
              <w:spacing w:line="240" w:lineRule="auto"/>
              <w:rPr>
                <w:rFonts w:eastAsia="Times New Roman" w:cs="Arial"/>
                <w:sz w:val="20"/>
                <w:lang w:val="en-SG" w:eastAsia="zh-CN"/>
              </w:rPr>
            </w:pPr>
            <w:r w:rsidRPr="00BA580F">
              <w:rPr>
                <w:rFonts w:eastAsia="Times New Roman" w:cs="Arial"/>
                <w:sz w:val="20"/>
                <w:lang w:val="en-SG" w:eastAsia="zh-CN"/>
              </w:rPr>
              <w:t xml:space="preserve">Uses SciPy </w:t>
            </w:r>
            <w:proofErr w:type="spellStart"/>
            <w:r w:rsidRPr="00BA580F">
              <w:rPr>
                <w:rFonts w:eastAsia="Times New Roman" w:cs="Arial"/>
                <w:sz w:val="20"/>
                <w:lang w:val="en-SG" w:eastAsia="zh-CN"/>
              </w:rPr>
              <w:t>griddata</w:t>
            </w:r>
            <w:proofErr w:type="spellEnd"/>
            <w:r w:rsidRPr="00BA580F">
              <w:rPr>
                <w:rFonts w:eastAsia="Times New Roman" w:cs="Arial"/>
                <w:sz w:val="20"/>
                <w:lang w:val="en-SG" w:eastAsia="zh-CN"/>
              </w:rPr>
              <w:t xml:space="preserve"> and Matplotlib to interpolate prediction values onto precomputed wafer meshes, generate PNG heatmaps, encode them in base64, and embed directly in the UI.</w:t>
            </w:r>
          </w:p>
        </w:tc>
      </w:tr>
      <w:tr w:rsidR="00BA580F" w:rsidRPr="00BA580F" w14:paraId="225FF473" w14:textId="77777777" w:rsidTr="00BA580F">
        <w:trPr>
          <w:trHeight w:val="315"/>
        </w:trPr>
        <w:tc>
          <w:tcPr>
            <w:tcW w:w="0" w:type="auto"/>
            <w:hideMark/>
          </w:tcPr>
          <w:p w14:paraId="1AC1F7D9" w14:textId="77777777" w:rsidR="00BA580F" w:rsidRPr="00BA580F" w:rsidRDefault="00BA580F" w:rsidP="00BA580F">
            <w:pPr>
              <w:spacing w:line="240" w:lineRule="auto"/>
              <w:jc w:val="right"/>
              <w:rPr>
                <w:rFonts w:eastAsia="Times New Roman" w:cs="Arial"/>
                <w:sz w:val="20"/>
                <w:lang w:val="en-SG" w:eastAsia="zh-CN"/>
              </w:rPr>
            </w:pPr>
            <w:r w:rsidRPr="00BA580F">
              <w:rPr>
                <w:rFonts w:eastAsia="Times New Roman" w:cs="Arial"/>
                <w:sz w:val="20"/>
                <w:lang w:val="en-SG" w:eastAsia="zh-CN"/>
              </w:rPr>
              <w:t>7</w:t>
            </w:r>
          </w:p>
        </w:tc>
        <w:tc>
          <w:tcPr>
            <w:tcW w:w="0" w:type="auto"/>
            <w:hideMark/>
          </w:tcPr>
          <w:p w14:paraId="1E4E0F09" w14:textId="77777777" w:rsidR="00BA580F" w:rsidRPr="00BA580F" w:rsidRDefault="00BA580F" w:rsidP="00BA580F">
            <w:pPr>
              <w:spacing w:line="240" w:lineRule="auto"/>
              <w:rPr>
                <w:rFonts w:eastAsia="Times New Roman" w:cs="Arial"/>
                <w:sz w:val="20"/>
                <w:lang w:val="en-SG" w:eastAsia="zh-CN"/>
              </w:rPr>
            </w:pPr>
            <w:r w:rsidRPr="00BA580F">
              <w:rPr>
                <w:rFonts w:eastAsia="Times New Roman" w:cs="Arial"/>
                <w:sz w:val="20"/>
                <w:lang w:val="en-SG" w:eastAsia="zh-CN"/>
              </w:rPr>
              <w:t>Training Job Orchestration</w:t>
            </w:r>
          </w:p>
        </w:tc>
        <w:tc>
          <w:tcPr>
            <w:tcW w:w="0" w:type="auto"/>
            <w:hideMark/>
          </w:tcPr>
          <w:p w14:paraId="33A37F86" w14:textId="77777777" w:rsidR="00BA580F" w:rsidRPr="00BA580F" w:rsidRDefault="00BA580F" w:rsidP="00BA580F">
            <w:pPr>
              <w:spacing w:line="240" w:lineRule="auto"/>
              <w:rPr>
                <w:rFonts w:eastAsia="Times New Roman" w:cs="Arial"/>
                <w:sz w:val="20"/>
                <w:lang w:val="en-SG" w:eastAsia="zh-CN"/>
              </w:rPr>
            </w:pPr>
            <w:r w:rsidRPr="00BA580F">
              <w:rPr>
                <w:rFonts w:eastAsia="Times New Roman" w:cs="Arial"/>
                <w:sz w:val="20"/>
                <w:lang w:val="en-SG" w:eastAsia="zh-CN"/>
              </w:rPr>
              <w:t>Exposes /start_training_skip1 and /</w:t>
            </w:r>
            <w:proofErr w:type="spellStart"/>
            <w:r w:rsidRPr="00BA580F">
              <w:rPr>
                <w:rFonts w:eastAsia="Times New Roman" w:cs="Arial"/>
                <w:sz w:val="20"/>
                <w:lang w:val="en-SG" w:eastAsia="zh-CN"/>
              </w:rPr>
              <w:t>start_training_ge</w:t>
            </w:r>
            <w:proofErr w:type="spellEnd"/>
            <w:r w:rsidRPr="00BA580F">
              <w:rPr>
                <w:rFonts w:eastAsia="Times New Roman" w:cs="Arial"/>
                <w:sz w:val="20"/>
                <w:lang w:val="en-SG" w:eastAsia="zh-CN"/>
              </w:rPr>
              <w:t xml:space="preserve"> to launch external training scripts via </w:t>
            </w:r>
            <w:proofErr w:type="spellStart"/>
            <w:r w:rsidRPr="00BA580F">
              <w:rPr>
                <w:rFonts w:eastAsia="Times New Roman" w:cs="Arial"/>
                <w:sz w:val="20"/>
                <w:lang w:val="en-SG" w:eastAsia="zh-CN"/>
              </w:rPr>
              <w:t>subprocess.run</w:t>
            </w:r>
            <w:proofErr w:type="spellEnd"/>
            <w:r w:rsidRPr="00BA580F">
              <w:rPr>
                <w:rFonts w:eastAsia="Times New Roman" w:cs="Arial"/>
                <w:sz w:val="20"/>
                <w:lang w:val="en-SG" w:eastAsia="zh-CN"/>
              </w:rPr>
              <w:t>, with the frontend displaying an elapsed-time counter and completion status.</w:t>
            </w:r>
          </w:p>
        </w:tc>
      </w:tr>
      <w:tr w:rsidR="00BA580F" w:rsidRPr="00BA580F" w14:paraId="3728B41C" w14:textId="77777777" w:rsidTr="00BA580F">
        <w:trPr>
          <w:trHeight w:val="315"/>
        </w:trPr>
        <w:tc>
          <w:tcPr>
            <w:tcW w:w="0" w:type="auto"/>
            <w:hideMark/>
          </w:tcPr>
          <w:p w14:paraId="56319F2A" w14:textId="77777777" w:rsidR="00BA580F" w:rsidRPr="00BA580F" w:rsidRDefault="00BA580F" w:rsidP="00BA580F">
            <w:pPr>
              <w:spacing w:line="240" w:lineRule="auto"/>
              <w:jc w:val="right"/>
              <w:rPr>
                <w:rFonts w:eastAsia="Times New Roman" w:cs="Arial"/>
                <w:sz w:val="20"/>
                <w:lang w:val="en-SG" w:eastAsia="zh-CN"/>
              </w:rPr>
            </w:pPr>
            <w:r w:rsidRPr="00BA580F">
              <w:rPr>
                <w:rFonts w:eastAsia="Times New Roman" w:cs="Arial"/>
                <w:sz w:val="20"/>
                <w:lang w:val="en-SG" w:eastAsia="zh-CN"/>
              </w:rPr>
              <w:lastRenderedPageBreak/>
              <w:t>8</w:t>
            </w:r>
          </w:p>
        </w:tc>
        <w:tc>
          <w:tcPr>
            <w:tcW w:w="0" w:type="auto"/>
            <w:hideMark/>
          </w:tcPr>
          <w:p w14:paraId="48B401B9" w14:textId="77777777" w:rsidR="00BA580F" w:rsidRPr="00BA580F" w:rsidRDefault="00BA580F" w:rsidP="00BA580F">
            <w:pPr>
              <w:spacing w:line="240" w:lineRule="auto"/>
              <w:rPr>
                <w:rFonts w:eastAsia="Times New Roman" w:cs="Arial"/>
                <w:sz w:val="20"/>
                <w:lang w:val="en-SG" w:eastAsia="zh-CN"/>
              </w:rPr>
            </w:pPr>
            <w:r w:rsidRPr="00BA580F">
              <w:rPr>
                <w:rFonts w:eastAsia="Times New Roman" w:cs="Arial"/>
                <w:sz w:val="20"/>
                <w:lang w:val="en-SG" w:eastAsia="zh-CN"/>
              </w:rPr>
              <w:t>Data Export &amp; Reporting</w:t>
            </w:r>
          </w:p>
        </w:tc>
        <w:tc>
          <w:tcPr>
            <w:tcW w:w="0" w:type="auto"/>
            <w:hideMark/>
          </w:tcPr>
          <w:p w14:paraId="3CB2EC86" w14:textId="77777777" w:rsidR="00BA580F" w:rsidRPr="00BA580F" w:rsidRDefault="00BA580F" w:rsidP="00BA580F">
            <w:pPr>
              <w:spacing w:line="240" w:lineRule="auto"/>
              <w:rPr>
                <w:rFonts w:eastAsia="Times New Roman" w:cs="Arial"/>
                <w:sz w:val="20"/>
                <w:lang w:val="en-SG" w:eastAsia="zh-CN"/>
              </w:rPr>
            </w:pPr>
            <w:r w:rsidRPr="00BA580F">
              <w:rPr>
                <w:rFonts w:eastAsia="Times New Roman" w:cs="Arial"/>
                <w:sz w:val="20"/>
                <w:lang w:val="en-SG" w:eastAsia="zh-CN"/>
              </w:rPr>
              <w:t>Provides /</w:t>
            </w:r>
            <w:proofErr w:type="spellStart"/>
            <w:r w:rsidRPr="00BA580F">
              <w:rPr>
                <w:rFonts w:eastAsia="Times New Roman" w:cs="Arial"/>
                <w:sz w:val="20"/>
                <w:lang w:val="en-SG" w:eastAsia="zh-CN"/>
              </w:rPr>
              <w:t>save_table</w:t>
            </w:r>
            <w:proofErr w:type="spellEnd"/>
            <w:r w:rsidRPr="00BA580F">
              <w:rPr>
                <w:rFonts w:eastAsia="Times New Roman" w:cs="Arial"/>
                <w:sz w:val="20"/>
                <w:lang w:val="en-SG" w:eastAsia="zh-CN"/>
              </w:rPr>
              <w:t xml:space="preserve"> to stream any cached table or prediction result as .txt or .xlsx, embedding Matplotlib-generated images into Excel sheets using </w:t>
            </w:r>
            <w:proofErr w:type="spellStart"/>
            <w:r w:rsidRPr="00BA580F">
              <w:rPr>
                <w:rFonts w:eastAsia="Times New Roman" w:cs="Arial"/>
                <w:sz w:val="20"/>
                <w:lang w:val="en-SG" w:eastAsia="zh-CN"/>
              </w:rPr>
              <w:t>XlsxWriter</w:t>
            </w:r>
            <w:proofErr w:type="spellEnd"/>
            <w:r w:rsidRPr="00BA580F">
              <w:rPr>
                <w:rFonts w:eastAsia="Times New Roman" w:cs="Arial"/>
                <w:sz w:val="20"/>
                <w:lang w:val="en-SG" w:eastAsia="zh-CN"/>
              </w:rPr>
              <w:t>.</w:t>
            </w:r>
          </w:p>
        </w:tc>
      </w:tr>
      <w:tr w:rsidR="00BA580F" w:rsidRPr="00BA580F" w14:paraId="002E2032" w14:textId="77777777" w:rsidTr="00BA580F">
        <w:trPr>
          <w:trHeight w:val="315"/>
        </w:trPr>
        <w:tc>
          <w:tcPr>
            <w:tcW w:w="0" w:type="auto"/>
            <w:hideMark/>
          </w:tcPr>
          <w:p w14:paraId="29C2F229" w14:textId="77777777" w:rsidR="00BA580F" w:rsidRPr="00BA580F" w:rsidRDefault="00BA580F" w:rsidP="00BA580F">
            <w:pPr>
              <w:spacing w:line="240" w:lineRule="auto"/>
              <w:jc w:val="right"/>
              <w:rPr>
                <w:rFonts w:eastAsia="Times New Roman" w:cs="Arial"/>
                <w:sz w:val="20"/>
                <w:lang w:val="en-SG" w:eastAsia="zh-CN"/>
              </w:rPr>
            </w:pPr>
            <w:r w:rsidRPr="00BA580F">
              <w:rPr>
                <w:rFonts w:eastAsia="Times New Roman" w:cs="Arial"/>
                <w:sz w:val="20"/>
                <w:lang w:val="en-SG" w:eastAsia="zh-CN"/>
              </w:rPr>
              <w:t>10</w:t>
            </w:r>
          </w:p>
        </w:tc>
        <w:tc>
          <w:tcPr>
            <w:tcW w:w="0" w:type="auto"/>
            <w:hideMark/>
          </w:tcPr>
          <w:p w14:paraId="36D0D301" w14:textId="77777777" w:rsidR="00BA580F" w:rsidRPr="00BA580F" w:rsidRDefault="00BA580F" w:rsidP="00BA580F">
            <w:pPr>
              <w:spacing w:line="240" w:lineRule="auto"/>
              <w:rPr>
                <w:rFonts w:eastAsia="Times New Roman" w:cs="Arial"/>
                <w:sz w:val="20"/>
                <w:lang w:val="en-SG" w:eastAsia="zh-CN"/>
              </w:rPr>
            </w:pPr>
            <w:r w:rsidRPr="00BA580F">
              <w:rPr>
                <w:rFonts w:eastAsia="Times New Roman" w:cs="Arial"/>
                <w:sz w:val="20"/>
                <w:lang w:val="en-SG" w:eastAsia="zh-CN"/>
              </w:rPr>
              <w:t>Bulk Table Update</w:t>
            </w:r>
          </w:p>
        </w:tc>
        <w:tc>
          <w:tcPr>
            <w:tcW w:w="0" w:type="auto"/>
            <w:hideMark/>
          </w:tcPr>
          <w:p w14:paraId="043BAB7A" w14:textId="77777777" w:rsidR="00BA580F" w:rsidRPr="00BA580F" w:rsidRDefault="00BA580F" w:rsidP="00BA580F">
            <w:pPr>
              <w:spacing w:line="240" w:lineRule="auto"/>
              <w:rPr>
                <w:rFonts w:eastAsia="Times New Roman" w:cs="Arial"/>
                <w:sz w:val="20"/>
                <w:lang w:val="en-SG" w:eastAsia="zh-CN"/>
              </w:rPr>
            </w:pPr>
            <w:r w:rsidRPr="00BA580F">
              <w:rPr>
                <w:rFonts w:eastAsia="Times New Roman" w:cs="Arial"/>
                <w:sz w:val="20"/>
                <w:lang w:val="en-SG" w:eastAsia="zh-CN"/>
              </w:rPr>
              <w:t>Supports full-table POST updates via /</w:t>
            </w:r>
            <w:proofErr w:type="spellStart"/>
            <w:r w:rsidRPr="00BA580F">
              <w:rPr>
                <w:rFonts w:eastAsia="Times New Roman" w:cs="Arial"/>
                <w:sz w:val="20"/>
                <w:lang w:val="en-SG" w:eastAsia="zh-CN"/>
              </w:rPr>
              <w:t>update_entire_table</w:t>
            </w:r>
            <w:proofErr w:type="spellEnd"/>
            <w:r w:rsidRPr="00BA580F">
              <w:rPr>
                <w:rFonts w:eastAsia="Times New Roman" w:cs="Arial"/>
                <w:sz w:val="20"/>
                <w:lang w:val="en-SG" w:eastAsia="zh-CN"/>
              </w:rPr>
              <w:t xml:space="preserve"> to overwrite the server cache with a user-edited 2D array, used prior to inference or export operations.</w:t>
            </w:r>
          </w:p>
        </w:tc>
      </w:tr>
    </w:tbl>
    <w:p w14:paraId="24E287B5" w14:textId="77777777" w:rsidR="00622839" w:rsidRDefault="00622839">
      <w:pPr>
        <w:tabs>
          <w:tab w:val="left" w:pos="540"/>
          <w:tab w:val="left" w:pos="990"/>
        </w:tabs>
        <w:spacing w:line="240" w:lineRule="auto"/>
        <w:jc w:val="both"/>
      </w:pPr>
    </w:p>
    <w:p w14:paraId="24E287B6" w14:textId="77777777" w:rsidR="005109F2" w:rsidRDefault="00392FD5" w:rsidP="00D75059">
      <w:pPr>
        <w:pStyle w:val="Heading1"/>
        <w:numPr>
          <w:ilvl w:val="0"/>
          <w:numId w:val="10"/>
        </w:numPr>
        <w:spacing w:line="240" w:lineRule="auto"/>
        <w:rPr>
          <w:rFonts w:cs="Arial"/>
        </w:rPr>
      </w:pPr>
      <w:bookmarkStart w:id="54" w:name="_Toc10325973"/>
      <w:r>
        <w:rPr>
          <w:rFonts w:cs="Arial"/>
        </w:rPr>
        <w:t>Getting Started</w:t>
      </w:r>
      <w:bookmarkEnd w:id="54"/>
    </w:p>
    <w:p w14:paraId="24E287B7" w14:textId="77777777" w:rsidR="005109F2" w:rsidRDefault="00392FD5" w:rsidP="00677502">
      <w:pPr>
        <w:pStyle w:val="Heading2"/>
        <w:numPr>
          <w:ilvl w:val="1"/>
          <w:numId w:val="12"/>
        </w:numPr>
        <w:spacing w:line="240" w:lineRule="auto"/>
        <w:rPr>
          <w:rFonts w:cs="Arial"/>
          <w:szCs w:val="28"/>
        </w:rPr>
      </w:pPr>
      <w:bookmarkStart w:id="55" w:name="_Toc10325974"/>
      <w:r>
        <w:rPr>
          <w:rFonts w:cs="Arial"/>
          <w:szCs w:val="28"/>
        </w:rPr>
        <w:t>System configurations and minimum requirements</w:t>
      </w:r>
      <w:bookmarkEnd w:id="55"/>
    </w:p>
    <w:p w14:paraId="45FF4FDB" w14:textId="77777777" w:rsidR="00BB13BF" w:rsidRPr="00BB13BF" w:rsidRDefault="00BB13BF" w:rsidP="00BB13BF">
      <w:pPr>
        <w:spacing w:line="240" w:lineRule="auto"/>
        <w:rPr>
          <w:lang w:val="en-SG"/>
        </w:rPr>
      </w:pPr>
      <w:r w:rsidRPr="00BB13BF">
        <w:rPr>
          <w:b/>
          <w:bCs/>
          <w:lang w:val="en-SG"/>
        </w:rPr>
        <w:t>3.1 System Configurations and Minimum Requirements</w:t>
      </w:r>
    </w:p>
    <w:p w14:paraId="6EA751F5" w14:textId="77777777" w:rsidR="00BB13BF" w:rsidRPr="00BB13BF" w:rsidRDefault="00BB13BF" w:rsidP="00BB13BF">
      <w:pPr>
        <w:numPr>
          <w:ilvl w:val="0"/>
          <w:numId w:val="16"/>
        </w:numPr>
        <w:spacing w:line="240" w:lineRule="auto"/>
        <w:rPr>
          <w:lang w:val="en-SG"/>
        </w:rPr>
      </w:pPr>
      <w:r w:rsidRPr="00BB13BF">
        <w:rPr>
          <w:b/>
          <w:bCs/>
          <w:lang w:val="en-SG"/>
        </w:rPr>
        <w:t>Operating System:</w:t>
      </w:r>
    </w:p>
    <w:p w14:paraId="24001632" w14:textId="77777777" w:rsidR="00BB13BF" w:rsidRPr="00BB13BF" w:rsidRDefault="00BB13BF" w:rsidP="00BB13BF">
      <w:pPr>
        <w:numPr>
          <w:ilvl w:val="1"/>
          <w:numId w:val="16"/>
        </w:numPr>
        <w:spacing w:line="240" w:lineRule="auto"/>
        <w:rPr>
          <w:lang w:val="en-SG"/>
        </w:rPr>
      </w:pPr>
      <w:r w:rsidRPr="00BB13BF">
        <w:rPr>
          <w:lang w:val="en-SG"/>
        </w:rPr>
        <w:t>Linux (Ubuntu 18.04+), Windows 10+, or macOS 10.14+</w:t>
      </w:r>
    </w:p>
    <w:p w14:paraId="32604F1C" w14:textId="77777777" w:rsidR="00BB13BF" w:rsidRPr="00BB13BF" w:rsidRDefault="00BB13BF" w:rsidP="00BB13BF">
      <w:pPr>
        <w:numPr>
          <w:ilvl w:val="0"/>
          <w:numId w:val="16"/>
        </w:numPr>
        <w:spacing w:line="240" w:lineRule="auto"/>
        <w:rPr>
          <w:lang w:val="en-SG"/>
        </w:rPr>
      </w:pPr>
      <w:r w:rsidRPr="00BB13BF">
        <w:rPr>
          <w:b/>
          <w:bCs/>
          <w:lang w:val="en-SG"/>
        </w:rPr>
        <w:t>CPU:</w:t>
      </w:r>
    </w:p>
    <w:p w14:paraId="33C7C1EF" w14:textId="77777777" w:rsidR="00BB13BF" w:rsidRPr="00BB13BF" w:rsidRDefault="00BB13BF" w:rsidP="00BB13BF">
      <w:pPr>
        <w:numPr>
          <w:ilvl w:val="1"/>
          <w:numId w:val="16"/>
        </w:numPr>
        <w:spacing w:line="240" w:lineRule="auto"/>
        <w:rPr>
          <w:lang w:val="en-SG"/>
        </w:rPr>
      </w:pPr>
      <w:r w:rsidRPr="00BB13BF">
        <w:rPr>
          <w:lang w:val="en-SG"/>
        </w:rPr>
        <w:t>Quad-core x86_64 processor</w:t>
      </w:r>
    </w:p>
    <w:p w14:paraId="1167C2B9" w14:textId="77777777" w:rsidR="00BB13BF" w:rsidRPr="00BB13BF" w:rsidRDefault="00BB13BF" w:rsidP="00BB13BF">
      <w:pPr>
        <w:numPr>
          <w:ilvl w:val="0"/>
          <w:numId w:val="16"/>
        </w:numPr>
        <w:spacing w:line="240" w:lineRule="auto"/>
        <w:rPr>
          <w:lang w:val="en-SG"/>
        </w:rPr>
      </w:pPr>
      <w:r w:rsidRPr="00BB13BF">
        <w:rPr>
          <w:b/>
          <w:bCs/>
          <w:lang w:val="en-SG"/>
        </w:rPr>
        <w:t>Memory:</w:t>
      </w:r>
    </w:p>
    <w:p w14:paraId="54A5DEF7" w14:textId="77777777" w:rsidR="00BB13BF" w:rsidRPr="00BB13BF" w:rsidRDefault="00BB13BF" w:rsidP="00BB13BF">
      <w:pPr>
        <w:numPr>
          <w:ilvl w:val="1"/>
          <w:numId w:val="16"/>
        </w:numPr>
        <w:spacing w:line="240" w:lineRule="auto"/>
        <w:rPr>
          <w:lang w:val="en-SG"/>
        </w:rPr>
      </w:pPr>
      <w:r w:rsidRPr="00BB13BF">
        <w:rPr>
          <w:lang w:val="en-SG"/>
        </w:rPr>
        <w:t>8 GB RAM</w:t>
      </w:r>
    </w:p>
    <w:p w14:paraId="7A678690" w14:textId="77777777" w:rsidR="00BB13BF" w:rsidRPr="00BB13BF" w:rsidRDefault="00BB13BF" w:rsidP="00BB13BF">
      <w:pPr>
        <w:numPr>
          <w:ilvl w:val="0"/>
          <w:numId w:val="16"/>
        </w:numPr>
        <w:spacing w:line="240" w:lineRule="auto"/>
        <w:rPr>
          <w:lang w:val="en-SG"/>
        </w:rPr>
      </w:pPr>
      <w:r w:rsidRPr="00BB13BF">
        <w:rPr>
          <w:b/>
          <w:bCs/>
          <w:lang w:val="en-SG"/>
        </w:rPr>
        <w:t>Disk Space:</w:t>
      </w:r>
    </w:p>
    <w:p w14:paraId="70A24489" w14:textId="77777777" w:rsidR="00BB13BF" w:rsidRPr="00BB13BF" w:rsidRDefault="00BB13BF" w:rsidP="00BB13BF">
      <w:pPr>
        <w:numPr>
          <w:ilvl w:val="1"/>
          <w:numId w:val="16"/>
        </w:numPr>
        <w:spacing w:line="240" w:lineRule="auto"/>
        <w:rPr>
          <w:lang w:val="en-SG"/>
        </w:rPr>
      </w:pPr>
      <w:r w:rsidRPr="00BB13BF">
        <w:rPr>
          <w:lang w:val="en-SG"/>
        </w:rPr>
        <w:t>5 GB free (to accommodate code, datasets, and model caches)</w:t>
      </w:r>
    </w:p>
    <w:p w14:paraId="1C2C3049" w14:textId="77777777" w:rsidR="00BB13BF" w:rsidRPr="00BB13BF" w:rsidRDefault="00BB13BF" w:rsidP="00BB13BF">
      <w:pPr>
        <w:numPr>
          <w:ilvl w:val="0"/>
          <w:numId w:val="16"/>
        </w:numPr>
        <w:spacing w:line="240" w:lineRule="auto"/>
        <w:rPr>
          <w:lang w:val="en-SG"/>
        </w:rPr>
      </w:pPr>
      <w:r w:rsidRPr="00BB13BF">
        <w:rPr>
          <w:b/>
          <w:bCs/>
          <w:lang w:val="en-SG"/>
        </w:rPr>
        <w:t>Python:</w:t>
      </w:r>
    </w:p>
    <w:p w14:paraId="66452560" w14:textId="77777777" w:rsidR="00BB13BF" w:rsidRPr="00BB13BF" w:rsidRDefault="00BB13BF" w:rsidP="00BB13BF">
      <w:pPr>
        <w:numPr>
          <w:ilvl w:val="1"/>
          <w:numId w:val="16"/>
        </w:numPr>
        <w:spacing w:line="240" w:lineRule="auto"/>
        <w:rPr>
          <w:lang w:val="en-SG"/>
        </w:rPr>
      </w:pPr>
      <w:r w:rsidRPr="00BB13BF">
        <w:rPr>
          <w:lang w:val="en-SG"/>
        </w:rPr>
        <w:t>Python 3.8 interpreter</w:t>
      </w:r>
    </w:p>
    <w:p w14:paraId="05B7D14F" w14:textId="77777777" w:rsidR="00BB13BF" w:rsidRPr="00BB13BF" w:rsidRDefault="00BB13BF" w:rsidP="00BB13BF">
      <w:pPr>
        <w:numPr>
          <w:ilvl w:val="0"/>
          <w:numId w:val="16"/>
        </w:numPr>
        <w:spacing w:line="240" w:lineRule="auto"/>
        <w:rPr>
          <w:lang w:val="en-SG"/>
        </w:rPr>
      </w:pPr>
      <w:r w:rsidRPr="00BB13BF">
        <w:rPr>
          <w:b/>
          <w:bCs/>
          <w:lang w:val="en-SG"/>
        </w:rPr>
        <w:t>Python Dependencies:</w:t>
      </w:r>
    </w:p>
    <w:p w14:paraId="77E579B8" w14:textId="77777777" w:rsidR="00BB13BF" w:rsidRPr="00BB13BF" w:rsidRDefault="00BB13BF" w:rsidP="00BB13BF">
      <w:pPr>
        <w:numPr>
          <w:ilvl w:val="1"/>
          <w:numId w:val="16"/>
        </w:numPr>
        <w:spacing w:line="240" w:lineRule="auto"/>
        <w:rPr>
          <w:lang w:val="en-SG"/>
        </w:rPr>
      </w:pPr>
      <w:r w:rsidRPr="00BB13BF">
        <w:rPr>
          <w:lang w:val="en-SG"/>
        </w:rPr>
        <w:t>Flask</w:t>
      </w:r>
    </w:p>
    <w:p w14:paraId="397B86A0" w14:textId="77777777" w:rsidR="00BB13BF" w:rsidRPr="00BB13BF" w:rsidRDefault="00BB13BF" w:rsidP="00BB13BF">
      <w:pPr>
        <w:numPr>
          <w:ilvl w:val="1"/>
          <w:numId w:val="16"/>
        </w:numPr>
        <w:spacing w:line="240" w:lineRule="auto"/>
        <w:rPr>
          <w:lang w:val="en-SG"/>
        </w:rPr>
      </w:pPr>
      <w:r w:rsidRPr="00BB13BF">
        <w:rPr>
          <w:lang w:val="en-SG"/>
        </w:rPr>
        <w:t>Pandas</w:t>
      </w:r>
    </w:p>
    <w:p w14:paraId="52E8687D" w14:textId="77777777" w:rsidR="00BB13BF" w:rsidRPr="00BB13BF" w:rsidRDefault="00BB13BF" w:rsidP="00BB13BF">
      <w:pPr>
        <w:numPr>
          <w:ilvl w:val="1"/>
          <w:numId w:val="16"/>
        </w:numPr>
        <w:spacing w:line="240" w:lineRule="auto"/>
        <w:rPr>
          <w:lang w:val="en-SG"/>
        </w:rPr>
      </w:pPr>
      <w:r w:rsidRPr="00BB13BF">
        <w:rPr>
          <w:lang w:val="en-SG"/>
        </w:rPr>
        <w:t>NumPy</w:t>
      </w:r>
    </w:p>
    <w:p w14:paraId="38FD5E60" w14:textId="77777777" w:rsidR="00BB13BF" w:rsidRPr="00BB13BF" w:rsidRDefault="00BB13BF" w:rsidP="00BB13BF">
      <w:pPr>
        <w:numPr>
          <w:ilvl w:val="1"/>
          <w:numId w:val="16"/>
        </w:numPr>
        <w:spacing w:line="240" w:lineRule="auto"/>
        <w:rPr>
          <w:lang w:val="en-SG"/>
        </w:rPr>
      </w:pPr>
      <w:r w:rsidRPr="00BB13BF">
        <w:rPr>
          <w:lang w:val="en-SG"/>
        </w:rPr>
        <w:t>SciPy</w:t>
      </w:r>
    </w:p>
    <w:p w14:paraId="6B1A4FFB" w14:textId="77777777" w:rsidR="00BB13BF" w:rsidRPr="00BB13BF" w:rsidRDefault="00BB13BF" w:rsidP="00BB13BF">
      <w:pPr>
        <w:numPr>
          <w:ilvl w:val="1"/>
          <w:numId w:val="16"/>
        </w:numPr>
        <w:spacing w:line="240" w:lineRule="auto"/>
        <w:rPr>
          <w:lang w:val="en-SG"/>
        </w:rPr>
      </w:pPr>
      <w:r w:rsidRPr="00BB13BF">
        <w:rPr>
          <w:lang w:val="en-SG"/>
        </w:rPr>
        <w:t>Matplotlib</w:t>
      </w:r>
    </w:p>
    <w:p w14:paraId="6B7B387B" w14:textId="77777777" w:rsidR="00BB13BF" w:rsidRPr="00BB13BF" w:rsidRDefault="00BB13BF" w:rsidP="00BB13BF">
      <w:pPr>
        <w:numPr>
          <w:ilvl w:val="1"/>
          <w:numId w:val="16"/>
        </w:numPr>
        <w:spacing w:line="240" w:lineRule="auto"/>
        <w:rPr>
          <w:lang w:val="en-SG"/>
        </w:rPr>
      </w:pPr>
      <w:proofErr w:type="spellStart"/>
      <w:r w:rsidRPr="00BB13BF">
        <w:rPr>
          <w:lang w:val="en-SG"/>
        </w:rPr>
        <w:t>PyTorch</w:t>
      </w:r>
      <w:proofErr w:type="spellEnd"/>
    </w:p>
    <w:p w14:paraId="7132C0E4" w14:textId="77777777" w:rsidR="00BB13BF" w:rsidRPr="00BB13BF" w:rsidRDefault="00BB13BF" w:rsidP="00BB13BF">
      <w:pPr>
        <w:numPr>
          <w:ilvl w:val="1"/>
          <w:numId w:val="16"/>
        </w:numPr>
        <w:spacing w:line="240" w:lineRule="auto"/>
        <w:rPr>
          <w:lang w:val="en-SG"/>
        </w:rPr>
      </w:pPr>
      <w:r w:rsidRPr="00BB13BF">
        <w:rPr>
          <w:lang w:val="en-SG"/>
        </w:rPr>
        <w:t>scikit-learn</w:t>
      </w:r>
    </w:p>
    <w:p w14:paraId="431ECE8F" w14:textId="77777777" w:rsidR="00BB13BF" w:rsidRPr="00BB13BF" w:rsidRDefault="00BB13BF" w:rsidP="00BB13BF">
      <w:pPr>
        <w:numPr>
          <w:ilvl w:val="1"/>
          <w:numId w:val="16"/>
        </w:numPr>
        <w:spacing w:line="240" w:lineRule="auto"/>
        <w:rPr>
          <w:lang w:val="en-SG"/>
        </w:rPr>
      </w:pPr>
      <w:proofErr w:type="spellStart"/>
      <w:r w:rsidRPr="00BB13BF">
        <w:rPr>
          <w:lang w:val="en-SG"/>
        </w:rPr>
        <w:t>joblib</w:t>
      </w:r>
      <w:proofErr w:type="spellEnd"/>
    </w:p>
    <w:p w14:paraId="0FE714CD" w14:textId="77777777" w:rsidR="00BB13BF" w:rsidRPr="00BB13BF" w:rsidRDefault="00BB13BF" w:rsidP="00BB13BF">
      <w:pPr>
        <w:numPr>
          <w:ilvl w:val="1"/>
          <w:numId w:val="16"/>
        </w:numPr>
        <w:spacing w:line="240" w:lineRule="auto"/>
        <w:rPr>
          <w:lang w:val="en-SG"/>
        </w:rPr>
      </w:pPr>
      <w:proofErr w:type="spellStart"/>
      <w:r w:rsidRPr="00BB13BF">
        <w:rPr>
          <w:lang w:val="en-SG"/>
        </w:rPr>
        <w:t>xlsxwriter</w:t>
      </w:r>
      <w:proofErr w:type="spellEnd"/>
    </w:p>
    <w:p w14:paraId="2F15AF93" w14:textId="77777777" w:rsidR="00BB13BF" w:rsidRPr="00BB13BF" w:rsidRDefault="00BB13BF" w:rsidP="00BB13BF">
      <w:pPr>
        <w:numPr>
          <w:ilvl w:val="0"/>
          <w:numId w:val="16"/>
        </w:numPr>
        <w:spacing w:line="240" w:lineRule="auto"/>
        <w:rPr>
          <w:lang w:val="en-SG"/>
        </w:rPr>
      </w:pPr>
      <w:r w:rsidRPr="00BB13BF">
        <w:rPr>
          <w:b/>
          <w:bCs/>
          <w:lang w:val="en-SG"/>
        </w:rPr>
        <w:t>Network:</w:t>
      </w:r>
    </w:p>
    <w:p w14:paraId="6DFD6F98" w14:textId="77777777" w:rsidR="00BB13BF" w:rsidRPr="00BB13BF" w:rsidRDefault="00BB13BF" w:rsidP="00BB13BF">
      <w:pPr>
        <w:numPr>
          <w:ilvl w:val="1"/>
          <w:numId w:val="16"/>
        </w:numPr>
        <w:spacing w:line="240" w:lineRule="auto"/>
        <w:rPr>
          <w:lang w:val="en-SG"/>
        </w:rPr>
      </w:pPr>
      <w:r w:rsidRPr="00BB13BF">
        <w:rPr>
          <w:lang w:val="en-SG"/>
        </w:rPr>
        <w:t>HTTP/HTTPS access on the chosen server port (default 8080)</w:t>
      </w:r>
    </w:p>
    <w:p w14:paraId="2EAF0837" w14:textId="77777777" w:rsidR="00BB13BF" w:rsidRPr="00BB13BF" w:rsidRDefault="00BB13BF" w:rsidP="00BB13BF">
      <w:pPr>
        <w:numPr>
          <w:ilvl w:val="0"/>
          <w:numId w:val="16"/>
        </w:numPr>
        <w:spacing w:line="240" w:lineRule="auto"/>
        <w:rPr>
          <w:lang w:val="en-SG"/>
        </w:rPr>
      </w:pPr>
      <w:r w:rsidRPr="00BB13BF">
        <w:rPr>
          <w:b/>
          <w:bCs/>
          <w:lang w:val="en-SG"/>
        </w:rPr>
        <w:t>Web Browser (Client):</w:t>
      </w:r>
    </w:p>
    <w:p w14:paraId="0BDAF256" w14:textId="77777777" w:rsidR="00BB13BF" w:rsidRPr="00BB13BF" w:rsidRDefault="00BB13BF" w:rsidP="00BB13BF">
      <w:pPr>
        <w:numPr>
          <w:ilvl w:val="1"/>
          <w:numId w:val="16"/>
        </w:numPr>
        <w:spacing w:line="240" w:lineRule="auto"/>
        <w:rPr>
          <w:lang w:val="en-SG"/>
        </w:rPr>
      </w:pPr>
      <w:r w:rsidRPr="00BB13BF">
        <w:rPr>
          <w:lang w:val="en-SG"/>
        </w:rPr>
        <w:t>Chrome 80+, Firefox 75+, Edge 80+, or Safari 13+</w:t>
      </w:r>
    </w:p>
    <w:p w14:paraId="698F843D" w14:textId="77777777" w:rsidR="00BB13BF" w:rsidRPr="00BB13BF" w:rsidRDefault="00BB13BF" w:rsidP="00BB13BF">
      <w:pPr>
        <w:numPr>
          <w:ilvl w:val="0"/>
          <w:numId w:val="16"/>
        </w:numPr>
        <w:spacing w:line="240" w:lineRule="auto"/>
        <w:rPr>
          <w:lang w:val="en-SG"/>
        </w:rPr>
      </w:pPr>
      <w:r w:rsidRPr="00BB13BF">
        <w:rPr>
          <w:b/>
          <w:bCs/>
          <w:lang w:val="en-SG"/>
        </w:rPr>
        <w:t>Optional (GPU Acceleration):</w:t>
      </w:r>
    </w:p>
    <w:p w14:paraId="24E287B8" w14:textId="65728E2F" w:rsidR="005109F2" w:rsidRPr="00BB13BF" w:rsidRDefault="00BB13BF" w:rsidP="00BB13BF">
      <w:pPr>
        <w:numPr>
          <w:ilvl w:val="1"/>
          <w:numId w:val="16"/>
        </w:numPr>
        <w:spacing w:line="240" w:lineRule="auto"/>
        <w:rPr>
          <w:lang w:val="en-SG"/>
        </w:rPr>
      </w:pPr>
      <w:r w:rsidRPr="00BB13BF">
        <w:rPr>
          <w:lang w:val="en-SG"/>
        </w:rPr>
        <w:t>CUDA-capable NVIDIA GPU with corresponding CUDA/</w:t>
      </w:r>
      <w:proofErr w:type="spellStart"/>
      <w:r w:rsidRPr="00BB13BF">
        <w:rPr>
          <w:lang w:val="en-SG"/>
        </w:rPr>
        <w:t>cuDNN</w:t>
      </w:r>
      <w:proofErr w:type="spellEnd"/>
      <w:r w:rsidRPr="00BB13BF">
        <w:rPr>
          <w:lang w:val="en-SG"/>
        </w:rPr>
        <w:t xml:space="preserve"> if using </w:t>
      </w:r>
      <w:proofErr w:type="spellStart"/>
      <w:r w:rsidRPr="00BB13BF">
        <w:rPr>
          <w:lang w:val="en-SG"/>
        </w:rPr>
        <w:t>PyTorch</w:t>
      </w:r>
      <w:proofErr w:type="spellEnd"/>
      <w:r w:rsidRPr="00BB13BF">
        <w:rPr>
          <w:lang w:val="en-SG"/>
        </w:rPr>
        <w:t xml:space="preserve"> GPU builds</w:t>
      </w:r>
    </w:p>
    <w:p w14:paraId="24E287B9" w14:textId="77777777" w:rsidR="005109F2" w:rsidRDefault="00392FD5" w:rsidP="00677502">
      <w:pPr>
        <w:pStyle w:val="Heading2"/>
        <w:numPr>
          <w:ilvl w:val="1"/>
          <w:numId w:val="12"/>
        </w:numPr>
        <w:spacing w:line="240" w:lineRule="auto"/>
      </w:pPr>
      <w:bookmarkStart w:id="56" w:name="_Toc10325975"/>
      <w:r>
        <w:t xml:space="preserve">How to </w:t>
      </w:r>
      <w:r w:rsidR="00842EE0">
        <w:t xml:space="preserve">build, </w:t>
      </w:r>
      <w:r>
        <w:t>install and run the software</w:t>
      </w:r>
      <w:bookmarkEnd w:id="56"/>
    </w:p>
    <w:p w14:paraId="75E40405" w14:textId="77777777" w:rsidR="00FF2BDE" w:rsidRPr="00FF2BDE" w:rsidRDefault="00FF2BDE" w:rsidP="00FF2BDE">
      <w:pPr>
        <w:numPr>
          <w:ilvl w:val="0"/>
          <w:numId w:val="17"/>
        </w:numPr>
        <w:rPr>
          <w:lang w:val="en-SG"/>
        </w:rPr>
      </w:pPr>
      <w:r w:rsidRPr="00FF2BDE">
        <w:rPr>
          <w:b/>
          <w:bCs/>
          <w:lang w:val="en-SG"/>
        </w:rPr>
        <w:t>Prerequisites</w:t>
      </w:r>
    </w:p>
    <w:p w14:paraId="477B178C" w14:textId="77777777" w:rsidR="00FF2BDE" w:rsidRPr="00FF2BDE" w:rsidRDefault="00FF2BDE" w:rsidP="00FF2BDE">
      <w:pPr>
        <w:numPr>
          <w:ilvl w:val="1"/>
          <w:numId w:val="17"/>
        </w:numPr>
        <w:rPr>
          <w:lang w:val="en-SG"/>
        </w:rPr>
      </w:pPr>
      <w:r w:rsidRPr="00FF2BDE">
        <w:rPr>
          <w:lang w:val="en-SG"/>
        </w:rPr>
        <w:t>Python 3.8 installed and on your $PATH</w:t>
      </w:r>
    </w:p>
    <w:p w14:paraId="584326B5" w14:textId="77777777" w:rsidR="00FF2BDE" w:rsidRPr="00FF2BDE" w:rsidRDefault="00FF2BDE" w:rsidP="00FF2BDE">
      <w:pPr>
        <w:numPr>
          <w:ilvl w:val="1"/>
          <w:numId w:val="17"/>
        </w:numPr>
        <w:rPr>
          <w:lang w:val="en-SG"/>
        </w:rPr>
      </w:pPr>
      <w:r w:rsidRPr="00FF2BDE">
        <w:rPr>
          <w:lang w:val="en-SG"/>
        </w:rPr>
        <w:lastRenderedPageBreak/>
        <w:t>Git (to clone the repository)</w:t>
      </w:r>
    </w:p>
    <w:p w14:paraId="2330C738" w14:textId="77777777" w:rsidR="00FF2BDE" w:rsidRPr="00FF2BDE" w:rsidRDefault="00FF2BDE" w:rsidP="00FF2BDE">
      <w:pPr>
        <w:numPr>
          <w:ilvl w:val="1"/>
          <w:numId w:val="17"/>
        </w:numPr>
        <w:rPr>
          <w:lang w:val="en-SG"/>
        </w:rPr>
      </w:pPr>
      <w:r w:rsidRPr="00FF2BDE">
        <w:rPr>
          <w:lang w:val="en-SG"/>
        </w:rPr>
        <w:t>(Optional) CUDA/</w:t>
      </w:r>
      <w:proofErr w:type="spellStart"/>
      <w:r w:rsidRPr="00FF2BDE">
        <w:rPr>
          <w:lang w:val="en-SG"/>
        </w:rPr>
        <w:t>cuDNN</w:t>
      </w:r>
      <w:proofErr w:type="spellEnd"/>
      <w:r w:rsidRPr="00FF2BDE">
        <w:rPr>
          <w:lang w:val="en-SG"/>
        </w:rPr>
        <w:t xml:space="preserve"> and an NVIDIA GPU if you plan to accelerate </w:t>
      </w:r>
      <w:proofErr w:type="spellStart"/>
      <w:r w:rsidRPr="00FF2BDE">
        <w:rPr>
          <w:lang w:val="en-SG"/>
        </w:rPr>
        <w:t>PyTorch</w:t>
      </w:r>
      <w:proofErr w:type="spellEnd"/>
    </w:p>
    <w:p w14:paraId="2157848A" w14:textId="77777777" w:rsidR="00FF2BDE" w:rsidRPr="00FF2BDE" w:rsidRDefault="00FF2BDE" w:rsidP="00FF2BDE">
      <w:pPr>
        <w:numPr>
          <w:ilvl w:val="0"/>
          <w:numId w:val="17"/>
        </w:numPr>
        <w:rPr>
          <w:lang w:val="en-SG"/>
        </w:rPr>
      </w:pPr>
      <w:r w:rsidRPr="00FF2BDE">
        <w:rPr>
          <w:b/>
          <w:bCs/>
          <w:lang w:val="en-SG"/>
        </w:rPr>
        <w:t>Clone the Repository</w:t>
      </w:r>
    </w:p>
    <w:p w14:paraId="358469C4" w14:textId="77777777" w:rsidR="00FF2BDE" w:rsidRPr="00FF2BDE" w:rsidRDefault="00FF2BDE" w:rsidP="00FF2BDE">
      <w:pPr>
        <w:numPr>
          <w:ilvl w:val="0"/>
          <w:numId w:val="17"/>
        </w:numPr>
        <w:rPr>
          <w:lang w:val="en-SG"/>
        </w:rPr>
      </w:pPr>
      <w:r w:rsidRPr="00FF2BDE">
        <w:rPr>
          <w:lang w:val="en-SG"/>
        </w:rPr>
        <w:t>git clone https://&lt;your-git-server&gt;/path/to/epitaxy-platform.git</w:t>
      </w:r>
    </w:p>
    <w:p w14:paraId="33DA508E" w14:textId="77777777" w:rsidR="00FF2BDE" w:rsidRPr="00FF2BDE" w:rsidRDefault="00FF2BDE" w:rsidP="00FF2BDE">
      <w:pPr>
        <w:numPr>
          <w:ilvl w:val="0"/>
          <w:numId w:val="17"/>
        </w:numPr>
        <w:rPr>
          <w:lang w:val="en-SG"/>
        </w:rPr>
      </w:pPr>
      <w:r w:rsidRPr="00FF2BDE">
        <w:rPr>
          <w:lang w:val="en-SG"/>
        </w:rPr>
        <w:t>cd epitaxy-platform</w:t>
      </w:r>
    </w:p>
    <w:p w14:paraId="595134F2" w14:textId="77777777" w:rsidR="00FF2BDE" w:rsidRPr="00FF2BDE" w:rsidRDefault="00FF2BDE" w:rsidP="00FF2BDE">
      <w:pPr>
        <w:numPr>
          <w:ilvl w:val="0"/>
          <w:numId w:val="17"/>
        </w:numPr>
        <w:rPr>
          <w:lang w:val="en-SG"/>
        </w:rPr>
      </w:pPr>
      <w:r w:rsidRPr="00FF2BDE">
        <w:rPr>
          <w:b/>
          <w:bCs/>
          <w:lang w:val="en-SG"/>
        </w:rPr>
        <w:t>Create and Activate a Virtual Environment</w:t>
      </w:r>
    </w:p>
    <w:p w14:paraId="1B690E32" w14:textId="77777777" w:rsidR="00FF2BDE" w:rsidRPr="00FF2BDE" w:rsidRDefault="00FF2BDE" w:rsidP="00FF2BDE">
      <w:pPr>
        <w:numPr>
          <w:ilvl w:val="0"/>
          <w:numId w:val="17"/>
        </w:numPr>
        <w:rPr>
          <w:lang w:val="en-SG"/>
        </w:rPr>
      </w:pPr>
      <w:r w:rsidRPr="00FF2BDE">
        <w:rPr>
          <w:lang w:val="en-SG"/>
        </w:rPr>
        <w:t xml:space="preserve">python3 -m </w:t>
      </w:r>
      <w:proofErr w:type="spellStart"/>
      <w:r w:rsidRPr="00FF2BDE">
        <w:rPr>
          <w:lang w:val="en-SG"/>
        </w:rPr>
        <w:t>venv</w:t>
      </w:r>
      <w:proofErr w:type="spellEnd"/>
      <w:r w:rsidRPr="00FF2BDE">
        <w:rPr>
          <w:lang w:val="en-SG"/>
        </w:rPr>
        <w:t xml:space="preserve"> </w:t>
      </w:r>
      <w:proofErr w:type="spellStart"/>
      <w:r w:rsidRPr="00FF2BDE">
        <w:rPr>
          <w:lang w:val="en-SG"/>
        </w:rPr>
        <w:t>venv</w:t>
      </w:r>
      <w:proofErr w:type="spellEnd"/>
    </w:p>
    <w:p w14:paraId="28524552" w14:textId="77777777" w:rsidR="00FF2BDE" w:rsidRPr="00FF2BDE" w:rsidRDefault="00FF2BDE" w:rsidP="00FF2BDE">
      <w:pPr>
        <w:numPr>
          <w:ilvl w:val="0"/>
          <w:numId w:val="17"/>
        </w:numPr>
        <w:rPr>
          <w:lang w:val="en-SG"/>
        </w:rPr>
      </w:pPr>
      <w:r w:rsidRPr="00FF2BDE">
        <w:rPr>
          <w:lang w:val="en-SG"/>
        </w:rPr>
        <w:t xml:space="preserve">source </w:t>
      </w:r>
      <w:proofErr w:type="spellStart"/>
      <w:r w:rsidRPr="00FF2BDE">
        <w:rPr>
          <w:lang w:val="en-SG"/>
        </w:rPr>
        <w:t>venv</w:t>
      </w:r>
      <w:proofErr w:type="spellEnd"/>
      <w:r w:rsidRPr="00FF2BDE">
        <w:rPr>
          <w:lang w:val="en-SG"/>
        </w:rPr>
        <w:t>/bin/activate      # Linux/macOS</w:t>
      </w:r>
    </w:p>
    <w:p w14:paraId="773A1442" w14:textId="77777777" w:rsidR="00FF2BDE" w:rsidRPr="00FF2BDE" w:rsidRDefault="00FF2BDE" w:rsidP="00FF2BDE">
      <w:pPr>
        <w:numPr>
          <w:ilvl w:val="0"/>
          <w:numId w:val="17"/>
        </w:numPr>
        <w:rPr>
          <w:lang w:val="en-SG"/>
        </w:rPr>
      </w:pPr>
      <w:proofErr w:type="spellStart"/>
      <w:r w:rsidRPr="00FF2BDE">
        <w:rPr>
          <w:lang w:val="en-SG"/>
        </w:rPr>
        <w:t>venv</w:t>
      </w:r>
      <w:proofErr w:type="spellEnd"/>
      <w:r w:rsidRPr="00FF2BDE">
        <w:rPr>
          <w:lang w:val="en-SG"/>
        </w:rPr>
        <w:t>\Scripts\activate.bat     # Windows</w:t>
      </w:r>
    </w:p>
    <w:p w14:paraId="0A280E08" w14:textId="77777777" w:rsidR="00FF2BDE" w:rsidRPr="00FF2BDE" w:rsidRDefault="00FF2BDE" w:rsidP="00FF2BDE">
      <w:pPr>
        <w:numPr>
          <w:ilvl w:val="0"/>
          <w:numId w:val="17"/>
        </w:numPr>
        <w:rPr>
          <w:lang w:val="en-SG"/>
        </w:rPr>
      </w:pPr>
      <w:r w:rsidRPr="00FF2BDE">
        <w:rPr>
          <w:b/>
          <w:bCs/>
          <w:lang w:val="en-SG"/>
        </w:rPr>
        <w:t>Install Python Dependencies</w:t>
      </w:r>
    </w:p>
    <w:p w14:paraId="3DAF0BAB" w14:textId="77777777" w:rsidR="00FF2BDE" w:rsidRPr="00FF2BDE" w:rsidRDefault="00FF2BDE" w:rsidP="00FF2BDE">
      <w:pPr>
        <w:numPr>
          <w:ilvl w:val="0"/>
          <w:numId w:val="17"/>
        </w:numPr>
        <w:rPr>
          <w:lang w:val="en-SG"/>
        </w:rPr>
      </w:pPr>
      <w:r w:rsidRPr="00FF2BDE">
        <w:rPr>
          <w:lang w:val="en-SG"/>
        </w:rPr>
        <w:t>pip install --upgrade pip</w:t>
      </w:r>
    </w:p>
    <w:p w14:paraId="7F5F72E3" w14:textId="77777777" w:rsidR="00FF2BDE" w:rsidRPr="00FF2BDE" w:rsidRDefault="00FF2BDE" w:rsidP="00FF2BDE">
      <w:pPr>
        <w:numPr>
          <w:ilvl w:val="0"/>
          <w:numId w:val="17"/>
        </w:numPr>
        <w:rPr>
          <w:lang w:val="en-SG"/>
        </w:rPr>
      </w:pPr>
      <w:r w:rsidRPr="00FF2BDE">
        <w:rPr>
          <w:lang w:val="en-SG"/>
        </w:rPr>
        <w:t>pip install -r requirements.txt</w:t>
      </w:r>
    </w:p>
    <w:p w14:paraId="0BC77185" w14:textId="77777777" w:rsidR="00FF2BDE" w:rsidRPr="00FF2BDE" w:rsidRDefault="00FF2BDE" w:rsidP="00FF2BDE">
      <w:pPr>
        <w:numPr>
          <w:ilvl w:val="0"/>
          <w:numId w:val="17"/>
        </w:numPr>
        <w:rPr>
          <w:lang w:val="en-SG"/>
        </w:rPr>
      </w:pPr>
      <w:r w:rsidRPr="00FF2BDE">
        <w:rPr>
          <w:b/>
          <w:bCs/>
          <w:lang w:val="en-SG"/>
        </w:rPr>
        <w:t>Prepare Configuration and Data</w:t>
      </w:r>
    </w:p>
    <w:p w14:paraId="7D5AA2F3" w14:textId="77777777" w:rsidR="00FF2BDE" w:rsidRPr="00FF2BDE" w:rsidRDefault="00FF2BDE" w:rsidP="00FF2BDE">
      <w:pPr>
        <w:numPr>
          <w:ilvl w:val="1"/>
          <w:numId w:val="17"/>
        </w:numPr>
        <w:rPr>
          <w:lang w:val="en-SG"/>
        </w:rPr>
      </w:pPr>
      <w:r w:rsidRPr="00FF2BDE">
        <w:rPr>
          <w:lang w:val="en-SG"/>
        </w:rPr>
        <w:t>Populate the config/ folder with the provided JSON and Excel files (model mappings, highlight rules, range definitions).</w:t>
      </w:r>
    </w:p>
    <w:p w14:paraId="192A47DB" w14:textId="77777777" w:rsidR="00FF2BDE" w:rsidRPr="00FF2BDE" w:rsidRDefault="00FF2BDE" w:rsidP="00FF2BDE">
      <w:pPr>
        <w:numPr>
          <w:ilvl w:val="1"/>
          <w:numId w:val="17"/>
        </w:numPr>
        <w:rPr>
          <w:lang w:val="en-SG"/>
        </w:rPr>
      </w:pPr>
      <w:r w:rsidRPr="00FF2BDE">
        <w:rPr>
          <w:lang w:val="en-SG"/>
        </w:rPr>
        <w:t>Place your DOE source and response files under data/</w:t>
      </w:r>
      <w:proofErr w:type="spellStart"/>
      <w:r w:rsidRPr="00FF2BDE">
        <w:rPr>
          <w:lang w:val="en-SG"/>
        </w:rPr>
        <w:t>SiC</w:t>
      </w:r>
      <w:proofErr w:type="spellEnd"/>
      <w:r w:rsidRPr="00FF2BDE">
        <w:rPr>
          <w:lang w:val="en-SG"/>
        </w:rPr>
        <w:t>/… and data/GE/… exactly as in the repository structure.</w:t>
      </w:r>
    </w:p>
    <w:p w14:paraId="06134E8A" w14:textId="77777777" w:rsidR="00FF2BDE" w:rsidRPr="00FF2BDE" w:rsidRDefault="00FF2BDE" w:rsidP="00FF2BDE">
      <w:pPr>
        <w:numPr>
          <w:ilvl w:val="0"/>
          <w:numId w:val="17"/>
        </w:numPr>
        <w:rPr>
          <w:lang w:val="en-SG"/>
        </w:rPr>
      </w:pPr>
      <w:r w:rsidRPr="00FF2BDE">
        <w:rPr>
          <w:b/>
          <w:bCs/>
          <w:lang w:val="en-SG"/>
        </w:rPr>
        <w:t>Initialize Caches (Optional)</w:t>
      </w:r>
      <w:r w:rsidRPr="00FF2BDE">
        <w:rPr>
          <w:lang w:val="en-SG"/>
        </w:rPr>
        <w:br/>
        <w:t>The first time you run, the app will read all Excel/CSV tables into memory. To verify, start the server and inspect the console logs.</w:t>
      </w:r>
    </w:p>
    <w:p w14:paraId="2DB8BD88" w14:textId="77777777" w:rsidR="00FF2BDE" w:rsidRPr="00FF2BDE" w:rsidRDefault="00FF2BDE" w:rsidP="00FF2BDE">
      <w:pPr>
        <w:numPr>
          <w:ilvl w:val="0"/>
          <w:numId w:val="17"/>
        </w:numPr>
        <w:rPr>
          <w:lang w:val="en-SG"/>
        </w:rPr>
      </w:pPr>
      <w:r w:rsidRPr="00FF2BDE">
        <w:rPr>
          <w:b/>
          <w:bCs/>
          <w:lang w:val="en-SG"/>
        </w:rPr>
        <w:t>Run the Application</w:t>
      </w:r>
    </w:p>
    <w:p w14:paraId="234BC321" w14:textId="77777777" w:rsidR="00FF2BDE" w:rsidRPr="00FF2BDE" w:rsidRDefault="00FF2BDE" w:rsidP="00FF2BDE">
      <w:pPr>
        <w:numPr>
          <w:ilvl w:val="0"/>
          <w:numId w:val="17"/>
        </w:numPr>
        <w:rPr>
          <w:lang w:val="en-SG"/>
        </w:rPr>
      </w:pPr>
      <w:r w:rsidRPr="00FF2BDE">
        <w:rPr>
          <w:lang w:val="en-SG"/>
        </w:rPr>
        <w:t>export FLASK_APP=app.py</w:t>
      </w:r>
    </w:p>
    <w:p w14:paraId="2C898FB9" w14:textId="77777777" w:rsidR="00FF2BDE" w:rsidRPr="00FF2BDE" w:rsidRDefault="00FF2BDE" w:rsidP="00FF2BDE">
      <w:pPr>
        <w:numPr>
          <w:ilvl w:val="0"/>
          <w:numId w:val="17"/>
        </w:numPr>
        <w:rPr>
          <w:lang w:val="en-SG"/>
        </w:rPr>
      </w:pPr>
      <w:r w:rsidRPr="00FF2BDE">
        <w:rPr>
          <w:lang w:val="en-SG"/>
        </w:rPr>
        <w:t>export FLASK_ENV=development    # enables debug mode</w:t>
      </w:r>
    </w:p>
    <w:p w14:paraId="345B71AB" w14:textId="77777777" w:rsidR="00FF2BDE" w:rsidRPr="00FF2BDE" w:rsidRDefault="00FF2BDE" w:rsidP="00FF2BDE">
      <w:pPr>
        <w:numPr>
          <w:ilvl w:val="0"/>
          <w:numId w:val="17"/>
        </w:numPr>
        <w:rPr>
          <w:lang w:val="en-SG"/>
        </w:rPr>
      </w:pPr>
      <w:r w:rsidRPr="00FF2BDE">
        <w:rPr>
          <w:lang w:val="en-SG"/>
        </w:rPr>
        <w:t>flask run --host=0.0.0.0 --port=8080</w:t>
      </w:r>
    </w:p>
    <w:p w14:paraId="33246F35" w14:textId="77777777" w:rsidR="00FF2BDE" w:rsidRPr="00FF2BDE" w:rsidRDefault="00FF2BDE" w:rsidP="00FF2BDE">
      <w:pPr>
        <w:rPr>
          <w:lang w:val="en-SG"/>
        </w:rPr>
      </w:pPr>
      <w:r w:rsidRPr="00FF2BDE">
        <w:rPr>
          <w:lang w:val="en-SG"/>
        </w:rPr>
        <w:t>Or simply:</w:t>
      </w:r>
    </w:p>
    <w:p w14:paraId="17CB260A" w14:textId="77777777" w:rsidR="00FF2BDE" w:rsidRPr="00FF2BDE" w:rsidRDefault="00FF2BDE" w:rsidP="00FF2BDE">
      <w:pPr>
        <w:rPr>
          <w:lang w:val="en-SG"/>
        </w:rPr>
      </w:pPr>
      <w:r w:rsidRPr="00FF2BDE">
        <w:rPr>
          <w:lang w:val="en-SG"/>
        </w:rPr>
        <w:t>python app.py</w:t>
      </w:r>
    </w:p>
    <w:p w14:paraId="677F02AE" w14:textId="77777777" w:rsidR="00FF2BDE" w:rsidRPr="00FF2BDE" w:rsidRDefault="00FF2BDE" w:rsidP="00FF2BDE">
      <w:pPr>
        <w:numPr>
          <w:ilvl w:val="0"/>
          <w:numId w:val="17"/>
        </w:numPr>
        <w:rPr>
          <w:lang w:val="en-SG"/>
        </w:rPr>
      </w:pPr>
      <w:r w:rsidRPr="00FF2BDE">
        <w:rPr>
          <w:b/>
          <w:bCs/>
          <w:lang w:val="en-SG"/>
        </w:rPr>
        <w:t>Access the UI</w:t>
      </w:r>
      <w:r w:rsidRPr="00FF2BDE">
        <w:rPr>
          <w:lang w:val="en-SG"/>
        </w:rPr>
        <w:br/>
        <w:t xml:space="preserve">Open your browser to http://localhost:8080/. You will see the landing page with links to the </w:t>
      </w:r>
      <w:proofErr w:type="spellStart"/>
      <w:r w:rsidRPr="00FF2BDE">
        <w:rPr>
          <w:lang w:val="en-SG"/>
        </w:rPr>
        <w:t>SiC</w:t>
      </w:r>
      <w:proofErr w:type="spellEnd"/>
      <w:r w:rsidRPr="00FF2BDE">
        <w:rPr>
          <w:lang w:val="en-SG"/>
        </w:rPr>
        <w:t xml:space="preserve"> and Ge modules.</w:t>
      </w:r>
    </w:p>
    <w:p w14:paraId="0E96BE22" w14:textId="77777777" w:rsidR="00FF2BDE" w:rsidRPr="00FF2BDE" w:rsidRDefault="00FF2BDE" w:rsidP="00FF2BDE">
      <w:pPr>
        <w:numPr>
          <w:ilvl w:val="0"/>
          <w:numId w:val="17"/>
        </w:numPr>
        <w:rPr>
          <w:lang w:val="en-SG"/>
        </w:rPr>
      </w:pPr>
      <w:r w:rsidRPr="00FF2BDE">
        <w:rPr>
          <w:b/>
          <w:bCs/>
          <w:lang w:val="en-SG"/>
        </w:rPr>
        <w:t>(Optional) Production Deployment</w:t>
      </w:r>
      <w:r w:rsidRPr="00FF2BDE">
        <w:rPr>
          <w:lang w:val="en-SG"/>
        </w:rPr>
        <w:br/>
        <w:t xml:space="preserve">For a production setup, use a WSGI server such as </w:t>
      </w:r>
      <w:proofErr w:type="spellStart"/>
      <w:r w:rsidRPr="00FF2BDE">
        <w:rPr>
          <w:lang w:val="en-SG"/>
        </w:rPr>
        <w:t>Gunicorn</w:t>
      </w:r>
      <w:proofErr w:type="spellEnd"/>
      <w:r w:rsidRPr="00FF2BDE">
        <w:rPr>
          <w:lang w:val="en-SG"/>
        </w:rPr>
        <w:t>:</w:t>
      </w:r>
    </w:p>
    <w:p w14:paraId="4808C790" w14:textId="77777777" w:rsidR="00FF2BDE" w:rsidRPr="00FF2BDE" w:rsidRDefault="00FF2BDE" w:rsidP="00FF2BDE">
      <w:pPr>
        <w:numPr>
          <w:ilvl w:val="0"/>
          <w:numId w:val="17"/>
        </w:numPr>
        <w:rPr>
          <w:lang w:val="en-SG"/>
        </w:rPr>
      </w:pPr>
      <w:proofErr w:type="spellStart"/>
      <w:r w:rsidRPr="00FF2BDE">
        <w:rPr>
          <w:lang w:val="en-SG"/>
        </w:rPr>
        <w:t>gunicorn</w:t>
      </w:r>
      <w:proofErr w:type="spellEnd"/>
      <w:r w:rsidRPr="00FF2BDE">
        <w:rPr>
          <w:lang w:val="en-SG"/>
        </w:rPr>
        <w:t xml:space="preserve"> --workers 4 --bind 0.0.0.0:8080 </w:t>
      </w:r>
      <w:proofErr w:type="spellStart"/>
      <w:r w:rsidRPr="00FF2BDE">
        <w:rPr>
          <w:lang w:val="en-SG"/>
        </w:rPr>
        <w:t>app:app</w:t>
      </w:r>
      <w:proofErr w:type="spellEnd"/>
    </w:p>
    <w:p w14:paraId="13DCB568" w14:textId="77777777" w:rsidR="00FF2BDE" w:rsidRPr="00FF2BDE" w:rsidRDefault="00FF2BDE" w:rsidP="00FF2BDE">
      <w:pPr>
        <w:rPr>
          <w:lang w:val="en-SG"/>
        </w:rPr>
      </w:pPr>
      <w:r w:rsidRPr="00FF2BDE">
        <w:rPr>
          <w:lang w:val="en-SG"/>
        </w:rPr>
        <w:t xml:space="preserve">And put it behind </w:t>
      </w:r>
      <w:proofErr w:type="gramStart"/>
      <w:r w:rsidRPr="00FF2BDE">
        <w:rPr>
          <w:lang w:val="en-SG"/>
        </w:rPr>
        <w:t>an</w:t>
      </w:r>
      <w:proofErr w:type="gramEnd"/>
      <w:r w:rsidRPr="00FF2BDE">
        <w:rPr>
          <w:lang w:val="en-SG"/>
        </w:rPr>
        <w:t xml:space="preserve"> Nginx or Apache reverse proxy with HTTPS termination.</w:t>
      </w:r>
    </w:p>
    <w:p w14:paraId="1528254F" w14:textId="77777777" w:rsidR="00FF2BDE" w:rsidRPr="00FF2BDE" w:rsidRDefault="00FF2BDE" w:rsidP="00FF2BDE">
      <w:pPr>
        <w:numPr>
          <w:ilvl w:val="0"/>
          <w:numId w:val="17"/>
        </w:numPr>
        <w:rPr>
          <w:lang w:val="en-SG"/>
        </w:rPr>
      </w:pPr>
      <w:r w:rsidRPr="00FF2BDE">
        <w:rPr>
          <w:b/>
          <w:bCs/>
          <w:lang w:val="en-SG"/>
        </w:rPr>
        <w:t>Stopping the Server</w:t>
      </w:r>
      <w:r w:rsidRPr="00FF2BDE">
        <w:rPr>
          <w:lang w:val="en-SG"/>
        </w:rPr>
        <w:br/>
        <w:t xml:space="preserve">Press </w:t>
      </w:r>
      <w:proofErr w:type="spellStart"/>
      <w:r w:rsidRPr="00FF2BDE">
        <w:rPr>
          <w:lang w:val="en-SG"/>
        </w:rPr>
        <w:t>Ctrl+C</w:t>
      </w:r>
      <w:proofErr w:type="spellEnd"/>
      <w:r w:rsidRPr="00FF2BDE">
        <w:rPr>
          <w:lang w:val="en-SG"/>
        </w:rPr>
        <w:t xml:space="preserve"> in the terminal where Flask or </w:t>
      </w:r>
      <w:proofErr w:type="spellStart"/>
      <w:r w:rsidRPr="00FF2BDE">
        <w:rPr>
          <w:lang w:val="en-SG"/>
        </w:rPr>
        <w:t>Gunicorn</w:t>
      </w:r>
      <w:proofErr w:type="spellEnd"/>
      <w:r w:rsidRPr="00FF2BDE">
        <w:rPr>
          <w:lang w:val="en-SG"/>
        </w:rPr>
        <w:t xml:space="preserve"> is running.</w:t>
      </w:r>
    </w:p>
    <w:p w14:paraId="402C08F6" w14:textId="77777777" w:rsidR="00FF2BDE" w:rsidRPr="00FF2BDE" w:rsidRDefault="00FF2BDE" w:rsidP="00FF2BDE">
      <w:pPr>
        <w:rPr>
          <w:lang w:val="en-SG"/>
        </w:rPr>
      </w:pPr>
      <w:r w:rsidRPr="00FF2BDE">
        <w:rPr>
          <w:lang w:val="en-SG"/>
        </w:rPr>
        <w:t>Once running, you can navigate to /</w:t>
      </w:r>
      <w:proofErr w:type="spellStart"/>
      <w:r w:rsidRPr="00FF2BDE">
        <w:rPr>
          <w:lang w:val="en-SG"/>
        </w:rPr>
        <w:t>sic_data</w:t>
      </w:r>
      <w:proofErr w:type="spellEnd"/>
      <w:r w:rsidRPr="00FF2BDE">
        <w:rPr>
          <w:lang w:val="en-SG"/>
        </w:rPr>
        <w:t>, /</w:t>
      </w:r>
      <w:proofErr w:type="spellStart"/>
      <w:r w:rsidRPr="00FF2BDE">
        <w:rPr>
          <w:lang w:val="en-SG"/>
        </w:rPr>
        <w:t>sic_model</w:t>
      </w:r>
      <w:proofErr w:type="spellEnd"/>
      <w:r w:rsidRPr="00FF2BDE">
        <w:rPr>
          <w:lang w:val="en-SG"/>
        </w:rPr>
        <w:t>, /</w:t>
      </w:r>
      <w:proofErr w:type="spellStart"/>
      <w:r w:rsidRPr="00FF2BDE">
        <w:rPr>
          <w:lang w:val="en-SG"/>
        </w:rPr>
        <w:t>ge_data</w:t>
      </w:r>
      <w:proofErr w:type="spellEnd"/>
      <w:r w:rsidRPr="00FF2BDE">
        <w:rPr>
          <w:lang w:val="en-SG"/>
        </w:rPr>
        <w:t>, and /</w:t>
      </w:r>
      <w:proofErr w:type="spellStart"/>
      <w:r w:rsidRPr="00FF2BDE">
        <w:rPr>
          <w:lang w:val="en-SG"/>
        </w:rPr>
        <w:t>ge_model</w:t>
      </w:r>
      <w:proofErr w:type="spellEnd"/>
      <w:r w:rsidRPr="00FF2BDE">
        <w:rPr>
          <w:lang w:val="en-SG"/>
        </w:rPr>
        <w:t xml:space="preserve"> to interact with DOE tables, configure models, run predictions, and launch training jobs.</w:t>
      </w:r>
    </w:p>
    <w:p w14:paraId="1ADB62C2" w14:textId="77777777" w:rsidR="00E354DA" w:rsidRPr="00FF2BDE" w:rsidRDefault="00E354DA" w:rsidP="00E354DA">
      <w:pPr>
        <w:rPr>
          <w:lang w:val="en-SG"/>
        </w:rPr>
      </w:pPr>
    </w:p>
    <w:p w14:paraId="24E287BA" w14:textId="77777777" w:rsidR="005109F2" w:rsidRDefault="00842EE0" w:rsidP="00677502">
      <w:pPr>
        <w:pStyle w:val="Heading3"/>
        <w:numPr>
          <w:ilvl w:val="2"/>
          <w:numId w:val="12"/>
        </w:numPr>
        <w:spacing w:line="240" w:lineRule="auto"/>
      </w:pPr>
      <w:bookmarkStart w:id="57" w:name="_Toc10325976"/>
      <w:r>
        <w:t xml:space="preserve">Step by step </w:t>
      </w:r>
      <w:r w:rsidR="00D42796">
        <w:t>to build,</w:t>
      </w:r>
      <w:r w:rsidR="004A4987">
        <w:t xml:space="preserve"> install and run</w:t>
      </w:r>
      <w:bookmarkEnd w:id="57"/>
    </w:p>
    <w:p w14:paraId="1DED1175" w14:textId="77777777" w:rsidR="00E94204" w:rsidRPr="00E94204" w:rsidRDefault="00E94204" w:rsidP="00E94204">
      <w:pPr>
        <w:numPr>
          <w:ilvl w:val="0"/>
          <w:numId w:val="18"/>
        </w:numPr>
        <w:rPr>
          <w:lang w:val="en-SG"/>
        </w:rPr>
      </w:pPr>
      <w:r w:rsidRPr="00E94204">
        <w:rPr>
          <w:b/>
          <w:bCs/>
          <w:lang w:val="en-SG"/>
        </w:rPr>
        <w:t>Install System Prerequisites</w:t>
      </w:r>
    </w:p>
    <w:p w14:paraId="2AC38228" w14:textId="77777777" w:rsidR="00E94204" w:rsidRPr="00E94204" w:rsidRDefault="00E94204" w:rsidP="00E94204">
      <w:pPr>
        <w:numPr>
          <w:ilvl w:val="1"/>
          <w:numId w:val="18"/>
        </w:numPr>
        <w:rPr>
          <w:lang w:val="en-SG"/>
        </w:rPr>
      </w:pPr>
      <w:r w:rsidRPr="00E94204">
        <w:rPr>
          <w:lang w:val="en-SG"/>
        </w:rPr>
        <w:t xml:space="preserve">Ensure </w:t>
      </w:r>
      <w:r w:rsidRPr="00E94204">
        <w:rPr>
          <w:b/>
          <w:bCs/>
          <w:lang w:val="en-SG"/>
        </w:rPr>
        <w:t>Python 3.8+</w:t>
      </w:r>
      <w:r w:rsidRPr="00E94204">
        <w:rPr>
          <w:lang w:val="en-SG"/>
        </w:rPr>
        <w:t xml:space="preserve"> is installed:</w:t>
      </w:r>
    </w:p>
    <w:p w14:paraId="29650B67" w14:textId="77777777" w:rsidR="00E94204" w:rsidRPr="00E94204" w:rsidRDefault="00E94204" w:rsidP="00E94204">
      <w:pPr>
        <w:numPr>
          <w:ilvl w:val="1"/>
          <w:numId w:val="18"/>
        </w:numPr>
        <w:rPr>
          <w:lang w:val="en-SG"/>
        </w:rPr>
      </w:pPr>
      <w:r w:rsidRPr="00E94204">
        <w:rPr>
          <w:lang w:val="en-SG"/>
        </w:rPr>
        <w:t>python3 --version</w:t>
      </w:r>
    </w:p>
    <w:p w14:paraId="24734436" w14:textId="77777777" w:rsidR="00E94204" w:rsidRPr="00E94204" w:rsidRDefault="00E94204" w:rsidP="00E94204">
      <w:pPr>
        <w:numPr>
          <w:ilvl w:val="1"/>
          <w:numId w:val="18"/>
        </w:numPr>
        <w:rPr>
          <w:lang w:val="en-SG"/>
        </w:rPr>
      </w:pPr>
      <w:r w:rsidRPr="00E94204">
        <w:rPr>
          <w:lang w:val="en-SG"/>
        </w:rPr>
        <w:t xml:space="preserve">(Optional) For GPU support, install NVIDIA drivers, CUDA 11+, and </w:t>
      </w:r>
      <w:proofErr w:type="spellStart"/>
      <w:r w:rsidRPr="00E94204">
        <w:rPr>
          <w:lang w:val="en-SG"/>
        </w:rPr>
        <w:t>cuDNN</w:t>
      </w:r>
      <w:proofErr w:type="spellEnd"/>
      <w:r w:rsidRPr="00E94204">
        <w:rPr>
          <w:lang w:val="en-SG"/>
        </w:rPr>
        <w:t>.</w:t>
      </w:r>
    </w:p>
    <w:p w14:paraId="750CA4A1" w14:textId="77777777" w:rsidR="00E94204" w:rsidRPr="00E94204" w:rsidRDefault="00E94204" w:rsidP="00E94204">
      <w:pPr>
        <w:numPr>
          <w:ilvl w:val="0"/>
          <w:numId w:val="18"/>
        </w:numPr>
        <w:rPr>
          <w:lang w:val="en-SG"/>
        </w:rPr>
      </w:pPr>
      <w:r w:rsidRPr="00E94204">
        <w:rPr>
          <w:b/>
          <w:bCs/>
          <w:lang w:val="en-SG"/>
        </w:rPr>
        <w:t>Clone the Repository</w:t>
      </w:r>
    </w:p>
    <w:p w14:paraId="0114AC9A" w14:textId="77777777" w:rsidR="00E94204" w:rsidRPr="00E94204" w:rsidRDefault="00E94204" w:rsidP="00E94204">
      <w:pPr>
        <w:numPr>
          <w:ilvl w:val="0"/>
          <w:numId w:val="18"/>
        </w:numPr>
        <w:rPr>
          <w:lang w:val="en-SG"/>
        </w:rPr>
      </w:pPr>
      <w:r w:rsidRPr="00E94204">
        <w:rPr>
          <w:lang w:val="en-SG"/>
        </w:rPr>
        <w:t>git clone https://&lt;git-server&gt;/epitaxy-platform.git</w:t>
      </w:r>
    </w:p>
    <w:p w14:paraId="112E4A05" w14:textId="77777777" w:rsidR="00E94204" w:rsidRPr="00E94204" w:rsidRDefault="00E94204" w:rsidP="00E94204">
      <w:pPr>
        <w:numPr>
          <w:ilvl w:val="0"/>
          <w:numId w:val="18"/>
        </w:numPr>
        <w:rPr>
          <w:lang w:val="en-SG"/>
        </w:rPr>
      </w:pPr>
      <w:r w:rsidRPr="00E94204">
        <w:rPr>
          <w:lang w:val="en-SG"/>
        </w:rPr>
        <w:t>cd epitaxy-platform</w:t>
      </w:r>
    </w:p>
    <w:p w14:paraId="37DA4C87" w14:textId="77777777" w:rsidR="00E94204" w:rsidRPr="00E94204" w:rsidRDefault="00E94204" w:rsidP="00E94204">
      <w:pPr>
        <w:numPr>
          <w:ilvl w:val="0"/>
          <w:numId w:val="18"/>
        </w:numPr>
        <w:rPr>
          <w:lang w:val="en-SG"/>
        </w:rPr>
      </w:pPr>
      <w:r w:rsidRPr="00E94204">
        <w:rPr>
          <w:b/>
          <w:bCs/>
          <w:lang w:val="en-SG"/>
        </w:rPr>
        <w:t>Create a Python Virtual Environment</w:t>
      </w:r>
    </w:p>
    <w:p w14:paraId="4CB6AA8D" w14:textId="77777777" w:rsidR="00E94204" w:rsidRPr="00E94204" w:rsidRDefault="00E94204" w:rsidP="00E94204">
      <w:pPr>
        <w:numPr>
          <w:ilvl w:val="0"/>
          <w:numId w:val="18"/>
        </w:numPr>
        <w:rPr>
          <w:lang w:val="en-SG"/>
        </w:rPr>
      </w:pPr>
      <w:r w:rsidRPr="00E94204">
        <w:rPr>
          <w:lang w:val="en-SG"/>
        </w:rPr>
        <w:t xml:space="preserve">python3 -m </w:t>
      </w:r>
      <w:proofErr w:type="spellStart"/>
      <w:r w:rsidRPr="00E94204">
        <w:rPr>
          <w:lang w:val="en-SG"/>
        </w:rPr>
        <w:t>venv</w:t>
      </w:r>
      <w:proofErr w:type="spellEnd"/>
      <w:r w:rsidRPr="00E94204">
        <w:rPr>
          <w:lang w:val="en-SG"/>
        </w:rPr>
        <w:t xml:space="preserve"> </w:t>
      </w:r>
      <w:proofErr w:type="spellStart"/>
      <w:r w:rsidRPr="00E94204">
        <w:rPr>
          <w:lang w:val="en-SG"/>
        </w:rPr>
        <w:t>venv</w:t>
      </w:r>
      <w:proofErr w:type="spellEnd"/>
    </w:p>
    <w:p w14:paraId="16B9BABE" w14:textId="77777777" w:rsidR="00E94204" w:rsidRPr="00E94204" w:rsidRDefault="00E94204" w:rsidP="00E94204">
      <w:pPr>
        <w:numPr>
          <w:ilvl w:val="0"/>
          <w:numId w:val="18"/>
        </w:numPr>
        <w:rPr>
          <w:lang w:val="en-SG"/>
        </w:rPr>
      </w:pPr>
      <w:r w:rsidRPr="00E94204">
        <w:rPr>
          <w:lang w:val="en-SG"/>
        </w:rPr>
        <w:lastRenderedPageBreak/>
        <w:t># Activate:</w:t>
      </w:r>
    </w:p>
    <w:p w14:paraId="6E3DC47E" w14:textId="77777777" w:rsidR="00E94204" w:rsidRPr="00E94204" w:rsidRDefault="00E94204" w:rsidP="00E94204">
      <w:pPr>
        <w:numPr>
          <w:ilvl w:val="0"/>
          <w:numId w:val="18"/>
        </w:numPr>
        <w:rPr>
          <w:lang w:val="en-SG"/>
        </w:rPr>
      </w:pPr>
      <w:r w:rsidRPr="00E94204">
        <w:rPr>
          <w:lang w:val="en-SG"/>
        </w:rPr>
        <w:t xml:space="preserve">source </w:t>
      </w:r>
      <w:proofErr w:type="spellStart"/>
      <w:r w:rsidRPr="00E94204">
        <w:rPr>
          <w:lang w:val="en-SG"/>
        </w:rPr>
        <w:t>venv</w:t>
      </w:r>
      <w:proofErr w:type="spellEnd"/>
      <w:r w:rsidRPr="00E94204">
        <w:rPr>
          <w:lang w:val="en-SG"/>
        </w:rPr>
        <w:t>/bin/activate      # Linux/macOS</w:t>
      </w:r>
    </w:p>
    <w:p w14:paraId="52A7FBD3" w14:textId="77777777" w:rsidR="00E94204" w:rsidRPr="00E94204" w:rsidRDefault="00E94204" w:rsidP="00E94204">
      <w:pPr>
        <w:numPr>
          <w:ilvl w:val="0"/>
          <w:numId w:val="18"/>
        </w:numPr>
        <w:rPr>
          <w:lang w:val="en-SG"/>
        </w:rPr>
      </w:pPr>
      <w:proofErr w:type="spellStart"/>
      <w:r w:rsidRPr="00E94204">
        <w:rPr>
          <w:lang w:val="en-SG"/>
        </w:rPr>
        <w:t>venv</w:t>
      </w:r>
      <w:proofErr w:type="spellEnd"/>
      <w:r w:rsidRPr="00E94204">
        <w:rPr>
          <w:lang w:val="en-SG"/>
        </w:rPr>
        <w:t>\Scripts\activate.bat     # Windows</w:t>
      </w:r>
    </w:p>
    <w:p w14:paraId="1174B6C8" w14:textId="77777777" w:rsidR="00E94204" w:rsidRPr="00E94204" w:rsidRDefault="00E94204" w:rsidP="00E94204">
      <w:pPr>
        <w:numPr>
          <w:ilvl w:val="0"/>
          <w:numId w:val="18"/>
        </w:numPr>
        <w:rPr>
          <w:lang w:val="en-SG"/>
        </w:rPr>
      </w:pPr>
      <w:r w:rsidRPr="00E94204">
        <w:rPr>
          <w:b/>
          <w:bCs/>
          <w:lang w:val="en-SG"/>
        </w:rPr>
        <w:t>Install Python Dependencies</w:t>
      </w:r>
    </w:p>
    <w:p w14:paraId="4594C410" w14:textId="77777777" w:rsidR="00E94204" w:rsidRPr="00E94204" w:rsidRDefault="00E94204" w:rsidP="00E94204">
      <w:pPr>
        <w:numPr>
          <w:ilvl w:val="0"/>
          <w:numId w:val="18"/>
        </w:numPr>
        <w:rPr>
          <w:lang w:val="en-SG"/>
        </w:rPr>
      </w:pPr>
      <w:r w:rsidRPr="00E94204">
        <w:rPr>
          <w:lang w:val="en-SG"/>
        </w:rPr>
        <w:t>pip install --upgrade pip</w:t>
      </w:r>
    </w:p>
    <w:p w14:paraId="7732767F" w14:textId="77777777" w:rsidR="00E94204" w:rsidRPr="00E94204" w:rsidRDefault="00E94204" w:rsidP="00E94204">
      <w:pPr>
        <w:numPr>
          <w:ilvl w:val="0"/>
          <w:numId w:val="18"/>
        </w:numPr>
        <w:rPr>
          <w:lang w:val="en-SG"/>
        </w:rPr>
      </w:pPr>
      <w:r w:rsidRPr="00E94204">
        <w:rPr>
          <w:lang w:val="en-SG"/>
        </w:rPr>
        <w:t>pip install -r requirements.txt</w:t>
      </w:r>
    </w:p>
    <w:p w14:paraId="65F8DA6C" w14:textId="77777777" w:rsidR="00E94204" w:rsidRPr="00E94204" w:rsidRDefault="00E94204" w:rsidP="00E94204">
      <w:pPr>
        <w:numPr>
          <w:ilvl w:val="0"/>
          <w:numId w:val="18"/>
        </w:numPr>
        <w:rPr>
          <w:lang w:val="en-SG"/>
        </w:rPr>
      </w:pPr>
      <w:r w:rsidRPr="00E94204">
        <w:rPr>
          <w:b/>
          <w:bCs/>
          <w:lang w:val="en-SG"/>
        </w:rPr>
        <w:t>Prepare Configuration Files</w:t>
      </w:r>
    </w:p>
    <w:p w14:paraId="16E05DD8" w14:textId="77777777" w:rsidR="00E94204" w:rsidRPr="00E94204" w:rsidRDefault="00E94204" w:rsidP="00E94204">
      <w:pPr>
        <w:numPr>
          <w:ilvl w:val="1"/>
          <w:numId w:val="18"/>
        </w:numPr>
        <w:rPr>
          <w:lang w:val="en-SG"/>
        </w:rPr>
      </w:pPr>
      <w:r w:rsidRPr="00E94204">
        <w:rPr>
          <w:lang w:val="en-SG"/>
        </w:rPr>
        <w:t>Copy or verify the presence of JSON and Excel configs in the config/ directory:</w:t>
      </w:r>
    </w:p>
    <w:p w14:paraId="387CDD91" w14:textId="77777777" w:rsidR="00E94204" w:rsidRPr="00E94204" w:rsidRDefault="00E94204" w:rsidP="00E94204">
      <w:pPr>
        <w:numPr>
          <w:ilvl w:val="2"/>
          <w:numId w:val="18"/>
        </w:numPr>
        <w:rPr>
          <w:lang w:val="en-SG"/>
        </w:rPr>
      </w:pPr>
      <w:proofErr w:type="spellStart"/>
      <w:r w:rsidRPr="00E94204">
        <w:rPr>
          <w:lang w:val="en-SG"/>
        </w:rPr>
        <w:t>model_input_</w:t>
      </w:r>
      <w:proofErr w:type="gramStart"/>
      <w:r w:rsidRPr="00E94204">
        <w:rPr>
          <w:lang w:val="en-SG"/>
        </w:rPr>
        <w:t>config.json</w:t>
      </w:r>
      <w:proofErr w:type="spellEnd"/>
      <w:proofErr w:type="gramEnd"/>
    </w:p>
    <w:p w14:paraId="294CE310" w14:textId="77777777" w:rsidR="00E94204" w:rsidRPr="00E94204" w:rsidRDefault="00E94204" w:rsidP="00E94204">
      <w:pPr>
        <w:numPr>
          <w:ilvl w:val="2"/>
          <w:numId w:val="18"/>
        </w:numPr>
        <w:rPr>
          <w:lang w:val="en-SG"/>
        </w:rPr>
      </w:pPr>
      <w:proofErr w:type="spellStart"/>
      <w:r w:rsidRPr="00E94204">
        <w:rPr>
          <w:lang w:val="en-SG"/>
        </w:rPr>
        <w:t>highlight_</w:t>
      </w:r>
      <w:proofErr w:type="gramStart"/>
      <w:r w:rsidRPr="00E94204">
        <w:rPr>
          <w:lang w:val="en-SG"/>
        </w:rPr>
        <w:t>config.json</w:t>
      </w:r>
      <w:proofErr w:type="spellEnd"/>
      <w:proofErr w:type="gramEnd"/>
    </w:p>
    <w:p w14:paraId="05AF990F" w14:textId="77777777" w:rsidR="00E94204" w:rsidRPr="00E94204" w:rsidRDefault="00E94204" w:rsidP="00E94204">
      <w:pPr>
        <w:numPr>
          <w:ilvl w:val="2"/>
          <w:numId w:val="18"/>
        </w:numPr>
        <w:rPr>
          <w:lang w:val="en-SG"/>
        </w:rPr>
      </w:pPr>
      <w:proofErr w:type="spellStart"/>
      <w:proofErr w:type="gramStart"/>
      <w:r w:rsidRPr="00E94204">
        <w:rPr>
          <w:lang w:val="en-SG"/>
        </w:rPr>
        <w:t>ranges.json</w:t>
      </w:r>
      <w:proofErr w:type="spellEnd"/>
      <w:proofErr w:type="gramEnd"/>
      <w:r w:rsidRPr="00E94204">
        <w:rPr>
          <w:lang w:val="en-SG"/>
        </w:rPr>
        <w:t xml:space="preserve"> or Input_Range_and_Step_Size_SiC_6inch.xlsx</w:t>
      </w:r>
    </w:p>
    <w:p w14:paraId="3C8F896D" w14:textId="77777777" w:rsidR="00E94204" w:rsidRPr="00E94204" w:rsidRDefault="00E94204" w:rsidP="00E94204">
      <w:pPr>
        <w:numPr>
          <w:ilvl w:val="1"/>
          <w:numId w:val="18"/>
        </w:numPr>
        <w:rPr>
          <w:lang w:val="en-SG"/>
        </w:rPr>
      </w:pPr>
      <w:r w:rsidRPr="00E94204">
        <w:rPr>
          <w:lang w:val="en-SG"/>
        </w:rPr>
        <w:t>Ensure any DOE source files (e.g. Recipes.xlsx, GeEpiDOESourceParameters.xlsx) and response data reside under data/</w:t>
      </w:r>
      <w:proofErr w:type="spellStart"/>
      <w:r w:rsidRPr="00E94204">
        <w:rPr>
          <w:lang w:val="en-SG"/>
        </w:rPr>
        <w:t>SiC</w:t>
      </w:r>
      <w:proofErr w:type="spellEnd"/>
      <w:r w:rsidRPr="00E94204">
        <w:rPr>
          <w:lang w:val="en-SG"/>
        </w:rPr>
        <w:t>/... and data/GE/... with the expected filenames.</w:t>
      </w:r>
    </w:p>
    <w:p w14:paraId="6997DE2E" w14:textId="77777777" w:rsidR="00E94204" w:rsidRPr="00E94204" w:rsidRDefault="00E94204" w:rsidP="00E94204">
      <w:pPr>
        <w:numPr>
          <w:ilvl w:val="0"/>
          <w:numId w:val="18"/>
        </w:numPr>
        <w:rPr>
          <w:lang w:val="en-SG"/>
        </w:rPr>
      </w:pPr>
      <w:r w:rsidRPr="00E94204">
        <w:rPr>
          <w:b/>
          <w:bCs/>
          <w:lang w:val="en-SG"/>
        </w:rPr>
        <w:t>Initialize and Verify Data Caches (Optional)</w:t>
      </w:r>
    </w:p>
    <w:p w14:paraId="023384C6" w14:textId="77777777" w:rsidR="00E94204" w:rsidRPr="00E94204" w:rsidRDefault="00E94204" w:rsidP="00E94204">
      <w:pPr>
        <w:numPr>
          <w:ilvl w:val="1"/>
          <w:numId w:val="18"/>
        </w:numPr>
        <w:rPr>
          <w:lang w:val="en-SG"/>
        </w:rPr>
      </w:pPr>
      <w:r w:rsidRPr="00E94204">
        <w:rPr>
          <w:lang w:val="en-SG"/>
        </w:rPr>
        <w:t>Start the server briefly to confirm that all DOE tables load without errors:</w:t>
      </w:r>
    </w:p>
    <w:p w14:paraId="0D794F4A" w14:textId="77777777" w:rsidR="00E94204" w:rsidRPr="00E94204" w:rsidRDefault="00E94204" w:rsidP="00E94204">
      <w:pPr>
        <w:numPr>
          <w:ilvl w:val="1"/>
          <w:numId w:val="18"/>
        </w:numPr>
        <w:rPr>
          <w:lang w:val="en-SG"/>
        </w:rPr>
      </w:pPr>
      <w:r w:rsidRPr="00E94204">
        <w:rPr>
          <w:lang w:val="en-SG"/>
        </w:rPr>
        <w:t>python app.py</w:t>
      </w:r>
    </w:p>
    <w:p w14:paraId="01E37593" w14:textId="77777777" w:rsidR="00E94204" w:rsidRPr="00E94204" w:rsidRDefault="00E94204" w:rsidP="00E94204">
      <w:pPr>
        <w:numPr>
          <w:ilvl w:val="1"/>
          <w:numId w:val="18"/>
        </w:numPr>
        <w:rPr>
          <w:lang w:val="en-SG"/>
        </w:rPr>
      </w:pPr>
      <w:r w:rsidRPr="00E94204">
        <w:rPr>
          <w:lang w:val="en-SG"/>
        </w:rPr>
        <w:t xml:space="preserve">Inspect console logs for successful cache messages, then stop with </w:t>
      </w:r>
      <w:proofErr w:type="spellStart"/>
      <w:r w:rsidRPr="00E94204">
        <w:rPr>
          <w:lang w:val="en-SG"/>
        </w:rPr>
        <w:t>Ctrl+C</w:t>
      </w:r>
      <w:proofErr w:type="spellEnd"/>
      <w:r w:rsidRPr="00E94204">
        <w:rPr>
          <w:lang w:val="en-SG"/>
        </w:rPr>
        <w:t>.</w:t>
      </w:r>
    </w:p>
    <w:p w14:paraId="0E22288D" w14:textId="77777777" w:rsidR="00E94204" w:rsidRPr="00E94204" w:rsidRDefault="00E94204" w:rsidP="00E94204">
      <w:pPr>
        <w:numPr>
          <w:ilvl w:val="0"/>
          <w:numId w:val="18"/>
        </w:numPr>
        <w:rPr>
          <w:lang w:val="en-SG"/>
        </w:rPr>
      </w:pPr>
      <w:r w:rsidRPr="00E94204">
        <w:rPr>
          <w:b/>
          <w:bCs/>
          <w:lang w:val="en-SG"/>
        </w:rPr>
        <w:t>Run in Development Mode</w:t>
      </w:r>
    </w:p>
    <w:p w14:paraId="4F7A59C7" w14:textId="77777777" w:rsidR="00E94204" w:rsidRPr="00E94204" w:rsidRDefault="00E94204" w:rsidP="00E94204">
      <w:pPr>
        <w:numPr>
          <w:ilvl w:val="0"/>
          <w:numId w:val="18"/>
        </w:numPr>
        <w:rPr>
          <w:lang w:val="en-SG"/>
        </w:rPr>
      </w:pPr>
      <w:r w:rsidRPr="00E94204">
        <w:rPr>
          <w:lang w:val="en-SG"/>
        </w:rPr>
        <w:t>export FLASK_APP=app.py</w:t>
      </w:r>
    </w:p>
    <w:p w14:paraId="23D30CBF" w14:textId="77777777" w:rsidR="00E94204" w:rsidRPr="00E94204" w:rsidRDefault="00E94204" w:rsidP="00E94204">
      <w:pPr>
        <w:numPr>
          <w:ilvl w:val="0"/>
          <w:numId w:val="18"/>
        </w:numPr>
        <w:rPr>
          <w:lang w:val="en-SG"/>
        </w:rPr>
      </w:pPr>
      <w:r w:rsidRPr="00E94204">
        <w:rPr>
          <w:lang w:val="en-SG"/>
        </w:rPr>
        <w:t>export FLASK_ENV=development</w:t>
      </w:r>
    </w:p>
    <w:p w14:paraId="729CD2FA" w14:textId="77777777" w:rsidR="00E94204" w:rsidRPr="00E94204" w:rsidRDefault="00E94204" w:rsidP="00E94204">
      <w:pPr>
        <w:numPr>
          <w:ilvl w:val="0"/>
          <w:numId w:val="18"/>
        </w:numPr>
        <w:rPr>
          <w:lang w:val="en-SG"/>
        </w:rPr>
      </w:pPr>
      <w:r w:rsidRPr="00E94204">
        <w:rPr>
          <w:lang w:val="en-SG"/>
        </w:rPr>
        <w:t>flask run --host=0.0.0.0 --port=8080</w:t>
      </w:r>
    </w:p>
    <w:p w14:paraId="0556A7A0" w14:textId="77777777" w:rsidR="00E94204" w:rsidRPr="00E94204" w:rsidRDefault="00E94204" w:rsidP="00E94204">
      <w:pPr>
        <w:numPr>
          <w:ilvl w:val="1"/>
          <w:numId w:val="18"/>
        </w:numPr>
        <w:rPr>
          <w:lang w:val="en-SG"/>
        </w:rPr>
      </w:pPr>
      <w:r w:rsidRPr="00E94204">
        <w:rPr>
          <w:lang w:val="en-SG"/>
        </w:rPr>
        <w:t>Or simply:</w:t>
      </w:r>
    </w:p>
    <w:p w14:paraId="686960B1" w14:textId="77777777" w:rsidR="00E94204" w:rsidRPr="00E94204" w:rsidRDefault="00E94204" w:rsidP="00E94204">
      <w:pPr>
        <w:numPr>
          <w:ilvl w:val="1"/>
          <w:numId w:val="18"/>
        </w:numPr>
        <w:rPr>
          <w:lang w:val="en-SG"/>
        </w:rPr>
      </w:pPr>
      <w:r w:rsidRPr="00E94204">
        <w:rPr>
          <w:lang w:val="en-SG"/>
        </w:rPr>
        <w:t>python app.py</w:t>
      </w:r>
    </w:p>
    <w:p w14:paraId="2DAF4FA7" w14:textId="77777777" w:rsidR="00E94204" w:rsidRPr="00E94204" w:rsidRDefault="00E94204" w:rsidP="00E94204">
      <w:pPr>
        <w:numPr>
          <w:ilvl w:val="0"/>
          <w:numId w:val="18"/>
        </w:numPr>
        <w:rPr>
          <w:lang w:val="en-SG"/>
        </w:rPr>
      </w:pPr>
      <w:r w:rsidRPr="00E94204">
        <w:rPr>
          <w:b/>
          <w:bCs/>
          <w:lang w:val="en-SG"/>
        </w:rPr>
        <w:t>Access the Web Interface</w:t>
      </w:r>
    </w:p>
    <w:p w14:paraId="398F7BFB" w14:textId="77777777" w:rsidR="00E94204" w:rsidRPr="00E94204" w:rsidRDefault="00E94204" w:rsidP="00E94204">
      <w:pPr>
        <w:numPr>
          <w:ilvl w:val="1"/>
          <w:numId w:val="18"/>
        </w:numPr>
        <w:rPr>
          <w:lang w:val="en-SG"/>
        </w:rPr>
      </w:pPr>
      <w:r w:rsidRPr="00E94204">
        <w:rPr>
          <w:lang w:val="en-SG"/>
        </w:rPr>
        <w:t>Open a browser and navigate to:</w:t>
      </w:r>
    </w:p>
    <w:p w14:paraId="50941C82" w14:textId="77777777" w:rsidR="00E94204" w:rsidRPr="00E94204" w:rsidRDefault="00E94204" w:rsidP="00E94204">
      <w:pPr>
        <w:numPr>
          <w:ilvl w:val="1"/>
          <w:numId w:val="18"/>
        </w:numPr>
        <w:rPr>
          <w:lang w:val="en-SG"/>
        </w:rPr>
      </w:pPr>
      <w:r w:rsidRPr="00E94204">
        <w:rPr>
          <w:lang w:val="en-SG"/>
        </w:rPr>
        <w:t>http://localhost:8080/</w:t>
      </w:r>
    </w:p>
    <w:p w14:paraId="5D167646" w14:textId="77777777" w:rsidR="00E94204" w:rsidRPr="00E94204" w:rsidRDefault="00E94204" w:rsidP="00E94204">
      <w:pPr>
        <w:numPr>
          <w:ilvl w:val="1"/>
          <w:numId w:val="18"/>
        </w:numPr>
        <w:rPr>
          <w:lang w:val="en-SG"/>
        </w:rPr>
      </w:pPr>
      <w:r w:rsidRPr="00E94204">
        <w:rPr>
          <w:lang w:val="en-SG"/>
        </w:rPr>
        <w:t xml:space="preserve">Use the “DOE Pathfinder </w:t>
      </w:r>
      <w:proofErr w:type="spellStart"/>
      <w:r w:rsidRPr="00E94204">
        <w:rPr>
          <w:lang w:val="en-SG"/>
        </w:rPr>
        <w:t>SiC</w:t>
      </w:r>
      <w:proofErr w:type="spellEnd"/>
      <w:r w:rsidRPr="00E94204">
        <w:rPr>
          <w:lang w:val="en-SG"/>
        </w:rPr>
        <w:t>-E” and “DOE Pathfinder Ge-E” links to enter the respective modules.</w:t>
      </w:r>
    </w:p>
    <w:p w14:paraId="41C44D79" w14:textId="77777777" w:rsidR="00E94204" w:rsidRPr="00E94204" w:rsidRDefault="00E94204" w:rsidP="00E94204">
      <w:pPr>
        <w:numPr>
          <w:ilvl w:val="0"/>
          <w:numId w:val="18"/>
        </w:numPr>
        <w:rPr>
          <w:lang w:val="en-SG"/>
        </w:rPr>
      </w:pPr>
      <w:r w:rsidRPr="00E94204">
        <w:rPr>
          <w:b/>
          <w:bCs/>
          <w:lang w:val="en-SG"/>
        </w:rPr>
        <w:t>Production Deployment (Optional)</w:t>
      </w:r>
    </w:p>
    <w:p w14:paraId="22DCDFF8" w14:textId="77777777" w:rsidR="00E94204" w:rsidRPr="00E94204" w:rsidRDefault="00E94204" w:rsidP="00E94204">
      <w:pPr>
        <w:numPr>
          <w:ilvl w:val="1"/>
          <w:numId w:val="18"/>
        </w:numPr>
        <w:rPr>
          <w:lang w:val="en-SG"/>
        </w:rPr>
      </w:pPr>
      <w:r w:rsidRPr="00E94204">
        <w:rPr>
          <w:lang w:val="en-SG"/>
        </w:rPr>
        <w:t xml:space="preserve">Install </w:t>
      </w:r>
      <w:proofErr w:type="spellStart"/>
      <w:r w:rsidRPr="00E94204">
        <w:rPr>
          <w:lang w:val="en-SG"/>
        </w:rPr>
        <w:t>Gunicorn</w:t>
      </w:r>
      <w:proofErr w:type="spellEnd"/>
      <w:r w:rsidRPr="00E94204">
        <w:rPr>
          <w:lang w:val="en-SG"/>
        </w:rPr>
        <w:t xml:space="preserve">: pip install </w:t>
      </w:r>
      <w:proofErr w:type="spellStart"/>
      <w:r w:rsidRPr="00E94204">
        <w:rPr>
          <w:lang w:val="en-SG"/>
        </w:rPr>
        <w:t>gunicorn</w:t>
      </w:r>
      <w:proofErr w:type="spellEnd"/>
    </w:p>
    <w:p w14:paraId="0E88EBBD" w14:textId="77777777" w:rsidR="00E94204" w:rsidRPr="00E94204" w:rsidRDefault="00E94204" w:rsidP="00E94204">
      <w:pPr>
        <w:numPr>
          <w:ilvl w:val="1"/>
          <w:numId w:val="18"/>
        </w:numPr>
        <w:rPr>
          <w:lang w:val="en-SG"/>
        </w:rPr>
      </w:pPr>
      <w:r w:rsidRPr="00E94204">
        <w:rPr>
          <w:lang w:val="en-SG"/>
        </w:rPr>
        <w:t>Launch with multiple workers:</w:t>
      </w:r>
    </w:p>
    <w:p w14:paraId="35C85F71" w14:textId="77777777" w:rsidR="00E94204" w:rsidRPr="00E94204" w:rsidRDefault="00E94204" w:rsidP="00E94204">
      <w:pPr>
        <w:numPr>
          <w:ilvl w:val="1"/>
          <w:numId w:val="18"/>
        </w:numPr>
        <w:rPr>
          <w:lang w:val="en-SG"/>
        </w:rPr>
      </w:pPr>
      <w:proofErr w:type="spellStart"/>
      <w:r w:rsidRPr="00E94204">
        <w:rPr>
          <w:lang w:val="en-SG"/>
        </w:rPr>
        <w:t>gunicorn</w:t>
      </w:r>
      <w:proofErr w:type="spellEnd"/>
      <w:r w:rsidRPr="00E94204">
        <w:rPr>
          <w:lang w:val="en-SG"/>
        </w:rPr>
        <w:t xml:space="preserve"> --workers 4 --bind 0.0.0.0:8080 </w:t>
      </w:r>
      <w:proofErr w:type="spellStart"/>
      <w:r w:rsidRPr="00E94204">
        <w:rPr>
          <w:lang w:val="en-SG"/>
        </w:rPr>
        <w:t>app:app</w:t>
      </w:r>
      <w:proofErr w:type="spellEnd"/>
    </w:p>
    <w:p w14:paraId="63024B37" w14:textId="77777777" w:rsidR="00E94204" w:rsidRPr="00E94204" w:rsidRDefault="00E94204" w:rsidP="00E94204">
      <w:pPr>
        <w:numPr>
          <w:ilvl w:val="1"/>
          <w:numId w:val="18"/>
        </w:numPr>
        <w:rPr>
          <w:lang w:val="en-SG"/>
        </w:rPr>
      </w:pPr>
      <w:r w:rsidRPr="00E94204">
        <w:rPr>
          <w:lang w:val="en-SG"/>
        </w:rPr>
        <w:t>Configure Nginx or Apache as a reverse proxy with SSL termination.</w:t>
      </w:r>
    </w:p>
    <w:p w14:paraId="6A0C5CA9" w14:textId="77777777" w:rsidR="00E94204" w:rsidRPr="00E94204" w:rsidRDefault="00E94204" w:rsidP="00E94204">
      <w:pPr>
        <w:numPr>
          <w:ilvl w:val="0"/>
          <w:numId w:val="18"/>
        </w:numPr>
        <w:rPr>
          <w:lang w:val="en-SG"/>
        </w:rPr>
      </w:pPr>
      <w:r w:rsidRPr="00E94204">
        <w:rPr>
          <w:b/>
          <w:bCs/>
          <w:lang w:val="en-SG"/>
        </w:rPr>
        <w:t>Shut Down</w:t>
      </w:r>
    </w:p>
    <w:p w14:paraId="774BBDDF" w14:textId="77777777" w:rsidR="00E94204" w:rsidRPr="00E94204" w:rsidRDefault="00E94204" w:rsidP="00E94204">
      <w:pPr>
        <w:numPr>
          <w:ilvl w:val="1"/>
          <w:numId w:val="18"/>
        </w:numPr>
        <w:rPr>
          <w:lang w:val="en-SG"/>
        </w:rPr>
      </w:pPr>
      <w:r w:rsidRPr="00E94204">
        <w:rPr>
          <w:lang w:val="en-SG"/>
        </w:rPr>
        <w:t xml:space="preserve">Press </w:t>
      </w:r>
      <w:proofErr w:type="spellStart"/>
      <w:r w:rsidRPr="00E94204">
        <w:rPr>
          <w:b/>
          <w:bCs/>
          <w:lang w:val="en-SG"/>
        </w:rPr>
        <w:t>Ctrl+C</w:t>
      </w:r>
      <w:proofErr w:type="spellEnd"/>
      <w:r w:rsidRPr="00E94204">
        <w:rPr>
          <w:lang w:val="en-SG"/>
        </w:rPr>
        <w:t xml:space="preserve"> in the terminal running Flask or </w:t>
      </w:r>
      <w:proofErr w:type="spellStart"/>
      <w:r w:rsidRPr="00E94204">
        <w:rPr>
          <w:lang w:val="en-SG"/>
        </w:rPr>
        <w:t>Gunicorn</w:t>
      </w:r>
      <w:proofErr w:type="spellEnd"/>
      <w:r w:rsidRPr="00E94204">
        <w:rPr>
          <w:lang w:val="en-SG"/>
        </w:rPr>
        <w:t xml:space="preserve"> to stop the service.</w:t>
      </w:r>
    </w:p>
    <w:p w14:paraId="24E287BB" w14:textId="77777777" w:rsidR="004A4987" w:rsidRPr="00E94204" w:rsidRDefault="004A4987" w:rsidP="004A4987">
      <w:pPr>
        <w:rPr>
          <w:lang w:val="en-SG"/>
        </w:rPr>
      </w:pPr>
    </w:p>
    <w:p w14:paraId="24E287BC" w14:textId="77777777" w:rsidR="004A4987" w:rsidRDefault="004A4987" w:rsidP="00677502">
      <w:pPr>
        <w:pStyle w:val="Heading3"/>
        <w:numPr>
          <w:ilvl w:val="2"/>
          <w:numId w:val="12"/>
        </w:numPr>
        <w:spacing w:line="240" w:lineRule="auto"/>
      </w:pPr>
      <w:bookmarkStart w:id="58" w:name="_Toc10325977"/>
      <w:r>
        <w:t>Quick start</w:t>
      </w:r>
      <w:bookmarkEnd w:id="58"/>
    </w:p>
    <w:p w14:paraId="4793761E" w14:textId="77777777" w:rsidR="008F58FF" w:rsidRPr="008F58FF" w:rsidRDefault="008F58FF" w:rsidP="008F58FF">
      <w:pPr>
        <w:numPr>
          <w:ilvl w:val="0"/>
          <w:numId w:val="19"/>
        </w:numPr>
        <w:rPr>
          <w:lang w:val="en-SG"/>
        </w:rPr>
      </w:pPr>
      <w:r w:rsidRPr="008F58FF">
        <w:rPr>
          <w:b/>
          <w:bCs/>
          <w:lang w:val="en-SG"/>
        </w:rPr>
        <w:t>Clone &amp; enter project</w:t>
      </w:r>
    </w:p>
    <w:p w14:paraId="7F27299F" w14:textId="77777777" w:rsidR="008F58FF" w:rsidRPr="008F58FF" w:rsidRDefault="008F58FF" w:rsidP="008F58FF">
      <w:pPr>
        <w:numPr>
          <w:ilvl w:val="0"/>
          <w:numId w:val="19"/>
        </w:numPr>
        <w:rPr>
          <w:lang w:val="en-SG"/>
        </w:rPr>
      </w:pPr>
      <w:r w:rsidRPr="008F58FF">
        <w:rPr>
          <w:lang w:val="en-SG"/>
        </w:rPr>
        <w:t>git clone https://&lt;repo&gt;/epitaxy-platform.git</w:t>
      </w:r>
    </w:p>
    <w:p w14:paraId="1C74B8F7" w14:textId="77777777" w:rsidR="008F58FF" w:rsidRPr="008F58FF" w:rsidRDefault="008F58FF" w:rsidP="008F58FF">
      <w:pPr>
        <w:numPr>
          <w:ilvl w:val="0"/>
          <w:numId w:val="19"/>
        </w:numPr>
        <w:rPr>
          <w:lang w:val="en-SG"/>
        </w:rPr>
      </w:pPr>
      <w:r w:rsidRPr="008F58FF">
        <w:rPr>
          <w:lang w:val="en-SG"/>
        </w:rPr>
        <w:t>cd epitaxy-platform</w:t>
      </w:r>
    </w:p>
    <w:p w14:paraId="44E8AD7A" w14:textId="77777777" w:rsidR="008F58FF" w:rsidRPr="008F58FF" w:rsidRDefault="008F58FF" w:rsidP="008F58FF">
      <w:pPr>
        <w:numPr>
          <w:ilvl w:val="0"/>
          <w:numId w:val="19"/>
        </w:numPr>
        <w:rPr>
          <w:lang w:val="en-SG"/>
        </w:rPr>
      </w:pPr>
      <w:r w:rsidRPr="008F58FF">
        <w:rPr>
          <w:b/>
          <w:bCs/>
          <w:lang w:val="en-SG"/>
        </w:rPr>
        <w:t xml:space="preserve">Create &amp; activate </w:t>
      </w:r>
      <w:proofErr w:type="spellStart"/>
      <w:r w:rsidRPr="008F58FF">
        <w:rPr>
          <w:b/>
          <w:bCs/>
          <w:lang w:val="en-SG"/>
        </w:rPr>
        <w:t>venv</w:t>
      </w:r>
      <w:proofErr w:type="spellEnd"/>
    </w:p>
    <w:p w14:paraId="2D5401AE" w14:textId="77777777" w:rsidR="008F58FF" w:rsidRPr="008F58FF" w:rsidRDefault="008F58FF" w:rsidP="008F58FF">
      <w:pPr>
        <w:numPr>
          <w:ilvl w:val="0"/>
          <w:numId w:val="19"/>
        </w:numPr>
        <w:rPr>
          <w:lang w:val="en-SG"/>
        </w:rPr>
      </w:pPr>
      <w:r w:rsidRPr="008F58FF">
        <w:rPr>
          <w:lang w:val="en-SG"/>
        </w:rPr>
        <w:t xml:space="preserve">python3 -m </w:t>
      </w:r>
      <w:proofErr w:type="spellStart"/>
      <w:r w:rsidRPr="008F58FF">
        <w:rPr>
          <w:lang w:val="en-SG"/>
        </w:rPr>
        <w:t>venv</w:t>
      </w:r>
      <w:proofErr w:type="spellEnd"/>
      <w:r w:rsidRPr="008F58FF">
        <w:rPr>
          <w:lang w:val="en-SG"/>
        </w:rPr>
        <w:t xml:space="preserve"> </w:t>
      </w:r>
      <w:proofErr w:type="spellStart"/>
      <w:r w:rsidRPr="008F58FF">
        <w:rPr>
          <w:lang w:val="en-SG"/>
        </w:rPr>
        <w:t>venv</w:t>
      </w:r>
      <w:proofErr w:type="spellEnd"/>
      <w:r w:rsidRPr="008F58FF">
        <w:rPr>
          <w:lang w:val="en-SG"/>
        </w:rPr>
        <w:t xml:space="preserve"> &amp;&amp; source </w:t>
      </w:r>
      <w:proofErr w:type="spellStart"/>
      <w:r w:rsidRPr="008F58FF">
        <w:rPr>
          <w:lang w:val="en-SG"/>
        </w:rPr>
        <w:t>venv</w:t>
      </w:r>
      <w:proofErr w:type="spellEnd"/>
      <w:r w:rsidRPr="008F58FF">
        <w:rPr>
          <w:lang w:val="en-SG"/>
        </w:rPr>
        <w:t>/bin/activate</w:t>
      </w:r>
    </w:p>
    <w:p w14:paraId="0AD13A52" w14:textId="77777777" w:rsidR="008F58FF" w:rsidRPr="008F58FF" w:rsidRDefault="008F58FF" w:rsidP="008F58FF">
      <w:pPr>
        <w:numPr>
          <w:ilvl w:val="0"/>
          <w:numId w:val="19"/>
        </w:numPr>
        <w:rPr>
          <w:lang w:val="en-SG"/>
        </w:rPr>
      </w:pPr>
      <w:r w:rsidRPr="008F58FF">
        <w:rPr>
          <w:b/>
          <w:bCs/>
          <w:lang w:val="en-SG"/>
        </w:rPr>
        <w:t>Install requirements</w:t>
      </w:r>
    </w:p>
    <w:p w14:paraId="17B7018E" w14:textId="77777777" w:rsidR="008F58FF" w:rsidRPr="008F58FF" w:rsidRDefault="008F58FF" w:rsidP="008F58FF">
      <w:pPr>
        <w:numPr>
          <w:ilvl w:val="0"/>
          <w:numId w:val="19"/>
        </w:numPr>
        <w:rPr>
          <w:lang w:val="en-SG"/>
        </w:rPr>
      </w:pPr>
      <w:r w:rsidRPr="008F58FF">
        <w:rPr>
          <w:lang w:val="en-SG"/>
        </w:rPr>
        <w:t>pip install -r requirements.txt</w:t>
      </w:r>
    </w:p>
    <w:p w14:paraId="62C36D0A" w14:textId="77777777" w:rsidR="008F58FF" w:rsidRPr="008F58FF" w:rsidRDefault="008F58FF" w:rsidP="008F58FF">
      <w:pPr>
        <w:numPr>
          <w:ilvl w:val="0"/>
          <w:numId w:val="19"/>
        </w:numPr>
        <w:rPr>
          <w:lang w:val="en-SG"/>
        </w:rPr>
      </w:pPr>
      <w:r w:rsidRPr="008F58FF">
        <w:rPr>
          <w:b/>
          <w:bCs/>
          <w:lang w:val="en-SG"/>
        </w:rPr>
        <w:t>Run the app</w:t>
      </w:r>
    </w:p>
    <w:p w14:paraId="7E3B0B45" w14:textId="77777777" w:rsidR="008F58FF" w:rsidRPr="008F58FF" w:rsidRDefault="008F58FF" w:rsidP="008F58FF">
      <w:pPr>
        <w:numPr>
          <w:ilvl w:val="0"/>
          <w:numId w:val="19"/>
        </w:numPr>
        <w:rPr>
          <w:lang w:val="en-SG"/>
        </w:rPr>
      </w:pPr>
      <w:r w:rsidRPr="008F58FF">
        <w:rPr>
          <w:lang w:val="en-SG"/>
        </w:rPr>
        <w:t>python app.py</w:t>
      </w:r>
    </w:p>
    <w:p w14:paraId="3A2C52D3" w14:textId="77777777" w:rsidR="008F58FF" w:rsidRPr="008F58FF" w:rsidRDefault="008F58FF" w:rsidP="008F58FF">
      <w:pPr>
        <w:numPr>
          <w:ilvl w:val="0"/>
          <w:numId w:val="19"/>
        </w:numPr>
        <w:rPr>
          <w:lang w:val="en-SG"/>
        </w:rPr>
      </w:pPr>
      <w:r w:rsidRPr="008F58FF">
        <w:rPr>
          <w:b/>
          <w:bCs/>
          <w:lang w:val="en-SG"/>
        </w:rPr>
        <w:lastRenderedPageBreak/>
        <w:t>Open in browser</w:t>
      </w:r>
      <w:r w:rsidRPr="008F58FF">
        <w:rPr>
          <w:lang w:val="en-SG"/>
        </w:rPr>
        <w:br/>
        <w:t xml:space="preserve">Visit http://localhost:8080/ and choose “DOE Pathfinder </w:t>
      </w:r>
      <w:proofErr w:type="spellStart"/>
      <w:r w:rsidRPr="008F58FF">
        <w:rPr>
          <w:lang w:val="en-SG"/>
        </w:rPr>
        <w:t>SiC</w:t>
      </w:r>
      <w:proofErr w:type="spellEnd"/>
      <w:r w:rsidRPr="008F58FF">
        <w:rPr>
          <w:lang w:val="en-SG"/>
        </w:rPr>
        <w:t>-E” or “DOE Pathfinder Ge-E.”</w:t>
      </w:r>
    </w:p>
    <w:p w14:paraId="24E287BD" w14:textId="77777777" w:rsidR="00842EE0" w:rsidRPr="008F58FF" w:rsidRDefault="00842EE0" w:rsidP="00842EE0">
      <w:pPr>
        <w:rPr>
          <w:lang w:val="en-SG"/>
        </w:rPr>
      </w:pPr>
    </w:p>
    <w:p w14:paraId="24E287BE" w14:textId="77777777" w:rsidR="005109F2" w:rsidRDefault="00842EE0" w:rsidP="00677502">
      <w:pPr>
        <w:pStyle w:val="Heading1"/>
        <w:numPr>
          <w:ilvl w:val="0"/>
          <w:numId w:val="12"/>
        </w:numPr>
        <w:spacing w:line="240" w:lineRule="auto"/>
      </w:pPr>
      <w:bookmarkStart w:id="59" w:name="_Toc10325978"/>
      <w:r>
        <w:t>User Guide</w:t>
      </w:r>
      <w:bookmarkEnd w:id="59"/>
    </w:p>
    <w:p w14:paraId="24E287BF" w14:textId="77777777" w:rsidR="00EE7228" w:rsidRDefault="00842EE0" w:rsidP="00677502">
      <w:pPr>
        <w:pStyle w:val="Heading2"/>
        <w:numPr>
          <w:ilvl w:val="1"/>
          <w:numId w:val="12"/>
        </w:numPr>
        <w:spacing w:line="240" w:lineRule="auto"/>
      </w:pPr>
      <w:bookmarkStart w:id="60" w:name="_Toc10325979"/>
      <w:r>
        <w:t xml:space="preserve">Step by Step </w:t>
      </w:r>
      <w:proofErr w:type="gramStart"/>
      <w:r w:rsidR="00A03A78">
        <w:t xml:space="preserve">user </w:t>
      </w:r>
      <w:r w:rsidR="008A6549">
        <w:t>guide</w:t>
      </w:r>
      <w:bookmarkEnd w:id="60"/>
      <w:proofErr w:type="gramEnd"/>
    </w:p>
    <w:p w14:paraId="24E287C0" w14:textId="77777777" w:rsidR="005109F2" w:rsidRDefault="006D5FED">
      <w:pPr>
        <w:spacing w:line="240" w:lineRule="auto"/>
        <w:jc w:val="both"/>
        <w:rPr>
          <w:rFonts w:cs="Arial"/>
        </w:rPr>
      </w:pPr>
      <w:r>
        <w:rPr>
          <w:rFonts w:cs="Arial"/>
        </w:rPr>
        <w:t>&lt;</w:t>
      </w:r>
      <w:r w:rsidR="00D42796">
        <w:rPr>
          <w:rFonts w:cs="Arial"/>
        </w:rPr>
        <w:t xml:space="preserve">Provide </w:t>
      </w:r>
      <w:r>
        <w:rPr>
          <w:rFonts w:cs="Arial"/>
        </w:rPr>
        <w:t>step by step user guide</w:t>
      </w:r>
      <w:r w:rsidR="00A03A78">
        <w:rPr>
          <w:rFonts w:cs="Arial"/>
        </w:rPr>
        <w:t xml:space="preserve"> on how user will use the software</w:t>
      </w:r>
      <w:r>
        <w:rPr>
          <w:rFonts w:cs="Arial"/>
        </w:rPr>
        <w:t xml:space="preserve">. If you have a separate user guide document, just </w:t>
      </w:r>
      <w:proofErr w:type="gramStart"/>
      <w:r>
        <w:rPr>
          <w:rFonts w:cs="Arial"/>
        </w:rPr>
        <w:t>refer</w:t>
      </w:r>
      <w:proofErr w:type="gramEnd"/>
      <w:r>
        <w:rPr>
          <w:rFonts w:cs="Arial"/>
        </w:rPr>
        <w:t xml:space="preserve"> the document</w:t>
      </w:r>
      <w:r w:rsidR="00604C95">
        <w:rPr>
          <w:rFonts w:cs="Arial"/>
        </w:rPr>
        <w:t xml:space="preserve"> name in this section </w:t>
      </w:r>
      <w:r>
        <w:rPr>
          <w:rFonts w:cs="Arial"/>
        </w:rPr>
        <w:t>and attach</w:t>
      </w:r>
      <w:r w:rsidR="00604C95">
        <w:rPr>
          <w:rFonts w:cs="Arial"/>
        </w:rPr>
        <w:t xml:space="preserve"> the guide</w:t>
      </w:r>
      <w:r>
        <w:rPr>
          <w:rFonts w:cs="Arial"/>
        </w:rPr>
        <w:t>&gt;</w:t>
      </w:r>
    </w:p>
    <w:p w14:paraId="5D78486A" w14:textId="77777777" w:rsidR="00E339BA" w:rsidRPr="00E339BA" w:rsidRDefault="00E339BA" w:rsidP="00E339BA">
      <w:pPr>
        <w:spacing w:line="240" w:lineRule="auto"/>
        <w:rPr>
          <w:rFonts w:cs="Arial"/>
          <w:lang w:val="en-SG"/>
        </w:rPr>
      </w:pPr>
      <w:r w:rsidRPr="00E339BA">
        <w:rPr>
          <w:rFonts w:cs="Arial"/>
          <w:b/>
          <w:bCs/>
          <w:lang w:val="en-SG"/>
        </w:rPr>
        <w:t>4.1 Step-by-Step User Guide</w:t>
      </w:r>
    </w:p>
    <w:p w14:paraId="6A7EECBD" w14:textId="77777777" w:rsidR="00E339BA" w:rsidRPr="00E339BA" w:rsidRDefault="00E339BA" w:rsidP="00E339BA">
      <w:pPr>
        <w:numPr>
          <w:ilvl w:val="0"/>
          <w:numId w:val="20"/>
        </w:numPr>
        <w:spacing w:line="240" w:lineRule="auto"/>
        <w:rPr>
          <w:rFonts w:cs="Arial"/>
          <w:lang w:val="en-SG"/>
        </w:rPr>
      </w:pPr>
      <w:r w:rsidRPr="00E339BA">
        <w:rPr>
          <w:rFonts w:cs="Arial"/>
          <w:b/>
          <w:bCs/>
          <w:lang w:val="en-SG"/>
        </w:rPr>
        <w:t>Launch the Application</w:t>
      </w:r>
    </w:p>
    <w:p w14:paraId="224D0486" w14:textId="77777777" w:rsidR="00E339BA" w:rsidRPr="00E339BA" w:rsidRDefault="00E339BA" w:rsidP="00E339BA">
      <w:pPr>
        <w:numPr>
          <w:ilvl w:val="1"/>
          <w:numId w:val="20"/>
        </w:numPr>
        <w:spacing w:line="240" w:lineRule="auto"/>
        <w:rPr>
          <w:rFonts w:cs="Arial"/>
          <w:lang w:val="en-SG"/>
        </w:rPr>
      </w:pPr>
      <w:r w:rsidRPr="00E339BA">
        <w:rPr>
          <w:rFonts w:cs="Arial"/>
          <w:lang w:val="en-SG"/>
        </w:rPr>
        <w:t>Start the Flask server (python app.py), then open your browser to http://localhost:8080/.</w:t>
      </w:r>
    </w:p>
    <w:p w14:paraId="7FB357CD" w14:textId="77777777" w:rsidR="00E339BA" w:rsidRPr="00E339BA" w:rsidRDefault="00E339BA" w:rsidP="00E339BA">
      <w:pPr>
        <w:numPr>
          <w:ilvl w:val="0"/>
          <w:numId w:val="20"/>
        </w:numPr>
        <w:spacing w:line="240" w:lineRule="auto"/>
        <w:rPr>
          <w:rFonts w:cs="Arial"/>
          <w:lang w:val="en-SG"/>
        </w:rPr>
      </w:pPr>
      <w:r w:rsidRPr="00E339BA">
        <w:rPr>
          <w:rFonts w:cs="Arial"/>
          <w:b/>
          <w:bCs/>
          <w:lang w:val="en-SG"/>
        </w:rPr>
        <w:t>Select the Module</w:t>
      </w:r>
    </w:p>
    <w:p w14:paraId="1E3C4C7C" w14:textId="77777777" w:rsidR="00E339BA" w:rsidRPr="00E339BA" w:rsidRDefault="00E339BA" w:rsidP="00E339BA">
      <w:pPr>
        <w:numPr>
          <w:ilvl w:val="1"/>
          <w:numId w:val="20"/>
        </w:numPr>
        <w:spacing w:line="240" w:lineRule="auto"/>
        <w:rPr>
          <w:rFonts w:cs="Arial"/>
          <w:lang w:val="en-SG"/>
        </w:rPr>
      </w:pPr>
      <w:r w:rsidRPr="00E339BA">
        <w:rPr>
          <w:rFonts w:cs="Arial"/>
          <w:lang w:val="en-SG"/>
        </w:rPr>
        <w:t xml:space="preserve">On the home page, click </w:t>
      </w:r>
      <w:r w:rsidRPr="00E339BA">
        <w:rPr>
          <w:rFonts w:cs="Arial"/>
          <w:b/>
          <w:bCs/>
          <w:lang w:val="en-SG"/>
        </w:rPr>
        <w:t xml:space="preserve">“DOE Pathfinder </w:t>
      </w:r>
      <w:proofErr w:type="spellStart"/>
      <w:r w:rsidRPr="00E339BA">
        <w:rPr>
          <w:rFonts w:cs="Arial"/>
          <w:b/>
          <w:bCs/>
          <w:lang w:val="en-SG"/>
        </w:rPr>
        <w:t>SiC</w:t>
      </w:r>
      <w:proofErr w:type="spellEnd"/>
      <w:r w:rsidRPr="00E339BA">
        <w:rPr>
          <w:rFonts w:cs="Arial"/>
          <w:b/>
          <w:bCs/>
          <w:lang w:val="en-SG"/>
        </w:rPr>
        <w:t>-E”</w:t>
      </w:r>
      <w:r w:rsidRPr="00E339BA">
        <w:rPr>
          <w:rFonts w:cs="Arial"/>
          <w:lang w:val="en-SG"/>
        </w:rPr>
        <w:t xml:space="preserve"> to work with </w:t>
      </w:r>
      <w:proofErr w:type="spellStart"/>
      <w:r w:rsidRPr="00E339BA">
        <w:rPr>
          <w:rFonts w:cs="Arial"/>
          <w:lang w:val="en-SG"/>
        </w:rPr>
        <w:t>SiC</w:t>
      </w:r>
      <w:proofErr w:type="spellEnd"/>
      <w:r w:rsidRPr="00E339BA">
        <w:rPr>
          <w:rFonts w:cs="Arial"/>
          <w:lang w:val="en-SG"/>
        </w:rPr>
        <w:t xml:space="preserve"> processes or </w:t>
      </w:r>
      <w:r w:rsidRPr="00E339BA">
        <w:rPr>
          <w:rFonts w:cs="Arial"/>
          <w:b/>
          <w:bCs/>
          <w:lang w:val="en-SG"/>
        </w:rPr>
        <w:t>“DOE Pathfinder Ge-E”</w:t>
      </w:r>
      <w:r w:rsidRPr="00E339BA">
        <w:rPr>
          <w:rFonts w:cs="Arial"/>
          <w:lang w:val="en-SG"/>
        </w:rPr>
        <w:t xml:space="preserve"> for Ge processes.</w:t>
      </w:r>
    </w:p>
    <w:p w14:paraId="0A4EF203" w14:textId="77777777" w:rsidR="00E339BA" w:rsidRPr="00E339BA" w:rsidRDefault="00E339BA" w:rsidP="00E339BA">
      <w:pPr>
        <w:numPr>
          <w:ilvl w:val="0"/>
          <w:numId w:val="20"/>
        </w:numPr>
        <w:spacing w:line="240" w:lineRule="auto"/>
        <w:rPr>
          <w:rFonts w:cs="Arial"/>
          <w:lang w:val="en-SG"/>
        </w:rPr>
      </w:pPr>
      <w:r w:rsidRPr="00E339BA">
        <w:rPr>
          <w:rFonts w:cs="Arial"/>
          <w:b/>
          <w:bCs/>
          <w:lang w:val="en-SG"/>
        </w:rPr>
        <w:t>Browse DOE Tables</w:t>
      </w:r>
    </w:p>
    <w:p w14:paraId="11A72313" w14:textId="77777777" w:rsidR="00E339BA" w:rsidRPr="00E339BA" w:rsidRDefault="00E339BA" w:rsidP="00E339BA">
      <w:pPr>
        <w:numPr>
          <w:ilvl w:val="1"/>
          <w:numId w:val="20"/>
        </w:numPr>
        <w:spacing w:line="240" w:lineRule="auto"/>
        <w:rPr>
          <w:rFonts w:cs="Arial"/>
          <w:lang w:val="en-SG"/>
        </w:rPr>
      </w:pPr>
      <w:r w:rsidRPr="00E339BA">
        <w:rPr>
          <w:rFonts w:cs="Arial"/>
          <w:lang w:val="en-SG"/>
        </w:rPr>
        <w:t xml:space="preserve">In the </w:t>
      </w:r>
      <w:proofErr w:type="spellStart"/>
      <w:r w:rsidRPr="00E339BA">
        <w:rPr>
          <w:rFonts w:cs="Arial"/>
          <w:lang w:val="en-SG"/>
        </w:rPr>
        <w:t>SiC</w:t>
      </w:r>
      <w:proofErr w:type="spellEnd"/>
      <w:r w:rsidRPr="00E339BA">
        <w:rPr>
          <w:rFonts w:cs="Arial"/>
          <w:lang w:val="en-SG"/>
        </w:rPr>
        <w:t xml:space="preserve"> (or Ge) Data page, the left pane displays DOE rows (1–47) with </w:t>
      </w:r>
      <w:proofErr w:type="spellStart"/>
      <w:r w:rsidRPr="00E339BA">
        <w:rPr>
          <w:rFonts w:cs="Arial"/>
          <w:lang w:val="en-SG"/>
        </w:rPr>
        <w:t>colored</w:t>
      </w:r>
      <w:proofErr w:type="spellEnd"/>
      <w:r w:rsidRPr="00E339BA">
        <w:rPr>
          <w:rFonts w:cs="Arial"/>
          <w:lang w:val="en-SG"/>
        </w:rPr>
        <w:t xml:space="preserve"> cells indicating available data.</w:t>
      </w:r>
    </w:p>
    <w:p w14:paraId="53F95C67" w14:textId="77777777" w:rsidR="00E339BA" w:rsidRPr="00E339BA" w:rsidRDefault="00E339BA" w:rsidP="00E339BA">
      <w:pPr>
        <w:numPr>
          <w:ilvl w:val="1"/>
          <w:numId w:val="20"/>
        </w:numPr>
        <w:spacing w:line="240" w:lineRule="auto"/>
        <w:rPr>
          <w:rFonts w:cs="Arial"/>
          <w:lang w:val="en-SG"/>
        </w:rPr>
      </w:pPr>
      <w:r w:rsidRPr="00E339BA">
        <w:rPr>
          <w:rFonts w:cs="Arial"/>
          <w:lang w:val="en-SG"/>
        </w:rPr>
        <w:t>Click any filled cell (e.g. the orange “E-DB” cell for DOE 1) to load its parameter table into the right pane.</w:t>
      </w:r>
    </w:p>
    <w:p w14:paraId="205AC6B8" w14:textId="77777777" w:rsidR="00E339BA" w:rsidRPr="00E339BA" w:rsidRDefault="00E339BA" w:rsidP="00E339BA">
      <w:pPr>
        <w:numPr>
          <w:ilvl w:val="0"/>
          <w:numId w:val="20"/>
        </w:numPr>
        <w:spacing w:line="240" w:lineRule="auto"/>
        <w:rPr>
          <w:rFonts w:cs="Arial"/>
          <w:lang w:val="en-SG"/>
        </w:rPr>
      </w:pPr>
      <w:r w:rsidRPr="00E339BA">
        <w:rPr>
          <w:rFonts w:cs="Arial"/>
          <w:b/>
          <w:bCs/>
          <w:lang w:val="en-SG"/>
        </w:rPr>
        <w:t>Edit DOE Parameters</w:t>
      </w:r>
    </w:p>
    <w:p w14:paraId="55863884" w14:textId="77777777" w:rsidR="00E339BA" w:rsidRPr="00E339BA" w:rsidRDefault="00E339BA" w:rsidP="00E339BA">
      <w:pPr>
        <w:numPr>
          <w:ilvl w:val="1"/>
          <w:numId w:val="20"/>
        </w:numPr>
        <w:spacing w:line="240" w:lineRule="auto"/>
        <w:rPr>
          <w:rFonts w:cs="Arial"/>
          <w:lang w:val="en-SG"/>
        </w:rPr>
      </w:pPr>
      <w:r w:rsidRPr="00E339BA">
        <w:rPr>
          <w:rFonts w:cs="Arial"/>
          <w:lang w:val="en-SG"/>
        </w:rPr>
        <w:t>The right-pane table is fully editable.</w:t>
      </w:r>
    </w:p>
    <w:p w14:paraId="1932F839" w14:textId="77777777" w:rsidR="00E339BA" w:rsidRPr="00E339BA" w:rsidRDefault="00E339BA" w:rsidP="00E339BA">
      <w:pPr>
        <w:numPr>
          <w:ilvl w:val="1"/>
          <w:numId w:val="20"/>
        </w:numPr>
        <w:spacing w:line="240" w:lineRule="auto"/>
        <w:rPr>
          <w:rFonts w:cs="Arial"/>
          <w:lang w:val="en-SG"/>
        </w:rPr>
      </w:pPr>
      <w:r w:rsidRPr="00E339BA">
        <w:rPr>
          <w:rFonts w:cs="Arial"/>
          <w:lang w:val="en-SG"/>
        </w:rPr>
        <w:t>Hover a cell to see its valid range and step size; on blur, invalid entries will revert and show a warning.</w:t>
      </w:r>
    </w:p>
    <w:p w14:paraId="53695522" w14:textId="77777777" w:rsidR="00E339BA" w:rsidRPr="00E339BA" w:rsidRDefault="00E339BA" w:rsidP="00E339BA">
      <w:pPr>
        <w:numPr>
          <w:ilvl w:val="1"/>
          <w:numId w:val="20"/>
        </w:numPr>
        <w:spacing w:line="240" w:lineRule="auto"/>
        <w:rPr>
          <w:rFonts w:cs="Arial"/>
          <w:lang w:val="en-SG"/>
        </w:rPr>
      </w:pPr>
      <w:r w:rsidRPr="00E339BA">
        <w:rPr>
          <w:rFonts w:cs="Arial"/>
          <w:lang w:val="en-SG"/>
        </w:rPr>
        <w:t xml:space="preserve">To undo an edit, click </w:t>
      </w:r>
      <w:r w:rsidRPr="00E339BA">
        <w:rPr>
          <w:rFonts w:cs="Arial"/>
          <w:b/>
          <w:bCs/>
          <w:lang w:val="en-SG"/>
        </w:rPr>
        <w:t>Undo</w:t>
      </w:r>
      <w:r w:rsidRPr="00E339BA">
        <w:rPr>
          <w:rFonts w:cs="Arial"/>
          <w:lang w:val="en-SG"/>
        </w:rPr>
        <w:t>.</w:t>
      </w:r>
    </w:p>
    <w:p w14:paraId="0AF3DC8F" w14:textId="77777777" w:rsidR="00E339BA" w:rsidRPr="00E339BA" w:rsidRDefault="00E339BA" w:rsidP="00E339BA">
      <w:pPr>
        <w:numPr>
          <w:ilvl w:val="0"/>
          <w:numId w:val="20"/>
        </w:numPr>
        <w:spacing w:line="240" w:lineRule="auto"/>
        <w:rPr>
          <w:rFonts w:cs="Arial"/>
          <w:lang w:val="en-SG"/>
        </w:rPr>
      </w:pPr>
      <w:r w:rsidRPr="00E339BA">
        <w:rPr>
          <w:rFonts w:cs="Arial"/>
          <w:b/>
          <w:bCs/>
          <w:lang w:val="en-SG"/>
        </w:rPr>
        <w:t>Save or Delete Table</w:t>
      </w:r>
    </w:p>
    <w:p w14:paraId="4861204F" w14:textId="77777777" w:rsidR="00E339BA" w:rsidRPr="00E339BA" w:rsidRDefault="00E339BA" w:rsidP="00E339BA">
      <w:pPr>
        <w:numPr>
          <w:ilvl w:val="1"/>
          <w:numId w:val="20"/>
        </w:numPr>
        <w:spacing w:line="240" w:lineRule="auto"/>
        <w:rPr>
          <w:rFonts w:cs="Arial"/>
          <w:lang w:val="en-SG"/>
        </w:rPr>
      </w:pPr>
      <w:r w:rsidRPr="00E339BA">
        <w:rPr>
          <w:rFonts w:cs="Arial"/>
          <w:lang w:val="en-SG"/>
        </w:rPr>
        <w:t xml:space="preserve">Click </w:t>
      </w:r>
      <w:r w:rsidRPr="00E339BA">
        <w:rPr>
          <w:rFonts w:cs="Arial"/>
          <w:b/>
          <w:bCs/>
          <w:lang w:val="en-SG"/>
        </w:rPr>
        <w:t>Save</w:t>
      </w:r>
      <w:r w:rsidRPr="00E339BA">
        <w:rPr>
          <w:rFonts w:cs="Arial"/>
          <w:lang w:val="en-SG"/>
        </w:rPr>
        <w:t xml:space="preserve"> to download the current table as .xlsx or .txt.</w:t>
      </w:r>
    </w:p>
    <w:p w14:paraId="51213FAE" w14:textId="77777777" w:rsidR="00E339BA" w:rsidRPr="00E339BA" w:rsidRDefault="00E339BA" w:rsidP="00E339BA">
      <w:pPr>
        <w:numPr>
          <w:ilvl w:val="1"/>
          <w:numId w:val="20"/>
        </w:numPr>
        <w:spacing w:line="240" w:lineRule="auto"/>
        <w:rPr>
          <w:rFonts w:cs="Arial"/>
          <w:lang w:val="en-SG"/>
        </w:rPr>
      </w:pPr>
      <w:r w:rsidRPr="00E339BA">
        <w:rPr>
          <w:rFonts w:cs="Arial"/>
          <w:lang w:val="en-SG"/>
        </w:rPr>
        <w:t xml:space="preserve">Click </w:t>
      </w:r>
      <w:r w:rsidRPr="00E339BA">
        <w:rPr>
          <w:rFonts w:cs="Arial"/>
          <w:b/>
          <w:bCs/>
          <w:lang w:val="en-SG"/>
        </w:rPr>
        <w:t>Delete</w:t>
      </w:r>
      <w:r w:rsidRPr="00E339BA">
        <w:rPr>
          <w:rFonts w:cs="Arial"/>
          <w:lang w:val="en-SG"/>
        </w:rPr>
        <w:t xml:space="preserve"> to remove it from server cache (the left-pane cell will revert to un-loaded).</w:t>
      </w:r>
    </w:p>
    <w:p w14:paraId="0394CCE8" w14:textId="77777777" w:rsidR="00E339BA" w:rsidRPr="00E339BA" w:rsidRDefault="00E339BA" w:rsidP="00E339BA">
      <w:pPr>
        <w:numPr>
          <w:ilvl w:val="0"/>
          <w:numId w:val="20"/>
        </w:numPr>
        <w:spacing w:line="240" w:lineRule="auto"/>
        <w:rPr>
          <w:rFonts w:cs="Arial"/>
          <w:lang w:val="en-SG"/>
        </w:rPr>
      </w:pPr>
      <w:r w:rsidRPr="00E339BA">
        <w:rPr>
          <w:rFonts w:cs="Arial"/>
          <w:b/>
          <w:bCs/>
          <w:lang w:val="en-SG"/>
        </w:rPr>
        <w:t>Switch to Predictive Model</w:t>
      </w:r>
    </w:p>
    <w:p w14:paraId="7E8599D3" w14:textId="77777777" w:rsidR="00E339BA" w:rsidRPr="00E339BA" w:rsidRDefault="00E339BA" w:rsidP="00E339BA">
      <w:pPr>
        <w:numPr>
          <w:ilvl w:val="1"/>
          <w:numId w:val="20"/>
        </w:numPr>
        <w:spacing w:line="240" w:lineRule="auto"/>
        <w:rPr>
          <w:rFonts w:cs="Arial"/>
          <w:lang w:val="en-SG"/>
        </w:rPr>
      </w:pPr>
      <w:r w:rsidRPr="00E339BA">
        <w:rPr>
          <w:rFonts w:cs="Arial"/>
          <w:lang w:val="en-SG"/>
        </w:rPr>
        <w:t xml:space="preserve">In the </w:t>
      </w:r>
      <w:proofErr w:type="spellStart"/>
      <w:r w:rsidRPr="00E339BA">
        <w:rPr>
          <w:rFonts w:cs="Arial"/>
          <w:lang w:val="en-SG"/>
        </w:rPr>
        <w:t>SiC</w:t>
      </w:r>
      <w:proofErr w:type="spellEnd"/>
      <w:r w:rsidRPr="00E339BA">
        <w:rPr>
          <w:rFonts w:cs="Arial"/>
          <w:lang w:val="en-SG"/>
        </w:rPr>
        <w:t xml:space="preserve"> Data page, click the </w:t>
      </w:r>
      <w:r w:rsidRPr="00E339BA">
        <w:rPr>
          <w:rFonts w:cs="Arial"/>
          <w:b/>
          <w:bCs/>
          <w:lang w:val="en-SG"/>
        </w:rPr>
        <w:t>Predictive model (</w:t>
      </w:r>
      <w:proofErr w:type="spellStart"/>
      <w:r w:rsidRPr="00E339BA">
        <w:rPr>
          <w:rFonts w:cs="Arial"/>
          <w:b/>
          <w:bCs/>
          <w:lang w:val="en-SG"/>
        </w:rPr>
        <w:t>SiC</w:t>
      </w:r>
      <w:proofErr w:type="spellEnd"/>
      <w:r w:rsidRPr="00E339BA">
        <w:rPr>
          <w:rFonts w:cs="Arial"/>
          <w:b/>
          <w:bCs/>
          <w:lang w:val="en-SG"/>
        </w:rPr>
        <w:t>)</w:t>
      </w:r>
      <w:r w:rsidRPr="00E339BA">
        <w:rPr>
          <w:rFonts w:cs="Arial"/>
          <w:lang w:val="en-SG"/>
        </w:rPr>
        <w:t xml:space="preserve"> tab link or navigate directly to </w:t>
      </w:r>
      <w:r w:rsidRPr="00E339BA">
        <w:rPr>
          <w:rFonts w:cs="Arial"/>
          <w:b/>
          <w:bCs/>
          <w:lang w:val="en-SG"/>
        </w:rPr>
        <w:t>Predictive model (</w:t>
      </w:r>
      <w:proofErr w:type="spellStart"/>
      <w:r w:rsidRPr="00E339BA">
        <w:rPr>
          <w:rFonts w:cs="Arial"/>
          <w:b/>
          <w:bCs/>
          <w:lang w:val="en-SG"/>
        </w:rPr>
        <w:t>SiC</w:t>
      </w:r>
      <w:proofErr w:type="spellEnd"/>
      <w:r w:rsidRPr="00E339BA">
        <w:rPr>
          <w:rFonts w:cs="Arial"/>
          <w:b/>
          <w:bCs/>
          <w:lang w:val="en-SG"/>
        </w:rPr>
        <w:t>)</w:t>
      </w:r>
      <w:r w:rsidRPr="00E339BA">
        <w:rPr>
          <w:rFonts w:cs="Arial"/>
          <w:lang w:val="en-SG"/>
        </w:rPr>
        <w:t xml:space="preserve"> via the top navigation.</w:t>
      </w:r>
    </w:p>
    <w:p w14:paraId="666B20AC" w14:textId="77777777" w:rsidR="00E339BA" w:rsidRPr="00E339BA" w:rsidRDefault="00E339BA" w:rsidP="00E339BA">
      <w:pPr>
        <w:numPr>
          <w:ilvl w:val="0"/>
          <w:numId w:val="20"/>
        </w:numPr>
        <w:spacing w:line="240" w:lineRule="auto"/>
        <w:rPr>
          <w:rFonts w:cs="Arial"/>
          <w:lang w:val="en-SG"/>
        </w:rPr>
      </w:pPr>
      <w:r w:rsidRPr="00E339BA">
        <w:rPr>
          <w:rFonts w:cs="Arial"/>
          <w:b/>
          <w:bCs/>
          <w:lang w:val="en-SG"/>
        </w:rPr>
        <w:t>Configure Prediction</w:t>
      </w:r>
    </w:p>
    <w:p w14:paraId="36D14B6A" w14:textId="77777777" w:rsidR="00E339BA" w:rsidRPr="00E339BA" w:rsidRDefault="00E339BA" w:rsidP="00E339BA">
      <w:pPr>
        <w:numPr>
          <w:ilvl w:val="1"/>
          <w:numId w:val="20"/>
        </w:numPr>
        <w:spacing w:line="240" w:lineRule="auto"/>
        <w:rPr>
          <w:rFonts w:cs="Arial"/>
          <w:lang w:val="en-SG"/>
        </w:rPr>
      </w:pPr>
      <w:r w:rsidRPr="00E339BA">
        <w:rPr>
          <w:rFonts w:cs="Arial"/>
          <w:lang w:val="en-SG"/>
        </w:rPr>
        <w:t xml:space="preserve">Under </w:t>
      </w:r>
      <w:r w:rsidRPr="00E339BA">
        <w:rPr>
          <w:rFonts w:cs="Arial"/>
          <w:b/>
          <w:bCs/>
          <w:lang w:val="en-SG"/>
        </w:rPr>
        <w:t>Inference Configuration</w:t>
      </w:r>
      <w:r w:rsidRPr="00E339BA">
        <w:rPr>
          <w:rFonts w:cs="Arial"/>
          <w:lang w:val="en-SG"/>
        </w:rPr>
        <w:t xml:space="preserve">, choose your </w:t>
      </w:r>
      <w:r w:rsidRPr="00E339BA">
        <w:rPr>
          <w:rFonts w:cs="Arial"/>
          <w:b/>
          <w:bCs/>
          <w:lang w:val="en-SG"/>
        </w:rPr>
        <w:t>ML Method</w:t>
      </w:r>
      <w:r w:rsidRPr="00E339BA">
        <w:rPr>
          <w:rFonts w:cs="Arial"/>
          <w:lang w:val="en-SG"/>
        </w:rPr>
        <w:t xml:space="preserve"> (LSTM or Neural Network), then select the corresponding </w:t>
      </w:r>
      <w:r w:rsidRPr="00E339BA">
        <w:rPr>
          <w:rFonts w:cs="Arial"/>
          <w:b/>
          <w:bCs/>
          <w:lang w:val="en-SG"/>
        </w:rPr>
        <w:t>Thickness</w:t>
      </w:r>
      <w:r w:rsidRPr="00E339BA">
        <w:rPr>
          <w:rFonts w:cs="Arial"/>
          <w:lang w:val="en-SG"/>
        </w:rPr>
        <w:t xml:space="preserve"> and </w:t>
      </w:r>
      <w:r w:rsidRPr="00E339BA">
        <w:rPr>
          <w:rFonts w:cs="Arial"/>
          <w:b/>
          <w:bCs/>
          <w:lang w:val="en-SG"/>
        </w:rPr>
        <w:t>Doping</w:t>
      </w:r>
      <w:r w:rsidRPr="00E339BA">
        <w:rPr>
          <w:rFonts w:cs="Arial"/>
          <w:lang w:val="en-SG"/>
        </w:rPr>
        <w:t xml:space="preserve"> model files from the dropdowns.</w:t>
      </w:r>
    </w:p>
    <w:p w14:paraId="1646EEB0" w14:textId="77777777" w:rsidR="00E339BA" w:rsidRPr="00E339BA" w:rsidRDefault="00E339BA" w:rsidP="00E339BA">
      <w:pPr>
        <w:numPr>
          <w:ilvl w:val="0"/>
          <w:numId w:val="20"/>
        </w:numPr>
        <w:spacing w:line="240" w:lineRule="auto"/>
        <w:rPr>
          <w:rFonts w:cs="Arial"/>
          <w:lang w:val="en-SG"/>
        </w:rPr>
      </w:pPr>
      <w:r w:rsidRPr="00E339BA">
        <w:rPr>
          <w:rFonts w:cs="Arial"/>
          <w:b/>
          <w:bCs/>
          <w:lang w:val="en-SG"/>
        </w:rPr>
        <w:t>Run Prediction</w:t>
      </w:r>
    </w:p>
    <w:p w14:paraId="3A3F8CDC" w14:textId="77777777" w:rsidR="00E339BA" w:rsidRPr="00E339BA" w:rsidRDefault="00E339BA" w:rsidP="00E339BA">
      <w:pPr>
        <w:numPr>
          <w:ilvl w:val="1"/>
          <w:numId w:val="20"/>
        </w:numPr>
        <w:spacing w:line="240" w:lineRule="auto"/>
        <w:rPr>
          <w:rFonts w:cs="Arial"/>
          <w:lang w:val="en-SG"/>
        </w:rPr>
      </w:pPr>
      <w:r w:rsidRPr="00E339BA">
        <w:rPr>
          <w:rFonts w:cs="Arial"/>
          <w:lang w:val="en-SG"/>
        </w:rPr>
        <w:t xml:space="preserve">Click the </w:t>
      </w:r>
      <w:r w:rsidRPr="00E339BA">
        <w:rPr>
          <w:rFonts w:cs="Arial"/>
          <w:b/>
          <w:bCs/>
          <w:lang w:val="en-SG"/>
        </w:rPr>
        <w:t>→</w:t>
      </w:r>
      <w:r w:rsidRPr="00E339BA">
        <w:rPr>
          <w:rFonts w:cs="Arial"/>
          <w:lang w:val="en-SG"/>
        </w:rPr>
        <w:t xml:space="preserve"> arrow button between the left (input) and right (predictions) tables.</w:t>
      </w:r>
    </w:p>
    <w:p w14:paraId="330BB33B" w14:textId="77777777" w:rsidR="00E339BA" w:rsidRPr="00E339BA" w:rsidRDefault="00E339BA" w:rsidP="00E339BA">
      <w:pPr>
        <w:numPr>
          <w:ilvl w:val="1"/>
          <w:numId w:val="20"/>
        </w:numPr>
        <w:spacing w:line="240" w:lineRule="auto"/>
        <w:rPr>
          <w:rFonts w:cs="Arial"/>
          <w:lang w:val="en-SG"/>
        </w:rPr>
      </w:pPr>
      <w:r w:rsidRPr="00E339BA">
        <w:rPr>
          <w:rFonts w:cs="Arial"/>
          <w:lang w:val="en-SG"/>
        </w:rPr>
        <w:t>Wait a few seconds for the server to compute.</w:t>
      </w:r>
    </w:p>
    <w:p w14:paraId="62E7BA12" w14:textId="77777777" w:rsidR="00E339BA" w:rsidRPr="00E339BA" w:rsidRDefault="00E339BA" w:rsidP="00E339BA">
      <w:pPr>
        <w:numPr>
          <w:ilvl w:val="0"/>
          <w:numId w:val="20"/>
        </w:numPr>
        <w:spacing w:line="240" w:lineRule="auto"/>
        <w:rPr>
          <w:rFonts w:cs="Arial"/>
          <w:lang w:val="en-SG"/>
        </w:rPr>
      </w:pPr>
      <w:r w:rsidRPr="00E339BA">
        <w:rPr>
          <w:rFonts w:cs="Arial"/>
          <w:b/>
          <w:bCs/>
          <w:lang w:val="en-SG"/>
        </w:rPr>
        <w:t>View Results</w:t>
      </w:r>
    </w:p>
    <w:p w14:paraId="6EDA23FF" w14:textId="77777777" w:rsidR="00E339BA" w:rsidRPr="00E339BA" w:rsidRDefault="00E339BA" w:rsidP="00E339BA">
      <w:pPr>
        <w:numPr>
          <w:ilvl w:val="1"/>
          <w:numId w:val="20"/>
        </w:numPr>
        <w:spacing w:line="240" w:lineRule="auto"/>
        <w:rPr>
          <w:rFonts w:cs="Arial"/>
          <w:lang w:val="en-SG"/>
        </w:rPr>
      </w:pPr>
      <w:r w:rsidRPr="00E339BA">
        <w:rPr>
          <w:rFonts w:cs="Arial"/>
          <w:lang w:val="en-SG"/>
        </w:rPr>
        <w:t>The right panel updates with:</w:t>
      </w:r>
    </w:p>
    <w:p w14:paraId="41A3D736" w14:textId="77777777" w:rsidR="00E339BA" w:rsidRPr="00E339BA" w:rsidRDefault="00E339BA" w:rsidP="00E339BA">
      <w:pPr>
        <w:numPr>
          <w:ilvl w:val="2"/>
          <w:numId w:val="20"/>
        </w:numPr>
        <w:spacing w:line="240" w:lineRule="auto"/>
        <w:rPr>
          <w:rFonts w:cs="Arial"/>
          <w:lang w:val="en-SG"/>
        </w:rPr>
      </w:pPr>
      <w:r w:rsidRPr="00E339BA">
        <w:rPr>
          <w:rFonts w:cs="Arial"/>
          <w:b/>
          <w:bCs/>
          <w:lang w:val="en-SG"/>
        </w:rPr>
        <w:t>Numeric metrics</w:t>
      </w:r>
      <w:r w:rsidRPr="00E339BA">
        <w:rPr>
          <w:rFonts w:cs="Arial"/>
          <w:lang w:val="en-SG"/>
        </w:rPr>
        <w:t>: average, non-uniformity, STD, skewness</w:t>
      </w:r>
    </w:p>
    <w:p w14:paraId="458409E9" w14:textId="77777777" w:rsidR="00E339BA" w:rsidRPr="00E339BA" w:rsidRDefault="00E339BA" w:rsidP="00E339BA">
      <w:pPr>
        <w:numPr>
          <w:ilvl w:val="2"/>
          <w:numId w:val="20"/>
        </w:numPr>
        <w:spacing w:line="240" w:lineRule="auto"/>
        <w:rPr>
          <w:rFonts w:cs="Arial"/>
          <w:lang w:val="en-SG"/>
        </w:rPr>
      </w:pPr>
      <w:r w:rsidRPr="00E339BA">
        <w:rPr>
          <w:rFonts w:cs="Arial"/>
          <w:b/>
          <w:bCs/>
          <w:lang w:val="en-SG"/>
        </w:rPr>
        <w:lastRenderedPageBreak/>
        <w:t>Heatmap</w:t>
      </w:r>
      <w:r w:rsidRPr="00E339BA">
        <w:rPr>
          <w:rFonts w:cs="Arial"/>
          <w:lang w:val="en-SG"/>
        </w:rPr>
        <w:t xml:space="preserve">: a </w:t>
      </w:r>
      <w:proofErr w:type="spellStart"/>
      <w:r w:rsidRPr="00E339BA">
        <w:rPr>
          <w:rFonts w:cs="Arial"/>
          <w:lang w:val="en-SG"/>
        </w:rPr>
        <w:t>color</w:t>
      </w:r>
      <w:proofErr w:type="spellEnd"/>
      <w:r w:rsidRPr="00E339BA">
        <w:rPr>
          <w:rFonts w:cs="Arial"/>
          <w:lang w:val="en-SG"/>
        </w:rPr>
        <w:t xml:space="preserve">-mapped wafer plot of predicted thickness (and doping for </w:t>
      </w:r>
      <w:proofErr w:type="spellStart"/>
      <w:r w:rsidRPr="00E339BA">
        <w:rPr>
          <w:rFonts w:cs="Arial"/>
          <w:lang w:val="en-SG"/>
        </w:rPr>
        <w:t>SiC</w:t>
      </w:r>
      <w:proofErr w:type="spellEnd"/>
      <w:r w:rsidRPr="00E339BA">
        <w:rPr>
          <w:rFonts w:cs="Arial"/>
          <w:lang w:val="en-SG"/>
        </w:rPr>
        <w:t>)</w:t>
      </w:r>
    </w:p>
    <w:p w14:paraId="757CFA92" w14:textId="77777777" w:rsidR="00E339BA" w:rsidRPr="00E339BA" w:rsidRDefault="00E339BA" w:rsidP="00E339BA">
      <w:pPr>
        <w:numPr>
          <w:ilvl w:val="0"/>
          <w:numId w:val="20"/>
        </w:numPr>
        <w:spacing w:line="240" w:lineRule="auto"/>
        <w:rPr>
          <w:rFonts w:cs="Arial"/>
          <w:lang w:val="en-SG"/>
        </w:rPr>
      </w:pPr>
      <w:r w:rsidRPr="00E339BA">
        <w:rPr>
          <w:rFonts w:cs="Arial"/>
          <w:b/>
          <w:bCs/>
          <w:lang w:val="en-SG"/>
        </w:rPr>
        <w:t>Export Prediction</w:t>
      </w:r>
    </w:p>
    <w:p w14:paraId="56A5A574" w14:textId="77777777" w:rsidR="00E339BA" w:rsidRPr="00E339BA" w:rsidRDefault="00E339BA" w:rsidP="00E339BA">
      <w:pPr>
        <w:numPr>
          <w:ilvl w:val="1"/>
          <w:numId w:val="20"/>
        </w:numPr>
        <w:spacing w:line="240" w:lineRule="auto"/>
        <w:rPr>
          <w:rFonts w:cs="Arial"/>
          <w:lang w:val="en-SG"/>
        </w:rPr>
      </w:pPr>
      <w:r w:rsidRPr="00E339BA">
        <w:rPr>
          <w:rFonts w:cs="Arial"/>
          <w:lang w:val="en-SG"/>
        </w:rPr>
        <w:t xml:space="preserve">Click </w:t>
      </w:r>
      <w:r w:rsidRPr="00E339BA">
        <w:rPr>
          <w:rFonts w:cs="Arial"/>
          <w:b/>
          <w:bCs/>
          <w:lang w:val="en-SG"/>
        </w:rPr>
        <w:t>Save Results</w:t>
      </w:r>
      <w:r w:rsidRPr="00E339BA">
        <w:rPr>
          <w:rFonts w:cs="Arial"/>
          <w:lang w:val="en-SG"/>
        </w:rPr>
        <w:t xml:space="preserve"> to download an Excel file containing metrics and embedded heatmap images.</w:t>
      </w:r>
    </w:p>
    <w:p w14:paraId="2BC93B11" w14:textId="77777777" w:rsidR="00E339BA" w:rsidRPr="00E339BA" w:rsidRDefault="00E339BA" w:rsidP="00E339BA">
      <w:pPr>
        <w:numPr>
          <w:ilvl w:val="0"/>
          <w:numId w:val="20"/>
        </w:numPr>
        <w:spacing w:line="240" w:lineRule="auto"/>
        <w:rPr>
          <w:rFonts w:cs="Arial"/>
          <w:lang w:val="en-SG"/>
        </w:rPr>
      </w:pPr>
      <w:r w:rsidRPr="00E339BA">
        <w:rPr>
          <w:rFonts w:cs="Arial"/>
          <w:b/>
          <w:bCs/>
          <w:lang w:val="en-SG"/>
        </w:rPr>
        <w:t>Train New Models (Optional)</w:t>
      </w:r>
    </w:p>
    <w:p w14:paraId="61EBD28A" w14:textId="77777777" w:rsidR="00E339BA" w:rsidRPr="00E339BA" w:rsidRDefault="00E339BA" w:rsidP="00E339BA">
      <w:pPr>
        <w:numPr>
          <w:ilvl w:val="1"/>
          <w:numId w:val="20"/>
        </w:numPr>
        <w:spacing w:line="240" w:lineRule="auto"/>
        <w:rPr>
          <w:rFonts w:cs="Arial"/>
          <w:lang w:val="en-SG"/>
        </w:rPr>
      </w:pPr>
      <w:r w:rsidRPr="00E339BA">
        <w:rPr>
          <w:rFonts w:cs="Arial"/>
          <w:lang w:val="en-SG"/>
        </w:rPr>
        <w:t xml:space="preserve">In the </w:t>
      </w:r>
      <w:r w:rsidRPr="00E339BA">
        <w:rPr>
          <w:rFonts w:cs="Arial"/>
          <w:b/>
          <w:bCs/>
          <w:lang w:val="en-SG"/>
        </w:rPr>
        <w:t>Training Configuration</w:t>
      </w:r>
      <w:r w:rsidRPr="00E339BA">
        <w:rPr>
          <w:rFonts w:cs="Arial"/>
          <w:lang w:val="en-SG"/>
        </w:rPr>
        <w:t xml:space="preserve"> tab, set wafer size, data type (Experimental or Experimental + Simulation), and choose your training algorithms.</w:t>
      </w:r>
    </w:p>
    <w:p w14:paraId="2EF8F065" w14:textId="77777777" w:rsidR="00E339BA" w:rsidRPr="00E339BA" w:rsidRDefault="00E339BA" w:rsidP="00E339BA">
      <w:pPr>
        <w:numPr>
          <w:ilvl w:val="1"/>
          <w:numId w:val="20"/>
        </w:numPr>
        <w:spacing w:line="240" w:lineRule="auto"/>
        <w:rPr>
          <w:rFonts w:cs="Arial"/>
          <w:lang w:val="en-SG"/>
        </w:rPr>
      </w:pPr>
      <w:r w:rsidRPr="00E339BA">
        <w:rPr>
          <w:rFonts w:cs="Arial"/>
          <w:lang w:val="en-SG"/>
        </w:rPr>
        <w:t xml:space="preserve">Click </w:t>
      </w:r>
      <w:r w:rsidRPr="00E339BA">
        <w:rPr>
          <w:rFonts w:cs="Arial"/>
          <w:b/>
          <w:bCs/>
          <w:lang w:val="en-SG"/>
        </w:rPr>
        <w:t>Start data training</w:t>
      </w:r>
      <w:r w:rsidRPr="00E339BA">
        <w:rPr>
          <w:rFonts w:cs="Arial"/>
          <w:lang w:val="en-SG"/>
        </w:rPr>
        <w:t>. A timer appears; wait for “Training completes.”</w:t>
      </w:r>
    </w:p>
    <w:p w14:paraId="1F2B1AA0" w14:textId="77777777" w:rsidR="00E339BA" w:rsidRPr="00E339BA" w:rsidRDefault="00E339BA" w:rsidP="00E339BA">
      <w:pPr>
        <w:numPr>
          <w:ilvl w:val="1"/>
          <w:numId w:val="20"/>
        </w:numPr>
        <w:spacing w:line="240" w:lineRule="auto"/>
        <w:rPr>
          <w:rFonts w:cs="Arial"/>
          <w:lang w:val="en-SG"/>
        </w:rPr>
      </w:pPr>
      <w:r w:rsidRPr="00E339BA">
        <w:rPr>
          <w:rFonts w:cs="Arial"/>
          <w:lang w:val="en-SG"/>
        </w:rPr>
        <w:t xml:space="preserve">Retrained model files will be available in the </w:t>
      </w:r>
      <w:proofErr w:type="gramStart"/>
      <w:r w:rsidRPr="00E339BA">
        <w:rPr>
          <w:rFonts w:cs="Arial"/>
          <w:lang w:val="en-SG"/>
        </w:rPr>
        <w:t>models</w:t>
      </w:r>
      <w:proofErr w:type="gramEnd"/>
      <w:r w:rsidRPr="00E339BA">
        <w:rPr>
          <w:rFonts w:cs="Arial"/>
          <w:lang w:val="en-SG"/>
        </w:rPr>
        <w:t xml:space="preserve"> directory and automatically listed in the inference dropdowns.</w:t>
      </w:r>
    </w:p>
    <w:p w14:paraId="53A92DFC" w14:textId="77777777" w:rsidR="00E339BA" w:rsidRPr="00E339BA" w:rsidRDefault="00E339BA" w:rsidP="00E339BA">
      <w:pPr>
        <w:numPr>
          <w:ilvl w:val="0"/>
          <w:numId w:val="20"/>
        </w:numPr>
        <w:spacing w:line="240" w:lineRule="auto"/>
        <w:rPr>
          <w:rFonts w:cs="Arial"/>
          <w:lang w:val="en-SG"/>
        </w:rPr>
      </w:pPr>
      <w:r w:rsidRPr="00E339BA">
        <w:rPr>
          <w:rFonts w:cs="Arial"/>
          <w:b/>
          <w:bCs/>
          <w:lang w:val="en-SG"/>
        </w:rPr>
        <w:t>Exit</w:t>
      </w:r>
    </w:p>
    <w:p w14:paraId="1C560FCA" w14:textId="77777777" w:rsidR="00E339BA" w:rsidRPr="00E339BA" w:rsidRDefault="00E339BA" w:rsidP="00E339BA">
      <w:pPr>
        <w:numPr>
          <w:ilvl w:val="1"/>
          <w:numId w:val="20"/>
        </w:numPr>
        <w:spacing w:line="240" w:lineRule="auto"/>
        <w:rPr>
          <w:rFonts w:cs="Arial"/>
          <w:lang w:val="en-SG"/>
        </w:rPr>
      </w:pPr>
      <w:r w:rsidRPr="00E339BA">
        <w:rPr>
          <w:rFonts w:cs="Arial"/>
          <w:lang w:val="en-SG"/>
        </w:rPr>
        <w:t xml:space="preserve">Close the browser window. In your server terminal, press </w:t>
      </w:r>
      <w:r w:rsidRPr="00E339BA">
        <w:rPr>
          <w:rFonts w:cs="Arial"/>
          <w:b/>
          <w:bCs/>
          <w:lang w:val="en-SG"/>
        </w:rPr>
        <w:t>Ctrl + C</w:t>
      </w:r>
      <w:r w:rsidRPr="00E339BA">
        <w:rPr>
          <w:rFonts w:cs="Arial"/>
          <w:lang w:val="en-SG"/>
        </w:rPr>
        <w:t xml:space="preserve"> to stop the Flask application.</w:t>
      </w:r>
    </w:p>
    <w:p w14:paraId="24E287C1" w14:textId="77777777" w:rsidR="00AD5A03" w:rsidRPr="00E339BA" w:rsidRDefault="00AD5A03">
      <w:pPr>
        <w:spacing w:line="240" w:lineRule="auto"/>
        <w:rPr>
          <w:rFonts w:cs="Arial"/>
          <w:lang w:val="en-SG"/>
        </w:rPr>
      </w:pPr>
    </w:p>
    <w:p w14:paraId="24E287C2" w14:textId="77777777" w:rsidR="00AD5A03" w:rsidRDefault="00AD5A03" w:rsidP="00677502">
      <w:pPr>
        <w:pStyle w:val="Heading1"/>
        <w:numPr>
          <w:ilvl w:val="0"/>
          <w:numId w:val="12"/>
        </w:numPr>
        <w:spacing w:line="240" w:lineRule="auto"/>
      </w:pPr>
      <w:bookmarkStart w:id="61" w:name="_Toc10325980"/>
      <w:r>
        <w:t>Technical details</w:t>
      </w:r>
      <w:bookmarkEnd w:id="61"/>
    </w:p>
    <w:p w14:paraId="24E287C3" w14:textId="77777777" w:rsidR="00A40F64" w:rsidRDefault="005029A7" w:rsidP="00677502">
      <w:pPr>
        <w:pStyle w:val="Heading2"/>
        <w:numPr>
          <w:ilvl w:val="1"/>
          <w:numId w:val="12"/>
        </w:numPr>
        <w:spacing w:line="240" w:lineRule="auto"/>
      </w:pPr>
      <w:bookmarkStart w:id="62" w:name="_Toc10325981"/>
      <w:r>
        <w:t>Software Architecture</w:t>
      </w:r>
      <w:r w:rsidR="006D5FED">
        <w:t xml:space="preserve"> and design</w:t>
      </w:r>
      <w:bookmarkEnd w:id="62"/>
    </w:p>
    <w:p w14:paraId="7955BB0A" w14:textId="77777777" w:rsidR="00327938" w:rsidRDefault="006D5FED" w:rsidP="00327938">
      <w:pPr>
        <w:spacing w:line="240" w:lineRule="auto"/>
        <w:rPr>
          <w:rFonts w:cs="Arial"/>
        </w:rPr>
      </w:pPr>
      <w:r>
        <w:rPr>
          <w:rFonts w:cs="Arial"/>
        </w:rPr>
        <w:t>&lt;Provides details of the software components, interactions, input/output and processing and the design approach to implement the software&gt;</w:t>
      </w:r>
    </w:p>
    <w:p w14:paraId="3C41578A" w14:textId="034E9924" w:rsidR="00327938" w:rsidRPr="00327938" w:rsidRDefault="00327938" w:rsidP="00327938">
      <w:pPr>
        <w:spacing w:line="240" w:lineRule="auto"/>
        <w:rPr>
          <w:rFonts w:cs="Arial"/>
        </w:rPr>
      </w:pPr>
      <w:r w:rsidRPr="00327938">
        <w:rPr>
          <w:rFonts w:cs="Arial"/>
          <w:lang w:val="en-SG"/>
        </w:rPr>
        <w:t>The platform is organized into three primary layers—Data, Application, and Presentation—following a lightweight MVC pattern to separate concerns and facilitate maintenance and extension.</w:t>
      </w:r>
    </w:p>
    <w:p w14:paraId="6479ED12" w14:textId="5D4AA935" w:rsidR="00327938" w:rsidRPr="00327938" w:rsidRDefault="002A2C30" w:rsidP="00327938">
      <w:pPr>
        <w:spacing w:line="240" w:lineRule="auto"/>
        <w:rPr>
          <w:rFonts w:cs="Arial"/>
          <w:lang w:val="en-SG"/>
        </w:rPr>
      </w:pPr>
      <w:r>
        <w:rPr>
          <w:rFonts w:cs="Arial"/>
          <w:lang w:val="en-SG"/>
        </w:rPr>
        <w:pict w14:anchorId="0F25EE97">
          <v:rect id="_x0000_i1025" style="width:0;height:1.5pt" o:hralign="center" o:hrstd="t" o:hr="t" fillcolor="#a0a0a0" stroked="f"/>
        </w:pict>
      </w:r>
    </w:p>
    <w:p w14:paraId="3488A7B4" w14:textId="77777777" w:rsidR="00327938" w:rsidRPr="00327938" w:rsidRDefault="00327938" w:rsidP="00327938">
      <w:pPr>
        <w:numPr>
          <w:ilvl w:val="0"/>
          <w:numId w:val="21"/>
        </w:numPr>
        <w:spacing w:line="240" w:lineRule="auto"/>
        <w:rPr>
          <w:rFonts w:cs="Arial"/>
          <w:lang w:val="en-SG"/>
        </w:rPr>
      </w:pPr>
      <w:r w:rsidRPr="00327938">
        <w:rPr>
          <w:rFonts w:cs="Arial"/>
          <w:b/>
          <w:bCs/>
          <w:lang w:val="en-SG"/>
        </w:rPr>
        <w:t>Data Layer</w:t>
      </w:r>
    </w:p>
    <w:p w14:paraId="799667E6" w14:textId="77777777" w:rsidR="00327938" w:rsidRPr="00327938" w:rsidRDefault="00327938" w:rsidP="00327938">
      <w:pPr>
        <w:numPr>
          <w:ilvl w:val="1"/>
          <w:numId w:val="21"/>
        </w:numPr>
        <w:spacing w:line="240" w:lineRule="auto"/>
        <w:rPr>
          <w:rFonts w:cs="Arial"/>
          <w:lang w:val="en-SG"/>
        </w:rPr>
      </w:pPr>
      <w:r w:rsidRPr="00327938">
        <w:rPr>
          <w:rFonts w:cs="Arial"/>
          <w:b/>
          <w:bCs/>
          <w:lang w:val="en-SG"/>
        </w:rPr>
        <w:t>Source Files:</w:t>
      </w:r>
    </w:p>
    <w:p w14:paraId="1A1CD5A6" w14:textId="77777777" w:rsidR="00327938" w:rsidRPr="00327938" w:rsidRDefault="00327938" w:rsidP="00327938">
      <w:pPr>
        <w:numPr>
          <w:ilvl w:val="2"/>
          <w:numId w:val="21"/>
        </w:numPr>
        <w:spacing w:line="240" w:lineRule="auto"/>
        <w:rPr>
          <w:rFonts w:cs="Arial"/>
          <w:lang w:val="en-SG"/>
        </w:rPr>
      </w:pPr>
      <w:r w:rsidRPr="00327938">
        <w:rPr>
          <w:rFonts w:cs="Arial"/>
          <w:lang w:val="en-SG"/>
        </w:rPr>
        <w:t>Experimental and simulated DOE parameters and response tables stored in Excel (.xlsx) and CSV under data/</w:t>
      </w:r>
      <w:proofErr w:type="spellStart"/>
      <w:r w:rsidRPr="00327938">
        <w:rPr>
          <w:rFonts w:cs="Arial"/>
          <w:lang w:val="en-SG"/>
        </w:rPr>
        <w:t>SiC</w:t>
      </w:r>
      <w:proofErr w:type="spellEnd"/>
      <w:r w:rsidRPr="00327938">
        <w:rPr>
          <w:rFonts w:cs="Arial"/>
          <w:lang w:val="en-SG"/>
        </w:rPr>
        <w:t>/… and data/GE/….</w:t>
      </w:r>
    </w:p>
    <w:p w14:paraId="5F3CF4C7" w14:textId="77777777" w:rsidR="00327938" w:rsidRPr="00327938" w:rsidRDefault="00327938" w:rsidP="00327938">
      <w:pPr>
        <w:numPr>
          <w:ilvl w:val="2"/>
          <w:numId w:val="21"/>
        </w:numPr>
        <w:spacing w:line="240" w:lineRule="auto"/>
        <w:rPr>
          <w:rFonts w:cs="Arial"/>
          <w:lang w:val="en-SG"/>
        </w:rPr>
      </w:pPr>
      <w:r w:rsidRPr="00327938">
        <w:rPr>
          <w:rFonts w:cs="Arial"/>
          <w:lang w:val="en-SG"/>
        </w:rPr>
        <w:t>Configuration files in JSON (config/*.</w:t>
      </w:r>
      <w:proofErr w:type="spellStart"/>
      <w:r w:rsidRPr="00327938">
        <w:rPr>
          <w:rFonts w:cs="Arial"/>
          <w:lang w:val="en-SG"/>
        </w:rPr>
        <w:t>json</w:t>
      </w:r>
      <w:proofErr w:type="spellEnd"/>
      <w:r w:rsidRPr="00327938">
        <w:rPr>
          <w:rFonts w:cs="Arial"/>
          <w:lang w:val="en-SG"/>
        </w:rPr>
        <w:t>) or Excel for input mappings, highlight rules, and validation ranges.</w:t>
      </w:r>
    </w:p>
    <w:p w14:paraId="40876E54" w14:textId="77777777" w:rsidR="00327938" w:rsidRPr="00327938" w:rsidRDefault="00327938" w:rsidP="00327938">
      <w:pPr>
        <w:numPr>
          <w:ilvl w:val="1"/>
          <w:numId w:val="21"/>
        </w:numPr>
        <w:spacing w:line="240" w:lineRule="auto"/>
        <w:rPr>
          <w:rFonts w:cs="Arial"/>
          <w:lang w:val="en-SG"/>
        </w:rPr>
      </w:pPr>
      <w:r w:rsidRPr="00327938">
        <w:rPr>
          <w:rFonts w:cs="Arial"/>
          <w:b/>
          <w:bCs/>
          <w:lang w:val="en-SG"/>
        </w:rPr>
        <w:t>Caches:</w:t>
      </w:r>
    </w:p>
    <w:p w14:paraId="26A065E8" w14:textId="77777777" w:rsidR="00327938" w:rsidRPr="00327938" w:rsidRDefault="00327938" w:rsidP="00327938">
      <w:pPr>
        <w:numPr>
          <w:ilvl w:val="2"/>
          <w:numId w:val="21"/>
        </w:numPr>
        <w:spacing w:line="240" w:lineRule="auto"/>
        <w:rPr>
          <w:rFonts w:cs="Arial"/>
          <w:lang w:val="en-SG"/>
        </w:rPr>
      </w:pPr>
      <w:proofErr w:type="spellStart"/>
      <w:r w:rsidRPr="00327938">
        <w:rPr>
          <w:rFonts w:cs="Arial"/>
          <w:lang w:val="en-SG"/>
        </w:rPr>
        <w:t>cell_data_cache</w:t>
      </w:r>
      <w:proofErr w:type="spellEnd"/>
      <w:r w:rsidRPr="00327938">
        <w:rPr>
          <w:rFonts w:cs="Arial"/>
          <w:lang w:val="en-SG"/>
        </w:rPr>
        <w:t xml:space="preserve"> and </w:t>
      </w:r>
      <w:proofErr w:type="spellStart"/>
      <w:r w:rsidRPr="00327938">
        <w:rPr>
          <w:rFonts w:cs="Arial"/>
          <w:lang w:val="en-SG"/>
        </w:rPr>
        <w:t>ge_response_cache</w:t>
      </w:r>
      <w:proofErr w:type="spellEnd"/>
      <w:r w:rsidRPr="00327938">
        <w:rPr>
          <w:rFonts w:cs="Arial"/>
          <w:lang w:val="en-SG"/>
        </w:rPr>
        <w:t xml:space="preserve"> hold parsed tables in memory keyed by DOE identifiers, avoiding repeated disk I/O.</w:t>
      </w:r>
    </w:p>
    <w:p w14:paraId="72724381" w14:textId="77777777" w:rsidR="00327938" w:rsidRPr="00327938" w:rsidRDefault="00327938" w:rsidP="00327938">
      <w:pPr>
        <w:numPr>
          <w:ilvl w:val="0"/>
          <w:numId w:val="21"/>
        </w:numPr>
        <w:spacing w:line="240" w:lineRule="auto"/>
        <w:rPr>
          <w:rFonts w:cs="Arial"/>
          <w:lang w:val="en-SG"/>
        </w:rPr>
      </w:pPr>
      <w:r w:rsidRPr="00327938">
        <w:rPr>
          <w:rFonts w:cs="Arial"/>
          <w:b/>
          <w:bCs/>
          <w:lang w:val="en-SG"/>
        </w:rPr>
        <w:t>Application Layer (Flask Backend)</w:t>
      </w:r>
    </w:p>
    <w:p w14:paraId="24949DFB" w14:textId="77777777" w:rsidR="00327938" w:rsidRPr="00327938" w:rsidRDefault="00327938" w:rsidP="00327938">
      <w:pPr>
        <w:numPr>
          <w:ilvl w:val="1"/>
          <w:numId w:val="21"/>
        </w:numPr>
        <w:spacing w:line="240" w:lineRule="auto"/>
        <w:rPr>
          <w:rFonts w:cs="Arial"/>
          <w:lang w:val="en-SG"/>
        </w:rPr>
      </w:pPr>
      <w:r w:rsidRPr="00327938">
        <w:rPr>
          <w:rFonts w:cs="Arial"/>
          <w:b/>
          <w:bCs/>
          <w:lang w:val="en-SG"/>
        </w:rPr>
        <w:t>Route Handlers:</w:t>
      </w:r>
    </w:p>
    <w:p w14:paraId="747D723C" w14:textId="77777777" w:rsidR="00327938" w:rsidRPr="00327938" w:rsidRDefault="00327938" w:rsidP="00327938">
      <w:pPr>
        <w:numPr>
          <w:ilvl w:val="2"/>
          <w:numId w:val="21"/>
        </w:numPr>
        <w:spacing w:line="240" w:lineRule="auto"/>
        <w:rPr>
          <w:rFonts w:cs="Arial"/>
          <w:lang w:val="en-SG"/>
        </w:rPr>
      </w:pPr>
      <w:r w:rsidRPr="00327938">
        <w:rPr>
          <w:rFonts w:cs="Arial"/>
          <w:lang w:val="en-SG"/>
        </w:rPr>
        <w:t>Data retrieval (/</w:t>
      </w:r>
      <w:proofErr w:type="spellStart"/>
      <w:r w:rsidRPr="00327938">
        <w:rPr>
          <w:rFonts w:cs="Arial"/>
          <w:lang w:val="en-SG"/>
        </w:rPr>
        <w:t>get_cached_data</w:t>
      </w:r>
      <w:proofErr w:type="spellEnd"/>
      <w:r w:rsidRPr="00327938">
        <w:rPr>
          <w:rFonts w:cs="Arial"/>
          <w:lang w:val="en-SG"/>
        </w:rPr>
        <w:t>, /</w:t>
      </w:r>
      <w:proofErr w:type="spellStart"/>
      <w:r w:rsidRPr="00327938">
        <w:rPr>
          <w:rFonts w:cs="Arial"/>
          <w:lang w:val="en-SG"/>
        </w:rPr>
        <w:t>get_cached_ge_data</w:t>
      </w:r>
      <w:proofErr w:type="spellEnd"/>
      <w:r w:rsidRPr="00327938">
        <w:rPr>
          <w:rFonts w:cs="Arial"/>
          <w:lang w:val="en-SG"/>
        </w:rPr>
        <w:t>), uploads (/</w:t>
      </w:r>
      <w:proofErr w:type="spellStart"/>
      <w:r w:rsidRPr="00327938">
        <w:rPr>
          <w:rFonts w:cs="Arial"/>
          <w:lang w:val="en-SG"/>
        </w:rPr>
        <w:t>upload_data</w:t>
      </w:r>
      <w:proofErr w:type="spellEnd"/>
      <w:r w:rsidRPr="00327938">
        <w:rPr>
          <w:rFonts w:cs="Arial"/>
          <w:lang w:val="en-SG"/>
        </w:rPr>
        <w:t>), updates (/</w:t>
      </w:r>
      <w:proofErr w:type="spellStart"/>
      <w:r w:rsidRPr="00327938">
        <w:rPr>
          <w:rFonts w:cs="Arial"/>
          <w:lang w:val="en-SG"/>
        </w:rPr>
        <w:t>update_cell</w:t>
      </w:r>
      <w:proofErr w:type="spellEnd"/>
      <w:r w:rsidRPr="00327938">
        <w:rPr>
          <w:rFonts w:cs="Arial"/>
          <w:lang w:val="en-SG"/>
        </w:rPr>
        <w:t>, /</w:t>
      </w:r>
      <w:proofErr w:type="spellStart"/>
      <w:r w:rsidRPr="00327938">
        <w:rPr>
          <w:rFonts w:cs="Arial"/>
          <w:lang w:val="en-SG"/>
        </w:rPr>
        <w:t>update_entire_table</w:t>
      </w:r>
      <w:proofErr w:type="spellEnd"/>
      <w:r w:rsidRPr="00327938">
        <w:rPr>
          <w:rFonts w:cs="Arial"/>
          <w:lang w:val="en-SG"/>
        </w:rPr>
        <w:t>), and exports (/</w:t>
      </w:r>
      <w:proofErr w:type="spellStart"/>
      <w:r w:rsidRPr="00327938">
        <w:rPr>
          <w:rFonts w:cs="Arial"/>
          <w:lang w:val="en-SG"/>
        </w:rPr>
        <w:t>save_table</w:t>
      </w:r>
      <w:proofErr w:type="spellEnd"/>
      <w:r w:rsidRPr="00327938">
        <w:rPr>
          <w:rFonts w:cs="Arial"/>
          <w:lang w:val="en-SG"/>
        </w:rPr>
        <w:t>).</w:t>
      </w:r>
    </w:p>
    <w:p w14:paraId="0B944FA7" w14:textId="77777777" w:rsidR="00327938" w:rsidRPr="00327938" w:rsidRDefault="00327938" w:rsidP="00327938">
      <w:pPr>
        <w:numPr>
          <w:ilvl w:val="2"/>
          <w:numId w:val="21"/>
        </w:numPr>
        <w:spacing w:line="240" w:lineRule="auto"/>
        <w:rPr>
          <w:rFonts w:cs="Arial"/>
          <w:lang w:val="en-SG"/>
        </w:rPr>
      </w:pPr>
      <w:r w:rsidRPr="00327938">
        <w:rPr>
          <w:rFonts w:cs="Arial"/>
          <w:lang w:val="en-SG"/>
        </w:rPr>
        <w:t>Model management (/</w:t>
      </w:r>
      <w:proofErr w:type="spellStart"/>
      <w:r w:rsidRPr="00327938">
        <w:rPr>
          <w:rFonts w:cs="Arial"/>
          <w:lang w:val="en-SG"/>
        </w:rPr>
        <w:t>get_thickness_models</w:t>
      </w:r>
      <w:proofErr w:type="spellEnd"/>
      <w:r w:rsidRPr="00327938">
        <w:rPr>
          <w:rFonts w:cs="Arial"/>
          <w:lang w:val="en-SG"/>
        </w:rPr>
        <w:t>, /</w:t>
      </w:r>
      <w:proofErr w:type="spellStart"/>
      <w:r w:rsidRPr="00327938">
        <w:rPr>
          <w:rFonts w:cs="Arial"/>
          <w:lang w:val="en-SG"/>
        </w:rPr>
        <w:t>get_ge_thickness_models</w:t>
      </w:r>
      <w:proofErr w:type="spellEnd"/>
      <w:r w:rsidRPr="00327938">
        <w:rPr>
          <w:rFonts w:cs="Arial"/>
          <w:lang w:val="en-SG"/>
        </w:rPr>
        <w:t>, /</w:t>
      </w:r>
      <w:proofErr w:type="spellStart"/>
      <w:r w:rsidRPr="00327938">
        <w:rPr>
          <w:rFonts w:cs="Arial"/>
          <w:lang w:val="en-SG"/>
        </w:rPr>
        <w:t>get_doping_models</w:t>
      </w:r>
      <w:proofErr w:type="spellEnd"/>
      <w:r w:rsidRPr="00327938">
        <w:rPr>
          <w:rFonts w:cs="Arial"/>
          <w:lang w:val="en-SG"/>
        </w:rPr>
        <w:t>).</w:t>
      </w:r>
    </w:p>
    <w:p w14:paraId="53C063DA" w14:textId="77777777" w:rsidR="00327938" w:rsidRPr="00327938" w:rsidRDefault="00327938" w:rsidP="00327938">
      <w:pPr>
        <w:numPr>
          <w:ilvl w:val="2"/>
          <w:numId w:val="21"/>
        </w:numPr>
        <w:spacing w:line="240" w:lineRule="auto"/>
        <w:rPr>
          <w:rFonts w:cs="Arial"/>
          <w:lang w:val="en-SG"/>
        </w:rPr>
      </w:pPr>
      <w:r w:rsidRPr="00327938">
        <w:rPr>
          <w:rFonts w:cs="Arial"/>
          <w:lang w:val="en-SG"/>
        </w:rPr>
        <w:t>Inference endpoints (/</w:t>
      </w:r>
      <w:proofErr w:type="spellStart"/>
      <w:r w:rsidRPr="00327938">
        <w:rPr>
          <w:rFonts w:cs="Arial"/>
          <w:lang w:val="en-SG"/>
        </w:rPr>
        <w:t>predict_from_table</w:t>
      </w:r>
      <w:proofErr w:type="spellEnd"/>
      <w:r w:rsidRPr="00327938">
        <w:rPr>
          <w:rFonts w:cs="Arial"/>
          <w:lang w:val="en-SG"/>
        </w:rPr>
        <w:t xml:space="preserve"> for </w:t>
      </w:r>
      <w:proofErr w:type="spellStart"/>
      <w:r w:rsidRPr="00327938">
        <w:rPr>
          <w:rFonts w:cs="Arial"/>
          <w:lang w:val="en-SG"/>
        </w:rPr>
        <w:t>SiC</w:t>
      </w:r>
      <w:proofErr w:type="spellEnd"/>
      <w:r w:rsidRPr="00327938">
        <w:rPr>
          <w:rFonts w:cs="Arial"/>
          <w:lang w:val="en-SG"/>
        </w:rPr>
        <w:t>; /</w:t>
      </w:r>
      <w:proofErr w:type="spellStart"/>
      <w:r w:rsidRPr="00327938">
        <w:rPr>
          <w:rFonts w:cs="Arial"/>
          <w:lang w:val="en-SG"/>
        </w:rPr>
        <w:t>predict_ge</w:t>
      </w:r>
      <w:proofErr w:type="spellEnd"/>
      <w:r w:rsidRPr="00327938">
        <w:rPr>
          <w:rFonts w:cs="Arial"/>
          <w:lang w:val="en-SG"/>
        </w:rPr>
        <w:t xml:space="preserve"> for Ge) that orchestrate data extraction, scaling, model loading, prediction, statistics computation, and plot generation.</w:t>
      </w:r>
    </w:p>
    <w:p w14:paraId="16C38627" w14:textId="77777777" w:rsidR="00327938" w:rsidRPr="00327938" w:rsidRDefault="00327938" w:rsidP="00327938">
      <w:pPr>
        <w:numPr>
          <w:ilvl w:val="2"/>
          <w:numId w:val="21"/>
        </w:numPr>
        <w:spacing w:line="240" w:lineRule="auto"/>
        <w:rPr>
          <w:rFonts w:cs="Arial"/>
          <w:lang w:val="en-SG"/>
        </w:rPr>
      </w:pPr>
      <w:r w:rsidRPr="00327938">
        <w:rPr>
          <w:rFonts w:cs="Arial"/>
          <w:lang w:val="en-SG"/>
        </w:rPr>
        <w:lastRenderedPageBreak/>
        <w:t>Training orchestration (/start_training_skip1, /</w:t>
      </w:r>
      <w:proofErr w:type="spellStart"/>
      <w:r w:rsidRPr="00327938">
        <w:rPr>
          <w:rFonts w:cs="Arial"/>
          <w:lang w:val="en-SG"/>
        </w:rPr>
        <w:t>start_training_ge</w:t>
      </w:r>
      <w:proofErr w:type="spellEnd"/>
      <w:r w:rsidRPr="00327938">
        <w:rPr>
          <w:rFonts w:cs="Arial"/>
          <w:lang w:val="en-SG"/>
        </w:rPr>
        <w:t xml:space="preserve">) that spawns external Python scripts via </w:t>
      </w:r>
      <w:proofErr w:type="spellStart"/>
      <w:r w:rsidRPr="00327938">
        <w:rPr>
          <w:rFonts w:cs="Arial"/>
          <w:lang w:val="en-SG"/>
        </w:rPr>
        <w:t>subprocess.run</w:t>
      </w:r>
      <w:proofErr w:type="spellEnd"/>
      <w:r w:rsidRPr="00327938">
        <w:rPr>
          <w:rFonts w:cs="Arial"/>
          <w:lang w:val="en-SG"/>
        </w:rPr>
        <w:t>.</w:t>
      </w:r>
    </w:p>
    <w:p w14:paraId="65FE457B" w14:textId="77777777" w:rsidR="00327938" w:rsidRPr="00327938" w:rsidRDefault="00327938" w:rsidP="00327938">
      <w:pPr>
        <w:numPr>
          <w:ilvl w:val="1"/>
          <w:numId w:val="21"/>
        </w:numPr>
        <w:spacing w:line="240" w:lineRule="auto"/>
        <w:rPr>
          <w:rFonts w:cs="Arial"/>
          <w:lang w:val="en-SG"/>
        </w:rPr>
      </w:pPr>
      <w:r w:rsidRPr="00327938">
        <w:rPr>
          <w:rFonts w:cs="Arial"/>
          <w:b/>
          <w:bCs/>
          <w:lang w:val="en-SG"/>
        </w:rPr>
        <w:t>Utilities:</w:t>
      </w:r>
    </w:p>
    <w:p w14:paraId="66BC6C2D" w14:textId="77777777" w:rsidR="00327938" w:rsidRPr="00327938" w:rsidRDefault="00327938" w:rsidP="00327938">
      <w:pPr>
        <w:numPr>
          <w:ilvl w:val="2"/>
          <w:numId w:val="21"/>
        </w:numPr>
        <w:spacing w:line="240" w:lineRule="auto"/>
        <w:rPr>
          <w:rFonts w:cs="Arial"/>
          <w:lang w:val="en-SG"/>
        </w:rPr>
      </w:pPr>
      <w:r w:rsidRPr="00327938">
        <w:rPr>
          <w:rFonts w:cs="Arial"/>
          <w:lang w:val="en-SG"/>
        </w:rPr>
        <w:t>Data preprocessing (time</w:t>
      </w:r>
      <w:r w:rsidRPr="00327938">
        <w:rPr>
          <w:rFonts w:ascii="Cambria Math" w:hAnsi="Cambria Math" w:cs="Cambria Math"/>
          <w:lang w:val="en-SG"/>
        </w:rPr>
        <w:t>‐</w:t>
      </w:r>
      <w:r w:rsidRPr="00327938">
        <w:rPr>
          <w:rFonts w:cs="Arial"/>
          <w:lang w:val="en-SG"/>
        </w:rPr>
        <w:t>string conversion, input</w:t>
      </w:r>
      <w:r w:rsidRPr="00327938">
        <w:rPr>
          <w:rFonts w:ascii="Cambria Math" w:hAnsi="Cambria Math" w:cs="Cambria Math"/>
          <w:lang w:val="en-SG"/>
        </w:rPr>
        <w:t>‐</w:t>
      </w:r>
      <w:r w:rsidRPr="00327938">
        <w:rPr>
          <w:rFonts w:cs="Arial"/>
          <w:lang w:val="en-SG"/>
        </w:rPr>
        <w:t>configuration mapping).</w:t>
      </w:r>
    </w:p>
    <w:p w14:paraId="658EFB26" w14:textId="77777777" w:rsidR="00327938" w:rsidRPr="00327938" w:rsidRDefault="00327938" w:rsidP="00327938">
      <w:pPr>
        <w:numPr>
          <w:ilvl w:val="2"/>
          <w:numId w:val="21"/>
        </w:numPr>
        <w:spacing w:line="240" w:lineRule="auto"/>
        <w:rPr>
          <w:rFonts w:cs="Arial"/>
          <w:lang w:val="en-SG"/>
        </w:rPr>
      </w:pPr>
      <w:r w:rsidRPr="00327938">
        <w:rPr>
          <w:rFonts w:cs="Arial"/>
          <w:lang w:val="en-SG"/>
        </w:rPr>
        <w:t>Scalers (</w:t>
      </w:r>
      <w:proofErr w:type="spellStart"/>
      <w:r w:rsidRPr="00327938">
        <w:rPr>
          <w:rFonts w:cs="Arial"/>
          <w:lang w:val="en-SG"/>
        </w:rPr>
        <w:t>StandardScaler</w:t>
      </w:r>
      <w:proofErr w:type="spellEnd"/>
      <w:r w:rsidRPr="00327938">
        <w:rPr>
          <w:rFonts w:cs="Arial"/>
          <w:lang w:val="en-SG"/>
        </w:rPr>
        <w:t>) fitted at startup for consistent normalization.</w:t>
      </w:r>
    </w:p>
    <w:p w14:paraId="3945C3DC" w14:textId="77777777" w:rsidR="00327938" w:rsidRPr="00327938" w:rsidRDefault="00327938" w:rsidP="00327938">
      <w:pPr>
        <w:numPr>
          <w:ilvl w:val="2"/>
          <w:numId w:val="21"/>
        </w:numPr>
        <w:spacing w:line="240" w:lineRule="auto"/>
        <w:rPr>
          <w:rFonts w:cs="Arial"/>
          <w:lang w:val="en-SG"/>
        </w:rPr>
      </w:pPr>
      <w:r w:rsidRPr="00327938">
        <w:rPr>
          <w:rFonts w:cs="Arial"/>
          <w:lang w:val="en-SG"/>
        </w:rPr>
        <w:t>Mesh generation routines for wafer</w:t>
      </w:r>
      <w:r w:rsidRPr="00327938">
        <w:rPr>
          <w:rFonts w:ascii="Cambria Math" w:hAnsi="Cambria Math" w:cs="Cambria Math"/>
          <w:lang w:val="en-SG"/>
        </w:rPr>
        <w:t>‐</w:t>
      </w:r>
      <w:r w:rsidRPr="00327938">
        <w:rPr>
          <w:rFonts w:cs="Arial"/>
          <w:lang w:val="en-SG"/>
        </w:rPr>
        <w:t>map interpolation.</w:t>
      </w:r>
    </w:p>
    <w:p w14:paraId="4477ADB5" w14:textId="77777777" w:rsidR="00327938" w:rsidRPr="00327938" w:rsidRDefault="00327938" w:rsidP="00327938">
      <w:pPr>
        <w:numPr>
          <w:ilvl w:val="2"/>
          <w:numId w:val="21"/>
        </w:numPr>
        <w:spacing w:line="240" w:lineRule="auto"/>
        <w:rPr>
          <w:rFonts w:cs="Arial"/>
          <w:lang w:val="en-SG"/>
        </w:rPr>
      </w:pPr>
      <w:r w:rsidRPr="00327938">
        <w:rPr>
          <w:rFonts w:cs="Arial"/>
          <w:lang w:val="en-SG"/>
        </w:rPr>
        <w:t>Table</w:t>
      </w:r>
      <w:r w:rsidRPr="00327938">
        <w:rPr>
          <w:rFonts w:ascii="Cambria Math" w:hAnsi="Cambria Math" w:cs="Cambria Math"/>
          <w:lang w:val="en-SG"/>
        </w:rPr>
        <w:t>‐</w:t>
      </w:r>
      <w:r w:rsidRPr="00327938">
        <w:rPr>
          <w:rFonts w:cs="Arial"/>
          <w:lang w:val="en-SG"/>
        </w:rPr>
        <w:t>to</w:t>
      </w:r>
      <w:r w:rsidRPr="00327938">
        <w:rPr>
          <w:rFonts w:ascii="Cambria Math" w:hAnsi="Cambria Math" w:cs="Cambria Math"/>
          <w:lang w:val="en-SG"/>
        </w:rPr>
        <w:t>‐</w:t>
      </w:r>
      <w:r w:rsidRPr="00327938">
        <w:rPr>
          <w:rFonts w:cs="Arial"/>
          <w:lang w:val="en-SG"/>
        </w:rPr>
        <w:t xml:space="preserve">HTML conversion with highlighting logic in </w:t>
      </w:r>
      <w:proofErr w:type="spellStart"/>
      <w:r w:rsidRPr="00327938">
        <w:rPr>
          <w:rFonts w:cs="Arial"/>
          <w:lang w:val="en-SG"/>
        </w:rPr>
        <w:t>generate_table_html</w:t>
      </w:r>
      <w:proofErr w:type="spellEnd"/>
      <w:r w:rsidRPr="00327938">
        <w:rPr>
          <w:rFonts w:cs="Arial"/>
          <w:lang w:val="en-SG"/>
        </w:rPr>
        <w:t>.</w:t>
      </w:r>
    </w:p>
    <w:p w14:paraId="3E4FC9FA" w14:textId="77777777" w:rsidR="00327938" w:rsidRPr="00327938" w:rsidRDefault="00327938" w:rsidP="00327938">
      <w:pPr>
        <w:numPr>
          <w:ilvl w:val="0"/>
          <w:numId w:val="21"/>
        </w:numPr>
        <w:spacing w:line="240" w:lineRule="auto"/>
        <w:rPr>
          <w:rFonts w:cs="Arial"/>
          <w:lang w:val="en-SG"/>
        </w:rPr>
      </w:pPr>
      <w:r w:rsidRPr="00327938">
        <w:rPr>
          <w:rFonts w:cs="Arial"/>
          <w:b/>
          <w:bCs/>
          <w:lang w:val="en-SG"/>
        </w:rPr>
        <w:t>Presentation Layer (Frontend)</w:t>
      </w:r>
    </w:p>
    <w:p w14:paraId="160451C4" w14:textId="77777777" w:rsidR="00327938" w:rsidRPr="00327938" w:rsidRDefault="00327938" w:rsidP="00327938">
      <w:pPr>
        <w:numPr>
          <w:ilvl w:val="1"/>
          <w:numId w:val="21"/>
        </w:numPr>
        <w:spacing w:line="240" w:lineRule="auto"/>
        <w:rPr>
          <w:rFonts w:cs="Arial"/>
          <w:lang w:val="en-SG"/>
        </w:rPr>
      </w:pPr>
      <w:r w:rsidRPr="00327938">
        <w:rPr>
          <w:rFonts w:cs="Arial"/>
          <w:b/>
          <w:bCs/>
          <w:lang w:val="en-SG"/>
        </w:rPr>
        <w:t>Templates:</w:t>
      </w:r>
      <w:r w:rsidRPr="00327938">
        <w:rPr>
          <w:rFonts w:cs="Arial"/>
          <w:lang w:val="en-SG"/>
        </w:rPr>
        <w:t xml:space="preserve"> Jinja2 HTML pages (index.html, sic_data.html, sic_model.html, ge_data.html, ge_model.html) provide structure, CSS placeholders, and dynamic injection points.</w:t>
      </w:r>
    </w:p>
    <w:p w14:paraId="3EC18CCB" w14:textId="77777777" w:rsidR="00327938" w:rsidRPr="00327938" w:rsidRDefault="00327938" w:rsidP="00327938">
      <w:pPr>
        <w:numPr>
          <w:ilvl w:val="1"/>
          <w:numId w:val="21"/>
        </w:numPr>
        <w:spacing w:line="240" w:lineRule="auto"/>
        <w:rPr>
          <w:rFonts w:cs="Arial"/>
          <w:lang w:val="en-SG"/>
        </w:rPr>
      </w:pPr>
      <w:r w:rsidRPr="00327938">
        <w:rPr>
          <w:rFonts w:cs="Arial"/>
          <w:b/>
          <w:bCs/>
          <w:lang w:val="en-SG"/>
        </w:rPr>
        <w:t>Static Assets:</w:t>
      </w:r>
      <w:r w:rsidRPr="00327938">
        <w:rPr>
          <w:rFonts w:cs="Arial"/>
          <w:lang w:val="en-SG"/>
        </w:rPr>
        <w:t xml:space="preserve"> CSS for layout and </w:t>
      </w:r>
      <w:proofErr w:type="spellStart"/>
      <w:r w:rsidRPr="00327938">
        <w:rPr>
          <w:rFonts w:cs="Arial"/>
          <w:lang w:val="en-SG"/>
        </w:rPr>
        <w:t>color</w:t>
      </w:r>
      <w:proofErr w:type="spellEnd"/>
      <w:r w:rsidRPr="00327938">
        <w:rPr>
          <w:rFonts w:cs="Arial"/>
          <w:lang w:val="en-SG"/>
        </w:rPr>
        <w:t xml:space="preserve"> schemes; JavaScript for interactive </w:t>
      </w:r>
      <w:proofErr w:type="spellStart"/>
      <w:r w:rsidRPr="00327938">
        <w:rPr>
          <w:rFonts w:cs="Arial"/>
          <w:lang w:val="en-SG"/>
        </w:rPr>
        <w:t>behaviors</w:t>
      </w:r>
      <w:proofErr w:type="spellEnd"/>
      <w:r w:rsidRPr="00327938">
        <w:rPr>
          <w:rFonts w:cs="Arial"/>
          <w:lang w:val="en-SG"/>
        </w:rPr>
        <w:t>.</w:t>
      </w:r>
    </w:p>
    <w:p w14:paraId="22431141" w14:textId="77777777" w:rsidR="00327938" w:rsidRPr="00327938" w:rsidRDefault="00327938" w:rsidP="00327938">
      <w:pPr>
        <w:numPr>
          <w:ilvl w:val="1"/>
          <w:numId w:val="21"/>
        </w:numPr>
        <w:spacing w:line="240" w:lineRule="auto"/>
        <w:rPr>
          <w:rFonts w:cs="Arial"/>
          <w:lang w:val="en-SG"/>
        </w:rPr>
      </w:pPr>
      <w:r w:rsidRPr="00327938">
        <w:rPr>
          <w:rFonts w:cs="Arial"/>
          <w:b/>
          <w:bCs/>
          <w:lang w:val="en-SG"/>
        </w:rPr>
        <w:t>Client Logic:</w:t>
      </w:r>
    </w:p>
    <w:p w14:paraId="01F9A55C" w14:textId="77777777" w:rsidR="00327938" w:rsidRPr="00327938" w:rsidRDefault="00327938" w:rsidP="00327938">
      <w:pPr>
        <w:numPr>
          <w:ilvl w:val="2"/>
          <w:numId w:val="21"/>
        </w:numPr>
        <w:spacing w:line="240" w:lineRule="auto"/>
        <w:rPr>
          <w:rFonts w:cs="Arial"/>
          <w:lang w:val="en-SG"/>
        </w:rPr>
      </w:pPr>
      <w:r w:rsidRPr="00327938">
        <w:rPr>
          <w:rFonts w:cs="Arial"/>
          <w:lang w:val="en-SG"/>
        </w:rPr>
        <w:t>AJAX calls to backend endpoints to fetch or submit table HTML and JSON payloads.</w:t>
      </w:r>
    </w:p>
    <w:p w14:paraId="61497D7B" w14:textId="77777777" w:rsidR="00327938" w:rsidRPr="00327938" w:rsidRDefault="00327938" w:rsidP="00327938">
      <w:pPr>
        <w:numPr>
          <w:ilvl w:val="2"/>
          <w:numId w:val="21"/>
        </w:numPr>
        <w:spacing w:line="240" w:lineRule="auto"/>
        <w:rPr>
          <w:rFonts w:cs="Arial"/>
          <w:lang w:val="en-SG"/>
        </w:rPr>
      </w:pPr>
      <w:proofErr w:type="spellStart"/>
      <w:r w:rsidRPr="00327938">
        <w:rPr>
          <w:rFonts w:cs="Arial"/>
          <w:lang w:val="en-SG"/>
        </w:rPr>
        <w:t>Contenteditable</w:t>
      </w:r>
      <w:proofErr w:type="spellEnd"/>
      <w:r w:rsidRPr="00327938">
        <w:rPr>
          <w:rFonts w:cs="Arial"/>
          <w:lang w:val="en-SG"/>
        </w:rPr>
        <w:t xml:space="preserve"> tables with focus/blur listeners for change detection and undo/redo.</w:t>
      </w:r>
    </w:p>
    <w:p w14:paraId="5B5FC754" w14:textId="77777777" w:rsidR="00327938" w:rsidRPr="00327938" w:rsidRDefault="00327938" w:rsidP="00327938">
      <w:pPr>
        <w:numPr>
          <w:ilvl w:val="2"/>
          <w:numId w:val="21"/>
        </w:numPr>
        <w:spacing w:line="240" w:lineRule="auto"/>
        <w:rPr>
          <w:rFonts w:cs="Arial"/>
          <w:lang w:val="en-SG"/>
        </w:rPr>
      </w:pPr>
      <w:r w:rsidRPr="00327938">
        <w:rPr>
          <w:rFonts w:cs="Arial"/>
          <w:lang w:val="en-SG"/>
        </w:rPr>
        <w:t>Tooltip and validation logic driven by range data fetched from /</w:t>
      </w:r>
      <w:proofErr w:type="spellStart"/>
      <w:r w:rsidRPr="00327938">
        <w:rPr>
          <w:rFonts w:cs="Arial"/>
          <w:lang w:val="en-SG"/>
        </w:rPr>
        <w:t>get_ranges</w:t>
      </w:r>
      <w:proofErr w:type="spellEnd"/>
      <w:r w:rsidRPr="00327938">
        <w:rPr>
          <w:rFonts w:cs="Arial"/>
          <w:lang w:val="en-SG"/>
        </w:rPr>
        <w:t>.</w:t>
      </w:r>
    </w:p>
    <w:p w14:paraId="046EC4BA" w14:textId="77777777" w:rsidR="00327938" w:rsidRPr="00327938" w:rsidRDefault="00327938" w:rsidP="00327938">
      <w:pPr>
        <w:numPr>
          <w:ilvl w:val="2"/>
          <w:numId w:val="21"/>
        </w:numPr>
        <w:spacing w:line="240" w:lineRule="auto"/>
        <w:rPr>
          <w:rFonts w:cs="Arial"/>
          <w:lang w:val="en-SG"/>
        </w:rPr>
      </w:pPr>
      <w:r w:rsidRPr="00327938">
        <w:rPr>
          <w:rFonts w:cs="Arial"/>
          <w:lang w:val="en-SG"/>
        </w:rPr>
        <w:t>Dynamic dropdown population for model selection.</w:t>
      </w:r>
    </w:p>
    <w:p w14:paraId="287DB391" w14:textId="77777777" w:rsidR="00327938" w:rsidRPr="00327938" w:rsidRDefault="00327938" w:rsidP="00327938">
      <w:pPr>
        <w:numPr>
          <w:ilvl w:val="2"/>
          <w:numId w:val="21"/>
        </w:numPr>
        <w:spacing w:line="240" w:lineRule="auto"/>
        <w:rPr>
          <w:rFonts w:cs="Arial"/>
          <w:lang w:val="en-SG"/>
        </w:rPr>
      </w:pPr>
      <w:r w:rsidRPr="00327938">
        <w:rPr>
          <w:rFonts w:cs="Arial"/>
          <w:lang w:val="en-SG"/>
        </w:rPr>
        <w:t>Modal dialogs for image galleries.</w:t>
      </w:r>
    </w:p>
    <w:p w14:paraId="795E8AA7" w14:textId="77777777" w:rsidR="00327938" w:rsidRPr="00327938" w:rsidRDefault="00327938" w:rsidP="00327938">
      <w:pPr>
        <w:numPr>
          <w:ilvl w:val="2"/>
          <w:numId w:val="21"/>
        </w:numPr>
        <w:spacing w:line="240" w:lineRule="auto"/>
        <w:rPr>
          <w:rFonts w:cs="Arial"/>
          <w:lang w:val="en-SG"/>
        </w:rPr>
      </w:pPr>
      <w:r w:rsidRPr="00327938">
        <w:rPr>
          <w:rFonts w:cs="Arial"/>
          <w:lang w:val="en-SG"/>
        </w:rPr>
        <w:t>Arrow</w:t>
      </w:r>
      <w:r w:rsidRPr="00327938">
        <w:rPr>
          <w:rFonts w:ascii="Cambria Math" w:hAnsi="Cambria Math" w:cs="Cambria Math"/>
          <w:lang w:val="en-SG"/>
        </w:rPr>
        <w:t>‐</w:t>
      </w:r>
      <w:r w:rsidRPr="00327938">
        <w:rPr>
          <w:rFonts w:cs="Arial"/>
          <w:lang w:val="en-SG"/>
        </w:rPr>
        <w:t>icon–driven prediction triggers and real</w:t>
      </w:r>
      <w:r w:rsidRPr="00327938">
        <w:rPr>
          <w:rFonts w:ascii="Cambria Math" w:hAnsi="Cambria Math" w:cs="Cambria Math"/>
          <w:lang w:val="en-SG"/>
        </w:rPr>
        <w:t>‐</w:t>
      </w:r>
      <w:r w:rsidRPr="00327938">
        <w:rPr>
          <w:rFonts w:cs="Arial"/>
          <w:lang w:val="en-SG"/>
        </w:rPr>
        <w:t>time training timers.</w:t>
      </w:r>
    </w:p>
    <w:p w14:paraId="3AFA25B9" w14:textId="77777777" w:rsidR="00327938" w:rsidRPr="00327938" w:rsidRDefault="002A2C30" w:rsidP="00327938">
      <w:pPr>
        <w:spacing w:line="240" w:lineRule="auto"/>
        <w:rPr>
          <w:rFonts w:cs="Arial"/>
          <w:lang w:val="en-SG"/>
        </w:rPr>
      </w:pPr>
      <w:r>
        <w:rPr>
          <w:rFonts w:cs="Arial"/>
          <w:lang w:val="en-SG"/>
        </w:rPr>
        <w:pict w14:anchorId="3D3EC9A8">
          <v:rect id="_x0000_i1026" style="width:0;height:1.5pt" o:hralign="center" o:hrstd="t" o:hr="t" fillcolor="#a0a0a0" stroked="f"/>
        </w:pict>
      </w:r>
    </w:p>
    <w:p w14:paraId="29860A31" w14:textId="77777777" w:rsidR="00327938" w:rsidRPr="00327938" w:rsidRDefault="00327938" w:rsidP="00327938">
      <w:pPr>
        <w:numPr>
          <w:ilvl w:val="0"/>
          <w:numId w:val="21"/>
        </w:numPr>
        <w:spacing w:line="240" w:lineRule="auto"/>
        <w:rPr>
          <w:rFonts w:cs="Arial"/>
          <w:b/>
          <w:bCs/>
          <w:lang w:val="en-SG"/>
        </w:rPr>
      </w:pPr>
      <w:r w:rsidRPr="00327938">
        <w:rPr>
          <w:rFonts w:cs="Arial"/>
          <w:b/>
          <w:bCs/>
          <w:lang w:val="en-SG"/>
        </w:rPr>
        <w:t>5.1.2 Interactions &amp; Data Flow</w:t>
      </w:r>
    </w:p>
    <w:p w14:paraId="1641C76E" w14:textId="77777777" w:rsidR="00327938" w:rsidRPr="00327938" w:rsidRDefault="00327938" w:rsidP="00327938">
      <w:pPr>
        <w:numPr>
          <w:ilvl w:val="0"/>
          <w:numId w:val="22"/>
        </w:numPr>
        <w:spacing w:line="240" w:lineRule="auto"/>
        <w:rPr>
          <w:rFonts w:cs="Arial"/>
          <w:lang w:val="en-SG"/>
        </w:rPr>
      </w:pPr>
      <w:r w:rsidRPr="00327938">
        <w:rPr>
          <w:rFonts w:cs="Arial"/>
          <w:b/>
          <w:bCs/>
          <w:lang w:val="en-SG"/>
        </w:rPr>
        <w:t>Application Startup</w:t>
      </w:r>
    </w:p>
    <w:p w14:paraId="748C8154" w14:textId="77777777" w:rsidR="00327938" w:rsidRPr="00327938" w:rsidRDefault="00327938" w:rsidP="00327938">
      <w:pPr>
        <w:numPr>
          <w:ilvl w:val="1"/>
          <w:numId w:val="22"/>
        </w:numPr>
        <w:spacing w:line="240" w:lineRule="auto"/>
        <w:rPr>
          <w:rFonts w:cs="Arial"/>
          <w:lang w:val="en-SG"/>
        </w:rPr>
      </w:pPr>
      <w:r w:rsidRPr="00327938">
        <w:rPr>
          <w:rFonts w:cs="Arial"/>
          <w:lang w:val="en-SG"/>
        </w:rPr>
        <w:t>Read configuration files; load and cache all DOE tables; precompute wafer meshes.</w:t>
      </w:r>
    </w:p>
    <w:p w14:paraId="4D4A6076" w14:textId="77777777" w:rsidR="00327938" w:rsidRPr="00327938" w:rsidRDefault="00327938" w:rsidP="00327938">
      <w:pPr>
        <w:numPr>
          <w:ilvl w:val="1"/>
          <w:numId w:val="22"/>
        </w:numPr>
        <w:spacing w:line="240" w:lineRule="auto"/>
        <w:rPr>
          <w:rFonts w:cs="Arial"/>
          <w:lang w:val="en-SG"/>
        </w:rPr>
      </w:pPr>
      <w:r w:rsidRPr="00327938">
        <w:rPr>
          <w:rFonts w:cs="Arial"/>
          <w:lang w:val="en-SG"/>
        </w:rPr>
        <w:t>Fit input/output scalers for ML models.</w:t>
      </w:r>
    </w:p>
    <w:p w14:paraId="39636CE7" w14:textId="77777777" w:rsidR="00327938" w:rsidRPr="00327938" w:rsidRDefault="00327938" w:rsidP="00327938">
      <w:pPr>
        <w:numPr>
          <w:ilvl w:val="0"/>
          <w:numId w:val="22"/>
        </w:numPr>
        <w:spacing w:line="240" w:lineRule="auto"/>
        <w:rPr>
          <w:rFonts w:cs="Arial"/>
          <w:lang w:val="en-SG"/>
        </w:rPr>
      </w:pPr>
      <w:r w:rsidRPr="00327938">
        <w:rPr>
          <w:rFonts w:cs="Arial"/>
          <w:b/>
          <w:bCs/>
          <w:lang w:val="en-SG"/>
        </w:rPr>
        <w:t>User Requests</w:t>
      </w:r>
    </w:p>
    <w:p w14:paraId="3655B22F" w14:textId="77777777" w:rsidR="00327938" w:rsidRPr="00327938" w:rsidRDefault="00327938" w:rsidP="00327938">
      <w:pPr>
        <w:numPr>
          <w:ilvl w:val="1"/>
          <w:numId w:val="22"/>
        </w:numPr>
        <w:spacing w:line="240" w:lineRule="auto"/>
        <w:rPr>
          <w:rFonts w:cs="Arial"/>
          <w:lang w:val="en-SG"/>
        </w:rPr>
      </w:pPr>
      <w:r w:rsidRPr="00327938">
        <w:rPr>
          <w:rFonts w:cs="Arial"/>
          <w:b/>
          <w:bCs/>
          <w:lang w:val="en-SG"/>
        </w:rPr>
        <w:t>Page Load:</w:t>
      </w:r>
      <w:r w:rsidRPr="00327938">
        <w:rPr>
          <w:rFonts w:cs="Arial"/>
          <w:lang w:val="en-SG"/>
        </w:rPr>
        <w:t xml:space="preserve"> Client requests /</w:t>
      </w:r>
      <w:proofErr w:type="spellStart"/>
      <w:r w:rsidRPr="00327938">
        <w:rPr>
          <w:rFonts w:cs="Arial"/>
          <w:lang w:val="en-SG"/>
        </w:rPr>
        <w:t>sic_data</w:t>
      </w:r>
      <w:proofErr w:type="spellEnd"/>
      <w:r w:rsidRPr="00327938">
        <w:rPr>
          <w:rFonts w:cs="Arial"/>
          <w:lang w:val="en-SG"/>
        </w:rPr>
        <w:t xml:space="preserve"> or /</w:t>
      </w:r>
      <w:proofErr w:type="spellStart"/>
      <w:r w:rsidRPr="00327938">
        <w:rPr>
          <w:rFonts w:cs="Arial"/>
          <w:lang w:val="en-SG"/>
        </w:rPr>
        <w:t>ge_data</w:t>
      </w:r>
      <w:proofErr w:type="spellEnd"/>
      <w:r w:rsidRPr="00327938">
        <w:rPr>
          <w:rFonts w:cs="Arial"/>
          <w:lang w:val="en-SG"/>
        </w:rPr>
        <w:t xml:space="preserve"> → server renders initial HTML with minimal data.</w:t>
      </w:r>
    </w:p>
    <w:p w14:paraId="10A18DDE" w14:textId="77777777" w:rsidR="00327938" w:rsidRPr="00327938" w:rsidRDefault="00327938" w:rsidP="00327938">
      <w:pPr>
        <w:numPr>
          <w:ilvl w:val="1"/>
          <w:numId w:val="22"/>
        </w:numPr>
        <w:spacing w:line="240" w:lineRule="auto"/>
        <w:rPr>
          <w:rFonts w:cs="Arial"/>
          <w:lang w:val="en-SG"/>
        </w:rPr>
      </w:pPr>
      <w:r w:rsidRPr="00327938">
        <w:rPr>
          <w:rFonts w:cs="Arial"/>
          <w:b/>
          <w:bCs/>
          <w:lang w:val="en-SG"/>
        </w:rPr>
        <w:t>Table Fetch:</w:t>
      </w:r>
      <w:r w:rsidRPr="00327938">
        <w:rPr>
          <w:rFonts w:cs="Arial"/>
          <w:lang w:val="en-SG"/>
        </w:rPr>
        <w:t xml:space="preserve"> Clicking a DOE cell invokes /</w:t>
      </w:r>
      <w:proofErr w:type="spellStart"/>
      <w:r w:rsidRPr="00327938">
        <w:rPr>
          <w:rFonts w:cs="Arial"/>
          <w:lang w:val="en-SG"/>
        </w:rPr>
        <w:t>get_cached_data?cell_id</w:t>
      </w:r>
      <w:proofErr w:type="spellEnd"/>
      <w:r w:rsidRPr="00327938">
        <w:rPr>
          <w:rFonts w:cs="Arial"/>
          <w:lang w:val="en-SG"/>
        </w:rPr>
        <w:t>=… → server returns HTML fragment for the table; client injects it into the DOM.</w:t>
      </w:r>
    </w:p>
    <w:p w14:paraId="20CC3A7E" w14:textId="77777777" w:rsidR="00327938" w:rsidRPr="00327938" w:rsidRDefault="00327938" w:rsidP="00327938">
      <w:pPr>
        <w:numPr>
          <w:ilvl w:val="1"/>
          <w:numId w:val="22"/>
        </w:numPr>
        <w:spacing w:line="240" w:lineRule="auto"/>
        <w:rPr>
          <w:rFonts w:cs="Arial"/>
          <w:lang w:val="en-SG"/>
        </w:rPr>
      </w:pPr>
      <w:r w:rsidRPr="00327938">
        <w:rPr>
          <w:rFonts w:cs="Arial"/>
          <w:b/>
          <w:bCs/>
          <w:lang w:val="en-SG"/>
        </w:rPr>
        <w:t>Editing:</w:t>
      </w:r>
      <w:r w:rsidRPr="00327938">
        <w:rPr>
          <w:rFonts w:cs="Arial"/>
          <w:lang w:val="en-SG"/>
        </w:rPr>
        <w:t xml:space="preserve"> User edits a cell → on blur, client POSTs to /</w:t>
      </w:r>
      <w:proofErr w:type="spellStart"/>
      <w:r w:rsidRPr="00327938">
        <w:rPr>
          <w:rFonts w:cs="Arial"/>
          <w:lang w:val="en-SG"/>
        </w:rPr>
        <w:t>update_cell</w:t>
      </w:r>
      <w:proofErr w:type="spellEnd"/>
      <w:r w:rsidRPr="00327938">
        <w:rPr>
          <w:rFonts w:cs="Arial"/>
          <w:lang w:val="en-SG"/>
        </w:rPr>
        <w:t>; cache is updated.</w:t>
      </w:r>
    </w:p>
    <w:p w14:paraId="55ECBA21" w14:textId="77777777" w:rsidR="00327938" w:rsidRPr="00327938" w:rsidRDefault="00327938" w:rsidP="00327938">
      <w:pPr>
        <w:numPr>
          <w:ilvl w:val="1"/>
          <w:numId w:val="22"/>
        </w:numPr>
        <w:spacing w:line="240" w:lineRule="auto"/>
        <w:rPr>
          <w:rFonts w:cs="Arial"/>
          <w:lang w:val="en-SG"/>
        </w:rPr>
      </w:pPr>
      <w:r w:rsidRPr="00327938">
        <w:rPr>
          <w:rFonts w:cs="Arial"/>
          <w:b/>
          <w:bCs/>
          <w:lang w:val="en-SG"/>
        </w:rPr>
        <w:t>Bulk Update:</w:t>
      </w:r>
      <w:r w:rsidRPr="00327938">
        <w:rPr>
          <w:rFonts w:cs="Arial"/>
          <w:lang w:val="en-SG"/>
        </w:rPr>
        <w:t xml:space="preserve"> Before inference, client may POST full table to /</w:t>
      </w:r>
      <w:proofErr w:type="spellStart"/>
      <w:r w:rsidRPr="00327938">
        <w:rPr>
          <w:rFonts w:cs="Arial"/>
          <w:lang w:val="en-SG"/>
        </w:rPr>
        <w:t>update_entire_table</w:t>
      </w:r>
      <w:proofErr w:type="spellEnd"/>
      <w:r w:rsidRPr="00327938">
        <w:rPr>
          <w:rFonts w:cs="Arial"/>
          <w:lang w:val="en-SG"/>
        </w:rPr>
        <w:t>.</w:t>
      </w:r>
    </w:p>
    <w:p w14:paraId="75AD7354" w14:textId="77777777" w:rsidR="00327938" w:rsidRPr="00327938" w:rsidRDefault="00327938" w:rsidP="00327938">
      <w:pPr>
        <w:numPr>
          <w:ilvl w:val="1"/>
          <w:numId w:val="22"/>
        </w:numPr>
        <w:spacing w:line="240" w:lineRule="auto"/>
        <w:rPr>
          <w:rFonts w:cs="Arial"/>
          <w:lang w:val="en-SG"/>
        </w:rPr>
      </w:pPr>
      <w:r w:rsidRPr="00327938">
        <w:rPr>
          <w:rFonts w:cs="Arial"/>
          <w:b/>
          <w:bCs/>
          <w:lang w:val="en-SG"/>
        </w:rPr>
        <w:t>Inference:</w:t>
      </w:r>
      <w:r w:rsidRPr="00327938">
        <w:rPr>
          <w:rFonts w:cs="Arial"/>
          <w:lang w:val="en-SG"/>
        </w:rPr>
        <w:t xml:space="preserve"> Client sends form</w:t>
      </w:r>
      <w:r w:rsidRPr="00327938">
        <w:rPr>
          <w:rFonts w:ascii="Cambria Math" w:hAnsi="Cambria Math" w:cs="Cambria Math"/>
          <w:lang w:val="en-SG"/>
        </w:rPr>
        <w:t>‐</w:t>
      </w:r>
      <w:proofErr w:type="gramStart"/>
      <w:r w:rsidRPr="00327938">
        <w:rPr>
          <w:rFonts w:cs="Arial"/>
          <w:lang w:val="en-SG"/>
        </w:rPr>
        <w:t>encoded</w:t>
      </w:r>
      <w:proofErr w:type="gramEnd"/>
      <w:r w:rsidRPr="00327938">
        <w:rPr>
          <w:rFonts w:cs="Arial"/>
          <w:lang w:val="en-SG"/>
        </w:rPr>
        <w:t xml:space="preserve"> or JSON to /</w:t>
      </w:r>
      <w:proofErr w:type="spellStart"/>
      <w:r w:rsidRPr="00327938">
        <w:rPr>
          <w:rFonts w:cs="Arial"/>
          <w:lang w:val="en-SG"/>
        </w:rPr>
        <w:t>predict_from_table</w:t>
      </w:r>
      <w:proofErr w:type="spellEnd"/>
      <w:r w:rsidRPr="00327938">
        <w:rPr>
          <w:rFonts w:cs="Arial"/>
          <w:lang w:val="en-SG"/>
        </w:rPr>
        <w:t xml:space="preserve"> or /</w:t>
      </w:r>
      <w:proofErr w:type="spellStart"/>
      <w:r w:rsidRPr="00327938">
        <w:rPr>
          <w:rFonts w:cs="Arial"/>
          <w:lang w:val="en-SG"/>
        </w:rPr>
        <w:t>predict_ge</w:t>
      </w:r>
      <w:proofErr w:type="spellEnd"/>
      <w:r w:rsidRPr="00327938">
        <w:rPr>
          <w:rFonts w:cs="Arial"/>
          <w:lang w:val="en-SG"/>
        </w:rPr>
        <w:t>; server processes and returns JSON with metrics + base-64 image strings; client updates UI.</w:t>
      </w:r>
    </w:p>
    <w:p w14:paraId="1A2E5A93" w14:textId="77777777" w:rsidR="00327938" w:rsidRPr="00327938" w:rsidRDefault="00327938" w:rsidP="00327938">
      <w:pPr>
        <w:numPr>
          <w:ilvl w:val="1"/>
          <w:numId w:val="22"/>
        </w:numPr>
        <w:spacing w:line="240" w:lineRule="auto"/>
        <w:rPr>
          <w:rFonts w:cs="Arial"/>
          <w:lang w:val="en-SG"/>
        </w:rPr>
      </w:pPr>
      <w:r w:rsidRPr="00327938">
        <w:rPr>
          <w:rFonts w:cs="Arial"/>
          <w:b/>
          <w:bCs/>
          <w:lang w:val="en-SG"/>
        </w:rPr>
        <w:t>Training:</w:t>
      </w:r>
      <w:r w:rsidRPr="00327938">
        <w:rPr>
          <w:rFonts w:cs="Arial"/>
          <w:lang w:val="en-SG"/>
        </w:rPr>
        <w:t xml:space="preserve"> Clicking “Start data training” hits /</w:t>
      </w:r>
      <w:proofErr w:type="spellStart"/>
      <w:r w:rsidRPr="00327938">
        <w:rPr>
          <w:rFonts w:cs="Arial"/>
          <w:lang w:val="en-SG"/>
        </w:rPr>
        <w:t>start_training</w:t>
      </w:r>
      <w:proofErr w:type="spellEnd"/>
      <w:r w:rsidRPr="00327938">
        <w:rPr>
          <w:rFonts w:cs="Arial"/>
          <w:lang w:val="en-SG"/>
        </w:rPr>
        <w:t>_*; server runs training scripts synchronously, returning status on completion; client shows elapsed time.</w:t>
      </w:r>
    </w:p>
    <w:p w14:paraId="7F557305" w14:textId="77777777" w:rsidR="00327938" w:rsidRPr="00327938" w:rsidRDefault="00327938" w:rsidP="00327938">
      <w:pPr>
        <w:numPr>
          <w:ilvl w:val="1"/>
          <w:numId w:val="22"/>
        </w:numPr>
        <w:spacing w:line="240" w:lineRule="auto"/>
        <w:rPr>
          <w:rFonts w:cs="Arial"/>
          <w:lang w:val="en-SG"/>
        </w:rPr>
      </w:pPr>
      <w:r w:rsidRPr="00327938">
        <w:rPr>
          <w:rFonts w:cs="Arial"/>
          <w:b/>
          <w:bCs/>
          <w:lang w:val="en-SG"/>
        </w:rPr>
        <w:t>Export &amp; Images:</w:t>
      </w:r>
      <w:r w:rsidRPr="00327938">
        <w:rPr>
          <w:rFonts w:cs="Arial"/>
          <w:lang w:val="en-SG"/>
        </w:rPr>
        <w:t xml:space="preserve"> Client requests /</w:t>
      </w:r>
      <w:proofErr w:type="spellStart"/>
      <w:r w:rsidRPr="00327938">
        <w:rPr>
          <w:rFonts w:cs="Arial"/>
          <w:lang w:val="en-SG"/>
        </w:rPr>
        <w:t>save_table</w:t>
      </w:r>
      <w:proofErr w:type="spellEnd"/>
      <w:r w:rsidRPr="00327938">
        <w:rPr>
          <w:rFonts w:cs="Arial"/>
          <w:lang w:val="en-SG"/>
        </w:rPr>
        <w:t xml:space="preserve"> or /</w:t>
      </w:r>
      <w:proofErr w:type="spellStart"/>
      <w:r w:rsidRPr="00327938">
        <w:rPr>
          <w:rFonts w:cs="Arial"/>
          <w:lang w:val="en-SG"/>
        </w:rPr>
        <w:t>get_images</w:t>
      </w:r>
      <w:proofErr w:type="spellEnd"/>
      <w:r w:rsidRPr="00327938">
        <w:rPr>
          <w:rFonts w:cs="Arial"/>
          <w:lang w:val="en-SG"/>
        </w:rPr>
        <w:t>; server streams files or JSON lists; client triggers download or displays image grid.</w:t>
      </w:r>
    </w:p>
    <w:p w14:paraId="0C2A7ACF" w14:textId="77777777" w:rsidR="00327938" w:rsidRPr="00327938" w:rsidRDefault="002A2C30" w:rsidP="00327938">
      <w:pPr>
        <w:spacing w:line="240" w:lineRule="auto"/>
        <w:rPr>
          <w:rFonts w:cs="Arial"/>
          <w:lang w:val="en-SG"/>
        </w:rPr>
      </w:pPr>
      <w:r>
        <w:rPr>
          <w:rFonts w:cs="Arial"/>
          <w:lang w:val="en-SG"/>
        </w:rPr>
        <w:pict w14:anchorId="2CCB11B7">
          <v:rect id="_x0000_i1027" style="width:0;height:1.5pt" o:hralign="center" o:hrstd="t" o:hr="t" fillcolor="#a0a0a0" stroked="f"/>
        </w:pict>
      </w:r>
    </w:p>
    <w:p w14:paraId="54B61191" w14:textId="77777777" w:rsidR="00327938" w:rsidRPr="00327938" w:rsidRDefault="00327938" w:rsidP="00327938">
      <w:pPr>
        <w:numPr>
          <w:ilvl w:val="0"/>
          <w:numId w:val="21"/>
        </w:numPr>
        <w:spacing w:line="240" w:lineRule="auto"/>
        <w:rPr>
          <w:rFonts w:cs="Arial"/>
          <w:b/>
          <w:bCs/>
          <w:lang w:val="en-SG"/>
        </w:rPr>
      </w:pPr>
      <w:r w:rsidRPr="00327938">
        <w:rPr>
          <w:rFonts w:cs="Arial"/>
          <w:b/>
          <w:bCs/>
          <w:lang w:val="en-SG"/>
        </w:rPr>
        <w:t>5.1.3 Inputs, Processing, and Outputs</w:t>
      </w:r>
    </w:p>
    <w:p w14:paraId="67CCD49F" w14:textId="77777777" w:rsidR="00327938" w:rsidRPr="00327938" w:rsidRDefault="00327938" w:rsidP="00327938">
      <w:pPr>
        <w:numPr>
          <w:ilvl w:val="0"/>
          <w:numId w:val="23"/>
        </w:numPr>
        <w:spacing w:line="240" w:lineRule="auto"/>
        <w:rPr>
          <w:rFonts w:cs="Arial"/>
          <w:lang w:val="en-SG"/>
        </w:rPr>
      </w:pPr>
      <w:r w:rsidRPr="00327938">
        <w:rPr>
          <w:rFonts w:cs="Arial"/>
          <w:b/>
          <w:bCs/>
          <w:lang w:val="en-SG"/>
        </w:rPr>
        <w:t>Inputs:</w:t>
      </w:r>
      <w:r w:rsidRPr="00327938">
        <w:rPr>
          <w:rFonts w:cs="Arial"/>
          <w:lang w:val="en-SG"/>
        </w:rPr>
        <w:t xml:space="preserve"> DOE parameter tables (Excel/CSV), user</w:t>
      </w:r>
      <w:r w:rsidRPr="00327938">
        <w:rPr>
          <w:rFonts w:ascii="Cambria Math" w:hAnsi="Cambria Math" w:cs="Cambria Math"/>
          <w:lang w:val="en-SG"/>
        </w:rPr>
        <w:t>‐</w:t>
      </w:r>
      <w:r w:rsidRPr="00327938">
        <w:rPr>
          <w:rFonts w:cs="Arial"/>
          <w:lang w:val="en-SG"/>
        </w:rPr>
        <w:t>edited values, selected model filenames, ML</w:t>
      </w:r>
      <w:r w:rsidRPr="00327938">
        <w:rPr>
          <w:rFonts w:ascii="Cambria Math" w:hAnsi="Cambria Math" w:cs="Cambria Math"/>
          <w:lang w:val="en-SG"/>
        </w:rPr>
        <w:t>‐</w:t>
      </w:r>
      <w:r w:rsidRPr="00327938">
        <w:rPr>
          <w:rFonts w:cs="Arial"/>
          <w:lang w:val="en-SG"/>
        </w:rPr>
        <w:t>method flags.</w:t>
      </w:r>
    </w:p>
    <w:p w14:paraId="3805B5A6" w14:textId="77777777" w:rsidR="00327938" w:rsidRPr="00327938" w:rsidRDefault="00327938" w:rsidP="00327938">
      <w:pPr>
        <w:numPr>
          <w:ilvl w:val="0"/>
          <w:numId w:val="23"/>
        </w:numPr>
        <w:spacing w:line="240" w:lineRule="auto"/>
        <w:rPr>
          <w:rFonts w:cs="Arial"/>
          <w:lang w:val="en-SG"/>
        </w:rPr>
      </w:pPr>
      <w:r w:rsidRPr="00327938">
        <w:rPr>
          <w:rFonts w:cs="Arial"/>
          <w:b/>
          <w:bCs/>
          <w:lang w:val="en-SG"/>
        </w:rPr>
        <w:t>Processing:</w:t>
      </w:r>
    </w:p>
    <w:p w14:paraId="4E166BA2" w14:textId="77777777" w:rsidR="00327938" w:rsidRPr="00327938" w:rsidRDefault="00327938" w:rsidP="00327938">
      <w:pPr>
        <w:numPr>
          <w:ilvl w:val="1"/>
          <w:numId w:val="23"/>
        </w:numPr>
        <w:spacing w:line="240" w:lineRule="auto"/>
        <w:rPr>
          <w:rFonts w:cs="Arial"/>
          <w:lang w:val="en-SG"/>
        </w:rPr>
      </w:pPr>
      <w:r w:rsidRPr="00327938">
        <w:rPr>
          <w:rFonts w:cs="Arial"/>
          <w:lang w:val="en-SG"/>
        </w:rPr>
        <w:t>Table parsing and sanitization → in-memory caching</w:t>
      </w:r>
    </w:p>
    <w:p w14:paraId="4D2C06E2" w14:textId="77777777" w:rsidR="00327938" w:rsidRPr="00327938" w:rsidRDefault="00327938" w:rsidP="00327938">
      <w:pPr>
        <w:numPr>
          <w:ilvl w:val="1"/>
          <w:numId w:val="23"/>
        </w:numPr>
        <w:spacing w:line="240" w:lineRule="auto"/>
        <w:rPr>
          <w:rFonts w:cs="Arial"/>
          <w:lang w:val="en-SG"/>
        </w:rPr>
      </w:pPr>
      <w:r w:rsidRPr="00327938">
        <w:rPr>
          <w:rFonts w:cs="Arial"/>
          <w:lang w:val="en-SG"/>
        </w:rPr>
        <w:lastRenderedPageBreak/>
        <w:t>Input extraction per configuration → numeric array</w:t>
      </w:r>
    </w:p>
    <w:p w14:paraId="2D10EE8F" w14:textId="77777777" w:rsidR="00327938" w:rsidRPr="00327938" w:rsidRDefault="00327938" w:rsidP="00327938">
      <w:pPr>
        <w:numPr>
          <w:ilvl w:val="1"/>
          <w:numId w:val="23"/>
        </w:numPr>
        <w:spacing w:line="240" w:lineRule="auto"/>
        <w:rPr>
          <w:rFonts w:cs="Arial"/>
          <w:lang w:val="en-SG"/>
        </w:rPr>
      </w:pPr>
      <w:r w:rsidRPr="00327938">
        <w:rPr>
          <w:rFonts w:cs="Arial"/>
          <w:lang w:val="en-SG"/>
        </w:rPr>
        <w:t>Normalization → model inference (LSTM or forward model)</w:t>
      </w:r>
    </w:p>
    <w:p w14:paraId="7D9CB159" w14:textId="77777777" w:rsidR="00327938" w:rsidRPr="00327938" w:rsidRDefault="00327938" w:rsidP="00327938">
      <w:pPr>
        <w:numPr>
          <w:ilvl w:val="1"/>
          <w:numId w:val="23"/>
        </w:numPr>
        <w:spacing w:line="240" w:lineRule="auto"/>
        <w:rPr>
          <w:rFonts w:cs="Arial"/>
          <w:lang w:val="en-SG"/>
        </w:rPr>
      </w:pPr>
      <w:r w:rsidRPr="00327938">
        <w:rPr>
          <w:rFonts w:cs="Arial"/>
          <w:lang w:val="en-SG"/>
        </w:rPr>
        <w:t>Statistical computation (average, non-uniformity, STD, skewness)</w:t>
      </w:r>
    </w:p>
    <w:p w14:paraId="7F4C9585" w14:textId="77777777" w:rsidR="00327938" w:rsidRPr="00327938" w:rsidRDefault="00327938" w:rsidP="00327938">
      <w:pPr>
        <w:numPr>
          <w:ilvl w:val="1"/>
          <w:numId w:val="23"/>
        </w:numPr>
        <w:spacing w:line="240" w:lineRule="auto"/>
        <w:rPr>
          <w:rFonts w:cs="Arial"/>
          <w:lang w:val="en-SG"/>
        </w:rPr>
      </w:pPr>
      <w:r w:rsidRPr="00327938">
        <w:rPr>
          <w:rFonts w:cs="Arial"/>
          <w:lang w:val="en-SG"/>
        </w:rPr>
        <w:t>Spatial interpolation on fixed wafer mesh → Matplotlib plot</w:t>
      </w:r>
    </w:p>
    <w:p w14:paraId="381108A0" w14:textId="77777777" w:rsidR="00327938" w:rsidRPr="00327938" w:rsidRDefault="00327938" w:rsidP="00327938">
      <w:pPr>
        <w:numPr>
          <w:ilvl w:val="0"/>
          <w:numId w:val="23"/>
        </w:numPr>
        <w:spacing w:line="240" w:lineRule="auto"/>
        <w:rPr>
          <w:rFonts w:cs="Arial"/>
          <w:lang w:val="en-SG"/>
        </w:rPr>
      </w:pPr>
      <w:r w:rsidRPr="00327938">
        <w:rPr>
          <w:rFonts w:cs="Arial"/>
          <w:b/>
          <w:bCs/>
          <w:lang w:val="en-SG"/>
        </w:rPr>
        <w:t>Outputs:</w:t>
      </w:r>
    </w:p>
    <w:p w14:paraId="0084BEF7" w14:textId="77777777" w:rsidR="00327938" w:rsidRPr="00327938" w:rsidRDefault="00327938" w:rsidP="00327938">
      <w:pPr>
        <w:numPr>
          <w:ilvl w:val="1"/>
          <w:numId w:val="23"/>
        </w:numPr>
        <w:spacing w:line="240" w:lineRule="auto"/>
        <w:rPr>
          <w:rFonts w:cs="Arial"/>
          <w:lang w:val="en-SG"/>
        </w:rPr>
      </w:pPr>
      <w:r w:rsidRPr="00327938">
        <w:rPr>
          <w:rFonts w:cs="Arial"/>
          <w:lang w:val="en-SG"/>
        </w:rPr>
        <w:t>HTML fragments of editable tables with highlight annotations</w:t>
      </w:r>
    </w:p>
    <w:p w14:paraId="7F9EBF3A" w14:textId="77777777" w:rsidR="00327938" w:rsidRPr="00327938" w:rsidRDefault="00327938" w:rsidP="00327938">
      <w:pPr>
        <w:numPr>
          <w:ilvl w:val="1"/>
          <w:numId w:val="23"/>
        </w:numPr>
        <w:spacing w:line="240" w:lineRule="auto"/>
        <w:rPr>
          <w:rFonts w:cs="Arial"/>
          <w:lang w:val="en-SG"/>
        </w:rPr>
      </w:pPr>
      <w:r w:rsidRPr="00327938">
        <w:rPr>
          <w:rFonts w:cs="Arial"/>
          <w:lang w:val="en-SG"/>
        </w:rPr>
        <w:t>JSON payloads containing numeric metrics and base64-encoded plots</w:t>
      </w:r>
    </w:p>
    <w:p w14:paraId="081B0870" w14:textId="77777777" w:rsidR="00327938" w:rsidRPr="00327938" w:rsidRDefault="00327938" w:rsidP="00327938">
      <w:pPr>
        <w:numPr>
          <w:ilvl w:val="1"/>
          <w:numId w:val="23"/>
        </w:numPr>
        <w:spacing w:line="240" w:lineRule="auto"/>
        <w:rPr>
          <w:rFonts w:cs="Arial"/>
          <w:lang w:val="en-SG"/>
        </w:rPr>
      </w:pPr>
      <w:r w:rsidRPr="00327938">
        <w:rPr>
          <w:rFonts w:cs="Arial"/>
          <w:lang w:val="en-SG"/>
        </w:rPr>
        <w:t>Downloadable .xlsx and .txt files embedding tables and images</w:t>
      </w:r>
    </w:p>
    <w:p w14:paraId="101F7327" w14:textId="77777777" w:rsidR="00327938" w:rsidRPr="00327938" w:rsidRDefault="002A2C30" w:rsidP="00327938">
      <w:pPr>
        <w:spacing w:line="240" w:lineRule="auto"/>
        <w:rPr>
          <w:rFonts w:cs="Arial"/>
          <w:lang w:val="en-SG"/>
        </w:rPr>
      </w:pPr>
      <w:r>
        <w:rPr>
          <w:rFonts w:cs="Arial"/>
          <w:lang w:val="en-SG"/>
        </w:rPr>
        <w:pict w14:anchorId="0573719A">
          <v:rect id="_x0000_i1028" style="width:0;height:1.5pt" o:hralign="center" o:hrstd="t" o:hr="t" fillcolor="#a0a0a0" stroked="f"/>
        </w:pict>
      </w:r>
    </w:p>
    <w:p w14:paraId="21915711" w14:textId="77777777" w:rsidR="00327938" w:rsidRPr="00327938" w:rsidRDefault="00327938" w:rsidP="00327938">
      <w:pPr>
        <w:numPr>
          <w:ilvl w:val="0"/>
          <w:numId w:val="21"/>
        </w:numPr>
        <w:spacing w:line="240" w:lineRule="auto"/>
        <w:rPr>
          <w:rFonts w:cs="Arial"/>
          <w:b/>
          <w:bCs/>
          <w:lang w:val="en-SG"/>
        </w:rPr>
      </w:pPr>
      <w:r w:rsidRPr="00327938">
        <w:rPr>
          <w:rFonts w:cs="Arial"/>
          <w:b/>
          <w:bCs/>
          <w:lang w:val="en-SG"/>
        </w:rPr>
        <w:t>5.1.4 Design Approach</w:t>
      </w:r>
    </w:p>
    <w:p w14:paraId="5FC5EDFB" w14:textId="77777777" w:rsidR="00327938" w:rsidRPr="00327938" w:rsidRDefault="00327938" w:rsidP="00327938">
      <w:pPr>
        <w:numPr>
          <w:ilvl w:val="0"/>
          <w:numId w:val="24"/>
        </w:numPr>
        <w:spacing w:line="240" w:lineRule="auto"/>
        <w:rPr>
          <w:rFonts w:cs="Arial"/>
          <w:lang w:val="en-SG"/>
        </w:rPr>
      </w:pPr>
      <w:r w:rsidRPr="00327938">
        <w:rPr>
          <w:rFonts w:cs="Arial"/>
          <w:b/>
          <w:bCs/>
          <w:lang w:val="en-SG"/>
        </w:rPr>
        <w:t>Modularity:</w:t>
      </w:r>
      <w:r w:rsidRPr="00327938">
        <w:rPr>
          <w:rFonts w:cs="Arial"/>
          <w:lang w:val="en-SG"/>
        </w:rPr>
        <w:t xml:space="preserve"> Each functional area (DOE management, inference, training, export) resides in discrete route handlers and utility functions.</w:t>
      </w:r>
    </w:p>
    <w:p w14:paraId="4747A8F9" w14:textId="77777777" w:rsidR="00327938" w:rsidRPr="00327938" w:rsidRDefault="00327938" w:rsidP="00327938">
      <w:pPr>
        <w:numPr>
          <w:ilvl w:val="0"/>
          <w:numId w:val="24"/>
        </w:numPr>
        <w:spacing w:line="240" w:lineRule="auto"/>
        <w:rPr>
          <w:rFonts w:cs="Arial"/>
          <w:lang w:val="en-SG"/>
        </w:rPr>
      </w:pPr>
      <w:r w:rsidRPr="00327938">
        <w:rPr>
          <w:rFonts w:cs="Arial"/>
          <w:b/>
          <w:bCs/>
          <w:lang w:val="en-SG"/>
        </w:rPr>
        <w:t>Configuration-Driven:</w:t>
      </w:r>
      <w:r w:rsidRPr="00327938">
        <w:rPr>
          <w:rFonts w:cs="Arial"/>
          <w:lang w:val="en-SG"/>
        </w:rPr>
        <w:t xml:space="preserve"> Highlight rules, input mappings, and range constraints are externalized, allowing non-code updates.</w:t>
      </w:r>
    </w:p>
    <w:p w14:paraId="232A3CCA" w14:textId="77777777" w:rsidR="00327938" w:rsidRPr="00327938" w:rsidRDefault="00327938" w:rsidP="00327938">
      <w:pPr>
        <w:numPr>
          <w:ilvl w:val="0"/>
          <w:numId w:val="24"/>
        </w:numPr>
        <w:spacing w:line="240" w:lineRule="auto"/>
        <w:rPr>
          <w:rFonts w:cs="Arial"/>
          <w:lang w:val="en-SG"/>
        </w:rPr>
      </w:pPr>
      <w:r w:rsidRPr="00327938">
        <w:rPr>
          <w:rFonts w:cs="Arial"/>
          <w:b/>
          <w:bCs/>
          <w:lang w:val="en-SG"/>
        </w:rPr>
        <w:t>Stateless Frontend:</w:t>
      </w:r>
      <w:r w:rsidRPr="00327938">
        <w:rPr>
          <w:rFonts w:cs="Arial"/>
          <w:lang w:val="en-SG"/>
        </w:rPr>
        <w:t xml:space="preserve"> The client relies solely on server-provided HTML/JSON; no persistent client state outside of </w:t>
      </w:r>
      <w:proofErr w:type="spellStart"/>
      <w:r w:rsidRPr="00327938">
        <w:rPr>
          <w:rFonts w:cs="Arial"/>
          <w:lang w:val="en-SG"/>
        </w:rPr>
        <w:t>localStorage</w:t>
      </w:r>
      <w:proofErr w:type="spellEnd"/>
      <w:r w:rsidRPr="00327938">
        <w:rPr>
          <w:rFonts w:cs="Arial"/>
          <w:lang w:val="en-SG"/>
        </w:rPr>
        <w:t xml:space="preserve"> stacks for undo and navigation.</w:t>
      </w:r>
    </w:p>
    <w:p w14:paraId="266ACD2D" w14:textId="77777777" w:rsidR="00327938" w:rsidRPr="00327938" w:rsidRDefault="00327938" w:rsidP="00327938">
      <w:pPr>
        <w:numPr>
          <w:ilvl w:val="0"/>
          <w:numId w:val="24"/>
        </w:numPr>
        <w:spacing w:line="240" w:lineRule="auto"/>
        <w:rPr>
          <w:rFonts w:cs="Arial"/>
          <w:lang w:val="en-SG"/>
        </w:rPr>
      </w:pPr>
      <w:r w:rsidRPr="00327938">
        <w:rPr>
          <w:rFonts w:cs="Arial"/>
          <w:b/>
          <w:bCs/>
          <w:lang w:val="en-SG"/>
        </w:rPr>
        <w:t>Blocking vs. Asynchronous:</w:t>
      </w:r>
      <w:r w:rsidRPr="00327938">
        <w:rPr>
          <w:rFonts w:cs="Arial"/>
          <w:lang w:val="en-SG"/>
        </w:rPr>
        <w:t xml:space="preserve"> Core inference runs synchronously for simplicity; training scripts block by design but could be refactored to an asynchronous task queue.</w:t>
      </w:r>
    </w:p>
    <w:p w14:paraId="6A4E0F3C" w14:textId="77777777" w:rsidR="00327938" w:rsidRPr="00327938" w:rsidRDefault="00327938" w:rsidP="00327938">
      <w:pPr>
        <w:numPr>
          <w:ilvl w:val="0"/>
          <w:numId w:val="24"/>
        </w:numPr>
        <w:spacing w:line="240" w:lineRule="auto"/>
        <w:rPr>
          <w:rFonts w:cs="Arial"/>
          <w:lang w:val="en-SG"/>
        </w:rPr>
      </w:pPr>
      <w:r w:rsidRPr="00327938">
        <w:rPr>
          <w:rFonts w:cs="Arial"/>
          <w:b/>
          <w:bCs/>
          <w:lang w:val="en-SG"/>
        </w:rPr>
        <w:t>Scalability Considerations:</w:t>
      </w:r>
      <w:r w:rsidRPr="00327938">
        <w:rPr>
          <w:rFonts w:cs="Arial"/>
          <w:lang w:val="en-SG"/>
        </w:rPr>
        <w:t xml:space="preserve"> In-memory caches optimize latency but can be migrated to persistent stores when scaling beyond a single instance.</w:t>
      </w:r>
    </w:p>
    <w:p w14:paraId="4FAB7379" w14:textId="77777777" w:rsidR="00327938" w:rsidRPr="00327938" w:rsidRDefault="00327938" w:rsidP="00327938">
      <w:pPr>
        <w:spacing w:line="240" w:lineRule="auto"/>
        <w:rPr>
          <w:rFonts w:cs="Arial"/>
          <w:lang w:val="en-SG"/>
        </w:rPr>
      </w:pPr>
      <w:r w:rsidRPr="00327938">
        <w:rPr>
          <w:rFonts w:cs="Arial"/>
          <w:lang w:val="en-SG"/>
        </w:rPr>
        <w:t>This architecture balances rapid development and clear separation of concerns while providing a straightforward path for future enhancements—such as database integration, asynchronous processing, or role-based security—without upheaval of existing modules.</w:t>
      </w:r>
    </w:p>
    <w:p w14:paraId="24E287C5" w14:textId="77777777" w:rsidR="005029A7" w:rsidRPr="00327938" w:rsidRDefault="005029A7">
      <w:pPr>
        <w:spacing w:line="240" w:lineRule="auto"/>
        <w:rPr>
          <w:rFonts w:cs="Arial"/>
          <w:lang w:val="en-SG"/>
        </w:rPr>
      </w:pPr>
    </w:p>
    <w:p w14:paraId="24E287C6" w14:textId="77777777" w:rsidR="005029A7" w:rsidRDefault="005029A7" w:rsidP="00677502">
      <w:pPr>
        <w:pStyle w:val="Heading1"/>
        <w:numPr>
          <w:ilvl w:val="0"/>
          <w:numId w:val="12"/>
        </w:numPr>
        <w:spacing w:line="240" w:lineRule="auto"/>
      </w:pPr>
      <w:bookmarkStart w:id="63" w:name="_Toc10325982"/>
      <w:r>
        <w:t>Test results</w:t>
      </w:r>
      <w:bookmarkEnd w:id="63"/>
    </w:p>
    <w:p w14:paraId="24E287C7" w14:textId="77777777" w:rsidR="005029A7" w:rsidRPr="005029A7" w:rsidRDefault="005029A7" w:rsidP="005029A7"/>
    <w:p w14:paraId="24E287C8" w14:textId="77777777" w:rsidR="00FB0517" w:rsidRPr="00FB0517" w:rsidRDefault="00FB0517" w:rsidP="00FB0517">
      <w:pPr>
        <w:pStyle w:val="ListParagraph"/>
        <w:keepNext/>
        <w:keepLines/>
        <w:numPr>
          <w:ilvl w:val="0"/>
          <w:numId w:val="9"/>
        </w:numPr>
        <w:spacing w:before="280" w:after="280" w:line="240" w:lineRule="auto"/>
        <w:contextualSpacing w:val="0"/>
        <w:outlineLvl w:val="1"/>
        <w:rPr>
          <w:b/>
          <w:vanish/>
          <w:sz w:val="28"/>
        </w:rPr>
      </w:pPr>
      <w:bookmarkStart w:id="64" w:name="_Toc6302908"/>
      <w:bookmarkStart w:id="65" w:name="_Toc6305120"/>
      <w:bookmarkStart w:id="66" w:name="_Toc7454956"/>
      <w:bookmarkStart w:id="67" w:name="_Toc7533846"/>
      <w:bookmarkStart w:id="68" w:name="_Toc7534073"/>
      <w:bookmarkStart w:id="69" w:name="_Toc7534276"/>
      <w:bookmarkStart w:id="70" w:name="_Toc7534358"/>
      <w:bookmarkStart w:id="71" w:name="_Toc7534906"/>
      <w:bookmarkStart w:id="72" w:name="_Toc7534933"/>
      <w:bookmarkStart w:id="73" w:name="_Toc7534960"/>
      <w:bookmarkStart w:id="74" w:name="_Toc7535096"/>
      <w:bookmarkStart w:id="75" w:name="_Toc7535156"/>
      <w:bookmarkStart w:id="76" w:name="_Toc7535184"/>
      <w:bookmarkStart w:id="77" w:name="_Toc7535313"/>
      <w:bookmarkStart w:id="78" w:name="_Toc1032598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24E287C9" w14:textId="77777777" w:rsidR="00FB0517" w:rsidRPr="00FB0517" w:rsidRDefault="00FB0517" w:rsidP="00FB0517">
      <w:pPr>
        <w:pStyle w:val="ListParagraph"/>
        <w:keepNext/>
        <w:keepLines/>
        <w:numPr>
          <w:ilvl w:val="0"/>
          <w:numId w:val="9"/>
        </w:numPr>
        <w:spacing w:before="280" w:after="280" w:line="240" w:lineRule="auto"/>
        <w:contextualSpacing w:val="0"/>
        <w:outlineLvl w:val="1"/>
        <w:rPr>
          <w:b/>
          <w:vanish/>
          <w:sz w:val="28"/>
        </w:rPr>
      </w:pPr>
      <w:bookmarkStart w:id="79" w:name="_Toc6302909"/>
      <w:bookmarkStart w:id="80" w:name="_Toc6305121"/>
      <w:bookmarkStart w:id="81" w:name="_Toc7454957"/>
      <w:bookmarkStart w:id="82" w:name="_Toc7533847"/>
      <w:bookmarkStart w:id="83" w:name="_Toc7534074"/>
      <w:bookmarkStart w:id="84" w:name="_Toc7534277"/>
      <w:bookmarkStart w:id="85" w:name="_Toc7534359"/>
      <w:bookmarkStart w:id="86" w:name="_Toc7534907"/>
      <w:bookmarkStart w:id="87" w:name="_Toc7534934"/>
      <w:bookmarkStart w:id="88" w:name="_Toc7534961"/>
      <w:bookmarkStart w:id="89" w:name="_Toc7535097"/>
      <w:bookmarkStart w:id="90" w:name="_Toc7535157"/>
      <w:bookmarkStart w:id="91" w:name="_Toc7535185"/>
      <w:bookmarkStart w:id="92" w:name="_Toc7535314"/>
      <w:bookmarkStart w:id="93" w:name="_Toc10325984"/>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24E287CA" w14:textId="77777777" w:rsidR="00FB0517" w:rsidRPr="00FB0517" w:rsidRDefault="00FB0517" w:rsidP="00FB0517">
      <w:pPr>
        <w:pStyle w:val="ListParagraph"/>
        <w:keepNext/>
        <w:keepLines/>
        <w:numPr>
          <w:ilvl w:val="0"/>
          <w:numId w:val="9"/>
        </w:numPr>
        <w:spacing w:before="280" w:after="280" w:line="240" w:lineRule="auto"/>
        <w:contextualSpacing w:val="0"/>
        <w:outlineLvl w:val="1"/>
        <w:rPr>
          <w:b/>
          <w:vanish/>
          <w:sz w:val="28"/>
        </w:rPr>
      </w:pPr>
      <w:bookmarkStart w:id="94" w:name="_Toc6302910"/>
      <w:bookmarkStart w:id="95" w:name="_Toc6305122"/>
      <w:bookmarkStart w:id="96" w:name="_Toc7454958"/>
      <w:bookmarkStart w:id="97" w:name="_Toc7533848"/>
      <w:bookmarkStart w:id="98" w:name="_Toc7534075"/>
      <w:bookmarkStart w:id="99" w:name="_Toc7534278"/>
      <w:bookmarkStart w:id="100" w:name="_Toc7534360"/>
      <w:bookmarkStart w:id="101" w:name="_Toc7534908"/>
      <w:bookmarkStart w:id="102" w:name="_Toc7534935"/>
      <w:bookmarkStart w:id="103" w:name="_Toc7534962"/>
      <w:bookmarkStart w:id="104" w:name="_Toc7535098"/>
      <w:bookmarkStart w:id="105" w:name="_Toc7535158"/>
      <w:bookmarkStart w:id="106" w:name="_Toc7535186"/>
      <w:bookmarkStart w:id="107" w:name="_Toc7535315"/>
      <w:bookmarkStart w:id="108" w:name="_Toc10325985"/>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24E287CB" w14:textId="77777777" w:rsidR="00FB0517" w:rsidRPr="00FB0517" w:rsidRDefault="00FB0517" w:rsidP="00FB0517">
      <w:pPr>
        <w:pStyle w:val="ListParagraph"/>
        <w:keepNext/>
        <w:keepLines/>
        <w:numPr>
          <w:ilvl w:val="0"/>
          <w:numId w:val="9"/>
        </w:numPr>
        <w:spacing w:before="280" w:after="280" w:line="240" w:lineRule="auto"/>
        <w:contextualSpacing w:val="0"/>
        <w:outlineLvl w:val="1"/>
        <w:rPr>
          <w:b/>
          <w:vanish/>
          <w:sz w:val="28"/>
        </w:rPr>
      </w:pPr>
      <w:bookmarkStart w:id="109" w:name="_Toc6302911"/>
      <w:bookmarkStart w:id="110" w:name="_Toc6305123"/>
      <w:bookmarkStart w:id="111" w:name="_Toc7454959"/>
      <w:bookmarkStart w:id="112" w:name="_Toc7533849"/>
      <w:bookmarkStart w:id="113" w:name="_Toc7534076"/>
      <w:bookmarkStart w:id="114" w:name="_Toc7534279"/>
      <w:bookmarkStart w:id="115" w:name="_Toc7534361"/>
      <w:bookmarkStart w:id="116" w:name="_Toc7534909"/>
      <w:bookmarkStart w:id="117" w:name="_Toc7534936"/>
      <w:bookmarkStart w:id="118" w:name="_Toc7534963"/>
      <w:bookmarkStart w:id="119" w:name="_Toc7535099"/>
      <w:bookmarkStart w:id="120" w:name="_Toc7535159"/>
      <w:bookmarkStart w:id="121" w:name="_Toc7535187"/>
      <w:bookmarkStart w:id="122" w:name="_Toc7535316"/>
      <w:bookmarkStart w:id="123" w:name="_Toc10325986"/>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24E287CC" w14:textId="77777777" w:rsidR="00FB0517" w:rsidRPr="00FB0517" w:rsidRDefault="00FB0517" w:rsidP="00FB0517">
      <w:pPr>
        <w:pStyle w:val="ListParagraph"/>
        <w:keepNext/>
        <w:keepLines/>
        <w:numPr>
          <w:ilvl w:val="0"/>
          <w:numId w:val="9"/>
        </w:numPr>
        <w:spacing w:before="280" w:after="280" w:line="240" w:lineRule="auto"/>
        <w:contextualSpacing w:val="0"/>
        <w:outlineLvl w:val="1"/>
        <w:rPr>
          <w:b/>
          <w:vanish/>
          <w:sz w:val="28"/>
        </w:rPr>
      </w:pPr>
      <w:bookmarkStart w:id="124" w:name="_Toc6302912"/>
      <w:bookmarkStart w:id="125" w:name="_Toc6305124"/>
      <w:bookmarkStart w:id="126" w:name="_Toc7454960"/>
      <w:bookmarkStart w:id="127" w:name="_Toc7533850"/>
      <w:bookmarkStart w:id="128" w:name="_Toc7534077"/>
      <w:bookmarkStart w:id="129" w:name="_Toc7534280"/>
      <w:bookmarkStart w:id="130" w:name="_Toc7534362"/>
      <w:bookmarkStart w:id="131" w:name="_Toc7534910"/>
      <w:bookmarkStart w:id="132" w:name="_Toc7534937"/>
      <w:bookmarkStart w:id="133" w:name="_Toc7534964"/>
      <w:bookmarkStart w:id="134" w:name="_Toc7535100"/>
      <w:bookmarkStart w:id="135" w:name="_Toc7535160"/>
      <w:bookmarkStart w:id="136" w:name="_Toc7535188"/>
      <w:bookmarkStart w:id="137" w:name="_Toc7535317"/>
      <w:bookmarkStart w:id="138" w:name="_Toc10325987"/>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24E287CD" w14:textId="77777777" w:rsidR="00FB0517" w:rsidRPr="00FB0517" w:rsidRDefault="00FB0517" w:rsidP="00FB0517">
      <w:pPr>
        <w:pStyle w:val="ListParagraph"/>
        <w:keepNext/>
        <w:keepLines/>
        <w:numPr>
          <w:ilvl w:val="0"/>
          <w:numId w:val="9"/>
        </w:numPr>
        <w:spacing w:before="280" w:after="280" w:line="240" w:lineRule="auto"/>
        <w:contextualSpacing w:val="0"/>
        <w:outlineLvl w:val="1"/>
        <w:rPr>
          <w:b/>
          <w:vanish/>
          <w:sz w:val="28"/>
        </w:rPr>
      </w:pPr>
      <w:bookmarkStart w:id="139" w:name="_Toc6302913"/>
      <w:bookmarkStart w:id="140" w:name="_Toc6305125"/>
      <w:bookmarkStart w:id="141" w:name="_Toc7454961"/>
      <w:bookmarkStart w:id="142" w:name="_Toc7533851"/>
      <w:bookmarkStart w:id="143" w:name="_Toc7534078"/>
      <w:bookmarkStart w:id="144" w:name="_Toc7534281"/>
      <w:bookmarkStart w:id="145" w:name="_Toc7534363"/>
      <w:bookmarkStart w:id="146" w:name="_Toc7534911"/>
      <w:bookmarkStart w:id="147" w:name="_Toc7534938"/>
      <w:bookmarkStart w:id="148" w:name="_Toc7534965"/>
      <w:bookmarkStart w:id="149" w:name="_Toc7535101"/>
      <w:bookmarkStart w:id="150" w:name="_Toc7535161"/>
      <w:bookmarkStart w:id="151" w:name="_Toc7535189"/>
      <w:bookmarkStart w:id="152" w:name="_Toc7535318"/>
      <w:bookmarkStart w:id="153" w:name="_Toc1032598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24E287CE" w14:textId="77777777" w:rsidR="005029A7" w:rsidRDefault="005029A7" w:rsidP="00FB0517">
      <w:pPr>
        <w:pStyle w:val="Heading2"/>
        <w:numPr>
          <w:ilvl w:val="1"/>
          <w:numId w:val="9"/>
        </w:numPr>
        <w:spacing w:line="240" w:lineRule="auto"/>
      </w:pPr>
      <w:bookmarkStart w:id="154" w:name="_Toc10325989"/>
      <w:r>
        <w:t>Performance results</w:t>
      </w:r>
      <w:bookmarkEnd w:id="154"/>
    </w:p>
    <w:p w14:paraId="24E287CF" w14:textId="77777777" w:rsidR="005029A7" w:rsidRDefault="007C15BE" w:rsidP="005029A7">
      <w:r>
        <w:t>&lt;Describe the performance results achieved by the software e.g. accuracy, speed etc.&gt;</w:t>
      </w:r>
    </w:p>
    <w:p w14:paraId="24E287D0" w14:textId="77777777" w:rsidR="005029A7" w:rsidRDefault="005029A7" w:rsidP="005029A7"/>
    <w:p w14:paraId="48972F25" w14:textId="77777777" w:rsidR="00655EAE" w:rsidRDefault="00655EAE" w:rsidP="00655EAE">
      <w:pPr>
        <w:rPr>
          <w:b/>
          <w:bCs/>
          <w:lang w:eastAsia="zh-CN"/>
        </w:rPr>
      </w:pPr>
      <w:r w:rsidRPr="00E4670E">
        <w:rPr>
          <w:rFonts w:hint="eastAsia"/>
          <w:b/>
          <w:bCs/>
          <w:lang w:eastAsia="zh-CN"/>
        </w:rPr>
        <w:t>Dataset D</w:t>
      </w:r>
      <w:r w:rsidRPr="00E4670E">
        <w:rPr>
          <w:b/>
          <w:bCs/>
          <w:lang w:eastAsia="zh-CN"/>
        </w:rPr>
        <w:t>e</w:t>
      </w:r>
      <w:r w:rsidRPr="00E4670E">
        <w:rPr>
          <w:rFonts w:hint="eastAsia"/>
          <w:b/>
          <w:bCs/>
          <w:lang w:eastAsia="zh-CN"/>
        </w:rPr>
        <w:t>scription and Model Selection</w:t>
      </w:r>
    </w:p>
    <w:p w14:paraId="6AF88CBC" w14:textId="77777777" w:rsidR="00655EAE" w:rsidRPr="00E4670E" w:rsidRDefault="00655EAE" w:rsidP="00655EAE">
      <w:pPr>
        <w:rPr>
          <w:b/>
          <w:bCs/>
          <w:lang w:eastAsia="zh-CN"/>
        </w:rPr>
      </w:pPr>
    </w:p>
    <w:p w14:paraId="5C3BF085" w14:textId="7B0B38B5" w:rsidR="00655EAE" w:rsidRDefault="00655EAE" w:rsidP="00655EAE">
      <w:pPr>
        <w:rPr>
          <w:lang w:eastAsia="zh-CN"/>
        </w:rPr>
      </w:pPr>
      <w:r w:rsidRPr="00E4670E">
        <w:rPr>
          <w:lang w:eastAsia="zh-CN"/>
        </w:rPr>
        <w:t>The SIC dataset comprises 47 samples, each representing a complete sequence of 9 operational steps.</w:t>
      </w:r>
      <w:r>
        <w:rPr>
          <w:rFonts w:hint="eastAsia"/>
          <w:lang w:eastAsia="zh-CN"/>
        </w:rPr>
        <w:t xml:space="preserve"> </w:t>
      </w:r>
      <w:r w:rsidRPr="00E4670E">
        <w:rPr>
          <w:lang w:eastAsia="zh-CN"/>
        </w:rPr>
        <w:t>Given the ordered, time-dependent nature of these steps, the dataset is inherently sequential. To effectively model this temporal structure, we adopt a Long Short-Term Memory (LSTM) network, which is well-suited for capturing dependencies across time steps in sequential data.</w:t>
      </w:r>
      <w:r>
        <w:rPr>
          <w:rFonts w:hint="eastAsia"/>
          <w:lang w:eastAsia="zh-CN"/>
        </w:rPr>
        <w:t xml:space="preserve"> </w:t>
      </w:r>
      <w:r w:rsidR="002A0952" w:rsidRPr="002A0952">
        <w:rPr>
          <w:lang w:eastAsia="zh-CN"/>
        </w:rPr>
        <w:t>The model outputs the predicted thickness and doping at key process points; related plots have been omitted here to preserve confidentiality.</w:t>
      </w:r>
    </w:p>
    <w:p w14:paraId="1D215881" w14:textId="77777777" w:rsidR="0088515C" w:rsidRDefault="0088515C" w:rsidP="00655EAE">
      <w:pPr>
        <w:rPr>
          <w:lang w:eastAsia="zh-CN"/>
        </w:rPr>
      </w:pPr>
    </w:p>
    <w:p w14:paraId="74066CC2" w14:textId="77777777" w:rsidR="0088515C" w:rsidRDefault="0088515C" w:rsidP="0088515C">
      <w:pPr>
        <w:rPr>
          <w:b/>
          <w:bCs/>
          <w:lang w:eastAsia="zh-CN"/>
        </w:rPr>
      </w:pPr>
      <w:r w:rsidRPr="00E4670E">
        <w:rPr>
          <w:b/>
          <w:bCs/>
          <w:lang w:eastAsia="zh-CN"/>
        </w:rPr>
        <w:t>Model Justification</w:t>
      </w:r>
    </w:p>
    <w:p w14:paraId="358747F0" w14:textId="77777777" w:rsidR="0088515C" w:rsidRPr="00E4670E" w:rsidRDefault="0088515C" w:rsidP="0088515C">
      <w:pPr>
        <w:rPr>
          <w:b/>
          <w:bCs/>
          <w:lang w:eastAsia="zh-CN"/>
        </w:rPr>
      </w:pPr>
    </w:p>
    <w:p w14:paraId="173B6F34" w14:textId="64372EB5" w:rsidR="0088515C" w:rsidRDefault="0088515C" w:rsidP="0088515C">
      <w:pPr>
        <w:rPr>
          <w:lang w:eastAsia="zh-CN"/>
        </w:rPr>
      </w:pPr>
      <w:r>
        <w:rPr>
          <w:lang w:eastAsia="zh-CN"/>
        </w:rPr>
        <w:t xml:space="preserve">Compared to traditional feedforward neural networks such as Multi-Layer </w:t>
      </w:r>
      <w:proofErr w:type="spellStart"/>
      <w:r>
        <w:rPr>
          <w:lang w:eastAsia="zh-CN"/>
        </w:rPr>
        <w:t>Perceptrons</w:t>
      </w:r>
      <w:proofErr w:type="spellEnd"/>
      <w:r>
        <w:rPr>
          <w:lang w:eastAsia="zh-CN"/>
        </w:rPr>
        <w:t xml:space="preserve"> (MLPs), LSTMs are explicitly designed to model temporal correlations by maintaining and updating an </w:t>
      </w:r>
      <w:r>
        <w:rPr>
          <w:lang w:eastAsia="zh-CN"/>
        </w:rPr>
        <w:lastRenderedPageBreak/>
        <w:t>internal memory state over time. This capability allows LSTMs to learn patterns that depend on the order and timing of events, which is crucial for the SIC data. While LSTMs offer superior performance on sequential tasks, their architecture is more complex than that of MLPs, incorporating gating mechanisms to control information flow. As such, effective training requires careful tuning of parameters such as hidden size, number of layers, learning rate, and dropout rate.</w:t>
      </w:r>
    </w:p>
    <w:p w14:paraId="5E25ECA4" w14:textId="77777777" w:rsidR="0088515C" w:rsidRDefault="0088515C" w:rsidP="0088515C">
      <w:pPr>
        <w:rPr>
          <w:lang w:eastAsia="zh-CN"/>
        </w:rPr>
      </w:pPr>
    </w:p>
    <w:p w14:paraId="0458E5E2" w14:textId="28190A11" w:rsidR="0088515C" w:rsidRDefault="008949D5" w:rsidP="0088515C">
      <w:pPr>
        <w:rPr>
          <w:lang w:eastAsia="zh-CN"/>
        </w:rPr>
      </w:pPr>
      <w:r w:rsidRPr="008949D5">
        <w:rPr>
          <w:lang w:eastAsia="zh-CN"/>
        </w:rPr>
        <w:t>The architecture of our model is described in an accompanying diagram, which is not included here to meet confidentiality requirements.</w:t>
      </w:r>
      <w:r>
        <w:rPr>
          <w:lang w:eastAsia="zh-CN"/>
        </w:rPr>
        <w:t xml:space="preserve"> </w:t>
      </w:r>
      <w:r w:rsidR="0088515C">
        <w:rPr>
          <w:lang w:eastAsia="zh-CN"/>
        </w:rPr>
        <w:t>First, a fully connected layer is applied to each step’s input features to produce an embedded representation.</w:t>
      </w:r>
      <w:r w:rsidR="0088515C">
        <w:rPr>
          <w:rFonts w:hint="eastAsia"/>
          <w:lang w:eastAsia="zh-CN"/>
        </w:rPr>
        <w:t xml:space="preserve"> </w:t>
      </w:r>
      <w:r w:rsidR="0088515C">
        <w:rPr>
          <w:lang w:eastAsia="zh-CN"/>
        </w:rPr>
        <w:t>These embedded features are then processed sequentially by the LSTM layer, which captures temporal dependencies.</w:t>
      </w:r>
      <w:r w:rsidR="0088515C">
        <w:rPr>
          <w:rFonts w:hint="eastAsia"/>
          <w:lang w:eastAsia="zh-CN"/>
        </w:rPr>
        <w:t xml:space="preserve"> </w:t>
      </w:r>
      <w:r w:rsidR="0088515C">
        <w:rPr>
          <w:lang w:eastAsia="zh-CN"/>
        </w:rPr>
        <w:t>Finally, another fully connected layer is used to map the LSTM output to the desired target dimensions (doping and thickness).</w:t>
      </w:r>
    </w:p>
    <w:p w14:paraId="5C383998" w14:textId="77777777" w:rsidR="0088515C" w:rsidRDefault="0088515C" w:rsidP="00655EAE">
      <w:pPr>
        <w:rPr>
          <w:lang w:eastAsia="zh-CN"/>
        </w:rPr>
      </w:pPr>
    </w:p>
    <w:p w14:paraId="00BA3558" w14:textId="77777777" w:rsidR="00F01DE2" w:rsidRDefault="00F01DE2" w:rsidP="00F01DE2">
      <w:pPr>
        <w:rPr>
          <w:b/>
          <w:bCs/>
          <w:lang w:eastAsia="zh-CN"/>
        </w:rPr>
      </w:pPr>
      <w:r w:rsidRPr="009C17D2">
        <w:rPr>
          <w:b/>
          <w:bCs/>
          <w:lang w:eastAsia="zh-CN"/>
        </w:rPr>
        <w:t>Experimental Setup</w:t>
      </w:r>
    </w:p>
    <w:p w14:paraId="029D2AF8" w14:textId="77777777" w:rsidR="00F01DE2" w:rsidRPr="009C17D2" w:rsidRDefault="00F01DE2" w:rsidP="00F01DE2">
      <w:pPr>
        <w:rPr>
          <w:lang w:val="en-SG" w:eastAsia="zh-CN"/>
        </w:rPr>
      </w:pPr>
      <w:r w:rsidRPr="009C17D2">
        <w:rPr>
          <w:lang w:val="en-SG" w:eastAsia="zh-CN"/>
        </w:rPr>
        <w:t xml:space="preserve">In our dataset, only 5 out of the 9 operational steps contain variable features, while the remaining steps remain constant. Therefore, we selected the features from these 5 variable steps as the input to the LSTM model. The target outputs are </w:t>
      </w:r>
      <w:r w:rsidRPr="009C17D2">
        <w:rPr>
          <w:b/>
          <w:bCs/>
          <w:lang w:val="en-SG" w:eastAsia="zh-CN"/>
        </w:rPr>
        <w:t>doping</w:t>
      </w:r>
      <w:r w:rsidRPr="009C17D2">
        <w:rPr>
          <w:lang w:val="en-SG" w:eastAsia="zh-CN"/>
        </w:rPr>
        <w:t xml:space="preserve"> and </w:t>
      </w:r>
      <w:r w:rsidRPr="009C17D2">
        <w:rPr>
          <w:b/>
          <w:bCs/>
          <w:lang w:val="en-SG" w:eastAsia="zh-CN"/>
        </w:rPr>
        <w:t>thickness</w:t>
      </w:r>
      <w:r w:rsidRPr="009C17D2">
        <w:rPr>
          <w:lang w:val="en-SG" w:eastAsia="zh-CN"/>
        </w:rPr>
        <w:t>, which the model is trained to predict.</w:t>
      </w:r>
    </w:p>
    <w:p w14:paraId="62860FD5" w14:textId="77777777" w:rsidR="00F01DE2" w:rsidRDefault="00F01DE2" w:rsidP="00F01DE2">
      <w:pPr>
        <w:rPr>
          <w:lang w:val="en-SG" w:eastAsia="zh-CN"/>
        </w:rPr>
      </w:pPr>
      <w:r w:rsidRPr="009C17D2">
        <w:rPr>
          <w:lang w:val="en-SG" w:eastAsia="zh-CN"/>
        </w:rPr>
        <w:t xml:space="preserve">All experiments were conducted on a high-performance workstation equipped with an </w:t>
      </w:r>
      <w:r w:rsidRPr="009C17D2">
        <w:rPr>
          <w:b/>
          <w:bCs/>
          <w:lang w:val="en-SG" w:eastAsia="zh-CN"/>
        </w:rPr>
        <w:t>NVIDIA RTX 4090 GPU</w:t>
      </w:r>
      <w:r w:rsidRPr="009C17D2">
        <w:rPr>
          <w:lang w:val="en-SG" w:eastAsia="zh-CN"/>
        </w:rPr>
        <w:t xml:space="preserve">, ensuring efficient training and evaluation of the model. The implementation was done using </w:t>
      </w:r>
      <w:proofErr w:type="spellStart"/>
      <w:r w:rsidRPr="009C17D2">
        <w:rPr>
          <w:b/>
          <w:bCs/>
          <w:lang w:val="en-SG" w:eastAsia="zh-CN"/>
        </w:rPr>
        <w:t>PyTorch</w:t>
      </w:r>
      <w:proofErr w:type="spellEnd"/>
      <w:r>
        <w:rPr>
          <w:rFonts w:hint="eastAsia"/>
          <w:lang w:val="en-SG" w:eastAsia="zh-CN"/>
        </w:rPr>
        <w:t>.</w:t>
      </w:r>
    </w:p>
    <w:p w14:paraId="4E828878" w14:textId="6AB092DB" w:rsidR="00F01DE2" w:rsidRPr="00F01DE2" w:rsidRDefault="00F01DE2" w:rsidP="00655EAE">
      <w:pPr>
        <w:rPr>
          <w:lang w:val="en-SG" w:eastAsia="zh-CN"/>
        </w:rPr>
      </w:pPr>
      <w:r w:rsidRPr="009C17D2">
        <w:rPr>
          <w:lang w:val="en-SG" w:eastAsia="zh-CN"/>
        </w:rPr>
        <w:t>This configuration was chosen to balance model complexity and generalization ability. The training process also incorporated data normalization and early stopping</w:t>
      </w:r>
      <w:r>
        <w:rPr>
          <w:lang w:val="en-SG" w:eastAsia="zh-CN"/>
        </w:rPr>
        <w:t xml:space="preserve"> according to the performance on validate dataset</w:t>
      </w:r>
      <w:r w:rsidRPr="009C17D2">
        <w:rPr>
          <w:lang w:val="en-SG" w:eastAsia="zh-CN"/>
        </w:rPr>
        <w:t xml:space="preserve"> to improve convergence and prevent overfitting.</w:t>
      </w:r>
    </w:p>
    <w:p w14:paraId="3D2B7E40" w14:textId="77777777" w:rsidR="00655EAE" w:rsidRPr="005029A7" w:rsidRDefault="00655EAE" w:rsidP="005029A7"/>
    <w:p w14:paraId="24E287D1" w14:textId="77777777" w:rsidR="005029A7" w:rsidRDefault="005029A7" w:rsidP="005029A7">
      <w:pPr>
        <w:pStyle w:val="Heading2"/>
        <w:numPr>
          <w:ilvl w:val="1"/>
          <w:numId w:val="9"/>
        </w:numPr>
        <w:spacing w:line="240" w:lineRule="auto"/>
      </w:pPr>
      <w:bookmarkStart w:id="155" w:name="_Toc10325990"/>
      <w:r>
        <w:t>Benchmarking</w:t>
      </w:r>
      <w:bookmarkEnd w:id="155"/>
    </w:p>
    <w:p w14:paraId="24E287D2" w14:textId="77777777" w:rsidR="005029A7" w:rsidRDefault="007C15BE">
      <w:pPr>
        <w:spacing w:line="240" w:lineRule="auto"/>
        <w:rPr>
          <w:rFonts w:cs="Arial"/>
        </w:rPr>
      </w:pPr>
      <w:r>
        <w:rPr>
          <w:rFonts w:cs="Arial"/>
        </w:rPr>
        <w:t>&lt;Benchmarking information</w:t>
      </w:r>
      <w:r w:rsidR="0014713C">
        <w:rPr>
          <w:rFonts w:cs="Arial"/>
        </w:rPr>
        <w:t xml:space="preserve"> respect to performance</w:t>
      </w:r>
      <w:r>
        <w:rPr>
          <w:rFonts w:cs="Arial"/>
        </w:rPr>
        <w:t xml:space="preserve"> of the software solution Vs solution created by othe</w:t>
      </w:r>
      <w:r w:rsidR="00E130C3">
        <w:rPr>
          <w:rFonts w:cs="Arial"/>
        </w:rPr>
        <w:t>r</w:t>
      </w:r>
      <w:r w:rsidR="0014713C">
        <w:rPr>
          <w:rFonts w:cs="Arial"/>
        </w:rPr>
        <w:t>s</w:t>
      </w:r>
      <w:r>
        <w:rPr>
          <w:rFonts w:cs="Arial"/>
        </w:rPr>
        <w:t>&gt;</w:t>
      </w:r>
    </w:p>
    <w:p w14:paraId="24E287D3" w14:textId="77777777" w:rsidR="007C15BE" w:rsidRDefault="007C15BE">
      <w:pPr>
        <w:spacing w:line="240" w:lineRule="auto"/>
        <w:rPr>
          <w:rFonts w:cs="Arial"/>
        </w:rPr>
      </w:pPr>
    </w:p>
    <w:p w14:paraId="1C649AEF" w14:textId="77777777" w:rsidR="0004308C" w:rsidRDefault="0004308C" w:rsidP="0004308C">
      <w:pPr>
        <w:spacing w:line="240" w:lineRule="auto"/>
        <w:rPr>
          <w:rFonts w:cs="Arial"/>
          <w:b/>
          <w:bCs/>
        </w:rPr>
      </w:pPr>
      <w:r w:rsidRPr="00DF4767">
        <w:rPr>
          <w:rFonts w:cs="Arial" w:hint="eastAsia"/>
          <w:b/>
          <w:bCs/>
          <w:lang w:eastAsia="zh-CN"/>
        </w:rPr>
        <w:t>C</w:t>
      </w:r>
      <w:r w:rsidRPr="00DF4767">
        <w:rPr>
          <w:rFonts w:cs="Arial"/>
          <w:b/>
          <w:bCs/>
        </w:rPr>
        <w:t>ross-</w:t>
      </w:r>
      <w:r w:rsidRPr="00DF4767">
        <w:rPr>
          <w:rFonts w:cs="Arial" w:hint="eastAsia"/>
          <w:b/>
          <w:bCs/>
          <w:lang w:eastAsia="zh-CN"/>
        </w:rPr>
        <w:t>V</w:t>
      </w:r>
      <w:r w:rsidRPr="00DF4767">
        <w:rPr>
          <w:rFonts w:cs="Arial"/>
          <w:b/>
          <w:bCs/>
        </w:rPr>
        <w:t>alidation</w:t>
      </w:r>
    </w:p>
    <w:p w14:paraId="5A98771F" w14:textId="77777777" w:rsidR="0004308C" w:rsidRPr="00DF4767" w:rsidRDefault="0004308C" w:rsidP="0004308C">
      <w:pPr>
        <w:spacing w:line="240" w:lineRule="auto"/>
        <w:rPr>
          <w:rFonts w:cs="Arial"/>
          <w:b/>
          <w:bCs/>
        </w:rPr>
      </w:pPr>
    </w:p>
    <w:p w14:paraId="261ED839" w14:textId="77777777" w:rsidR="0004308C" w:rsidRDefault="0004308C" w:rsidP="0004308C">
      <w:pPr>
        <w:spacing w:line="240" w:lineRule="auto"/>
        <w:rPr>
          <w:rFonts w:cs="Arial"/>
        </w:rPr>
      </w:pPr>
      <w:r w:rsidRPr="00DF4767">
        <w:rPr>
          <w:rFonts w:cs="Arial"/>
        </w:rPr>
        <w:t>To robustly assess the model’s generalization performance, we employ 10-fold cross-validation. In this approach, the dataset is randomly divided into 10 equal-sized subsets. For each fold, the model is trained on 8 subsets, validated on 1 subset, and the remaining 1 subset is used to test and record results only if the validation subset achieves the best performance during training. This process is repeated 10 times, ensuring that each subset serves as the validation set exactly once. This strategy helps mitigate variance in evaluation and provides a more reliable estimate of model performance, which is particularly important given the small dataset size.</w:t>
      </w:r>
    </w:p>
    <w:p w14:paraId="0859D522" w14:textId="77777777" w:rsidR="0004308C" w:rsidRDefault="0004308C" w:rsidP="0004308C">
      <w:pPr>
        <w:spacing w:line="240" w:lineRule="auto"/>
        <w:rPr>
          <w:rFonts w:cs="Arial"/>
          <w:lang w:eastAsia="zh-CN"/>
        </w:rPr>
      </w:pPr>
    </w:p>
    <w:p w14:paraId="79522555" w14:textId="77777777" w:rsidR="0004308C" w:rsidRPr="007745A5" w:rsidRDefault="0004308C" w:rsidP="0004308C">
      <w:pPr>
        <w:spacing w:line="240" w:lineRule="auto"/>
        <w:rPr>
          <w:rFonts w:cs="Arial"/>
          <w:b/>
          <w:bCs/>
          <w:lang w:eastAsia="zh-CN"/>
        </w:rPr>
      </w:pPr>
      <w:r w:rsidRPr="007745A5">
        <w:rPr>
          <w:rFonts w:cs="Arial"/>
          <w:b/>
          <w:bCs/>
          <w:lang w:eastAsia="zh-CN"/>
        </w:rPr>
        <w:t>Evaluation Strategy and Metrics</w:t>
      </w:r>
    </w:p>
    <w:p w14:paraId="5F6F1F9E" w14:textId="77777777" w:rsidR="0004308C" w:rsidRDefault="0004308C" w:rsidP="0004308C">
      <w:pPr>
        <w:spacing w:line="240" w:lineRule="auto"/>
        <w:rPr>
          <w:rFonts w:cs="Arial"/>
          <w:lang w:eastAsia="zh-CN"/>
        </w:rPr>
      </w:pPr>
    </w:p>
    <w:p w14:paraId="451CE669" w14:textId="77777777" w:rsidR="0004308C" w:rsidRPr="00F36431" w:rsidRDefault="0004308C" w:rsidP="0004308C">
      <w:pPr>
        <w:spacing w:line="240" w:lineRule="auto"/>
        <w:rPr>
          <w:rFonts w:cs="Arial"/>
          <w:lang w:eastAsia="zh-CN"/>
        </w:rPr>
      </w:pPr>
      <w:r w:rsidRPr="00F36431">
        <w:rPr>
          <w:rFonts w:cs="Arial"/>
          <w:lang w:eastAsia="zh-CN"/>
        </w:rPr>
        <w:t>To assess the performance of the model, we use two complementary metrics: the R² score and the Mean Absolute Percentage Error (MAPE).</w:t>
      </w:r>
    </w:p>
    <w:p w14:paraId="00C02736" w14:textId="77777777" w:rsidR="0004308C" w:rsidRPr="00F36431" w:rsidRDefault="0004308C" w:rsidP="0004308C">
      <w:pPr>
        <w:spacing w:line="240" w:lineRule="auto"/>
        <w:rPr>
          <w:rFonts w:cs="Arial"/>
          <w:lang w:eastAsia="zh-CN"/>
        </w:rPr>
      </w:pPr>
    </w:p>
    <w:p w14:paraId="66ACE6A8" w14:textId="77777777" w:rsidR="0004308C" w:rsidRDefault="0004308C" w:rsidP="0004308C">
      <w:pPr>
        <w:spacing w:line="240" w:lineRule="auto"/>
        <w:rPr>
          <w:rFonts w:cs="Arial"/>
          <w:lang w:eastAsia="zh-CN"/>
        </w:rPr>
      </w:pPr>
    </w:p>
    <w:p w14:paraId="1219A309" w14:textId="77777777" w:rsidR="0004308C" w:rsidRDefault="0004308C" w:rsidP="0004308C">
      <w:pPr>
        <w:spacing w:line="240" w:lineRule="auto"/>
        <w:rPr>
          <w:rFonts w:cs="Arial"/>
          <w:lang w:eastAsia="zh-CN"/>
        </w:rPr>
      </w:pPr>
    </w:p>
    <w:p w14:paraId="7C9053B4" w14:textId="77777777" w:rsidR="0004308C" w:rsidRPr="00F36431" w:rsidRDefault="0004308C" w:rsidP="0004308C">
      <w:pPr>
        <w:spacing w:line="240" w:lineRule="auto"/>
        <w:rPr>
          <w:rFonts w:cs="Arial"/>
          <w:lang w:eastAsia="zh-CN"/>
        </w:rPr>
      </w:pPr>
      <w:r w:rsidRPr="00F36431">
        <w:rPr>
          <w:rFonts w:cs="Arial"/>
          <w:lang w:eastAsia="zh-CN"/>
        </w:rPr>
        <w:lastRenderedPageBreak/>
        <w:t>R² Score measures how well the model's predictions approximate the actual values. It indicates the proportion of the variance in the target variable that is predictable from the input features.</w:t>
      </w:r>
    </w:p>
    <w:p w14:paraId="47E80C83" w14:textId="77777777" w:rsidR="0004308C" w:rsidRPr="00F36431" w:rsidRDefault="0004308C" w:rsidP="0004308C">
      <w:pPr>
        <w:spacing w:line="240" w:lineRule="auto"/>
        <w:rPr>
          <w:rFonts w:cs="Arial"/>
          <w:lang w:eastAsia="zh-CN"/>
        </w:rPr>
      </w:pPr>
      <w:r w:rsidRPr="00F36431">
        <w:rPr>
          <w:rFonts w:cs="Arial"/>
          <w:lang w:eastAsia="zh-CN"/>
        </w:rPr>
        <w:t>Advantage: R² provides an intuitive sense of model performance, especially for regression tasks. A score close to 1 indicates a strong fit, making it useful for comparing models or assessing improvements.</w:t>
      </w:r>
    </w:p>
    <w:p w14:paraId="2C34DBA0" w14:textId="77777777" w:rsidR="0004308C" w:rsidRPr="00F36431" w:rsidRDefault="0004308C" w:rsidP="0004308C">
      <w:pPr>
        <w:spacing w:line="240" w:lineRule="auto"/>
        <w:rPr>
          <w:rFonts w:cs="Arial"/>
          <w:lang w:eastAsia="zh-CN"/>
        </w:rPr>
      </w:pPr>
    </w:p>
    <w:p w14:paraId="02DA6165" w14:textId="77777777" w:rsidR="0004308C" w:rsidRPr="00F36431" w:rsidRDefault="0004308C" w:rsidP="0004308C">
      <w:pPr>
        <w:spacing w:line="240" w:lineRule="auto"/>
        <w:rPr>
          <w:rFonts w:cs="Arial"/>
          <w:lang w:eastAsia="zh-CN"/>
        </w:rPr>
      </w:pPr>
      <w:r w:rsidRPr="00F36431">
        <w:rPr>
          <w:rFonts w:cs="Arial"/>
          <w:lang w:eastAsia="zh-CN"/>
        </w:rPr>
        <w:t>MAPE (Mean Absolute Percentage Error) calculates the average absolute difference between the predicted and actual values, expressed as a percentage of the actual values.</w:t>
      </w:r>
    </w:p>
    <w:p w14:paraId="0ED7121F" w14:textId="77777777" w:rsidR="0004308C" w:rsidRPr="00F36431" w:rsidRDefault="0004308C" w:rsidP="0004308C">
      <w:pPr>
        <w:spacing w:line="240" w:lineRule="auto"/>
        <w:rPr>
          <w:rFonts w:cs="Arial"/>
          <w:lang w:eastAsia="zh-CN"/>
        </w:rPr>
      </w:pPr>
      <w:r w:rsidRPr="00F36431">
        <w:rPr>
          <w:rFonts w:cs="Arial"/>
          <w:lang w:eastAsia="zh-CN"/>
        </w:rPr>
        <w:t>Advantage: MAPE is scale-independent, making it easy to interpret across different datasets or target ranges. It is particularly useful when understanding the relative size of prediction errors is more important than their absolute magnitude.</w:t>
      </w:r>
    </w:p>
    <w:p w14:paraId="6BDEEC1A" w14:textId="77777777" w:rsidR="0004308C" w:rsidRPr="00F36431" w:rsidRDefault="0004308C" w:rsidP="0004308C">
      <w:pPr>
        <w:spacing w:line="240" w:lineRule="auto"/>
        <w:rPr>
          <w:rFonts w:cs="Arial"/>
          <w:lang w:eastAsia="zh-CN"/>
        </w:rPr>
      </w:pPr>
    </w:p>
    <w:p w14:paraId="6214A52B" w14:textId="4AFA1370" w:rsidR="0004308C" w:rsidRDefault="0004308C" w:rsidP="0004308C">
      <w:pPr>
        <w:spacing w:line="240" w:lineRule="auto"/>
        <w:rPr>
          <w:rFonts w:cs="Arial"/>
          <w:lang w:eastAsia="zh-CN"/>
        </w:rPr>
      </w:pPr>
      <w:r w:rsidRPr="00F36431">
        <w:rPr>
          <w:rFonts w:cs="Arial"/>
          <w:lang w:eastAsia="zh-CN"/>
        </w:rPr>
        <w:t>By using both metrics, we gain a balanced understanding of the model’s predictive accuracy and robustness, capturing both absolute performance (via MAPE) and relative fit (via R²).</w:t>
      </w:r>
      <w:r w:rsidR="00C55E0A">
        <w:rPr>
          <w:rFonts w:cs="Arial"/>
          <w:lang w:eastAsia="zh-CN"/>
        </w:rPr>
        <w:t xml:space="preserve"> The results are shown </w:t>
      </w:r>
      <w:proofErr w:type="gramStart"/>
      <w:r w:rsidR="00C55E0A">
        <w:rPr>
          <w:rFonts w:cs="Arial"/>
          <w:lang w:eastAsia="zh-CN"/>
        </w:rPr>
        <w:t>in</w:t>
      </w:r>
      <w:proofErr w:type="gramEnd"/>
      <w:r w:rsidR="00C55E0A">
        <w:rPr>
          <w:rFonts w:cs="Arial"/>
          <w:lang w:eastAsia="zh-CN"/>
        </w:rPr>
        <w:t xml:space="preserve"> the table below.</w:t>
      </w:r>
    </w:p>
    <w:p w14:paraId="28695948" w14:textId="77777777" w:rsidR="00CA737C" w:rsidRDefault="00CA737C" w:rsidP="0004308C">
      <w:pPr>
        <w:spacing w:line="240" w:lineRule="auto"/>
        <w:rPr>
          <w:rFonts w:cs="Arial"/>
          <w:lang w:eastAsia="zh-C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4"/>
        <w:gridCol w:w="985"/>
        <w:gridCol w:w="731"/>
      </w:tblGrid>
      <w:tr w:rsidR="00CA737C" w:rsidRPr="00CA737C" w14:paraId="69E6A357" w14:textId="77777777" w:rsidTr="00CA737C">
        <w:trPr>
          <w:tblHeader/>
          <w:tblCellSpacing w:w="15" w:type="dxa"/>
        </w:trPr>
        <w:tc>
          <w:tcPr>
            <w:tcW w:w="0" w:type="auto"/>
            <w:vAlign w:val="center"/>
            <w:hideMark/>
          </w:tcPr>
          <w:p w14:paraId="1F635358" w14:textId="77777777" w:rsidR="00CA737C" w:rsidRPr="00CA737C" w:rsidRDefault="00CA737C" w:rsidP="00CA737C">
            <w:pPr>
              <w:spacing w:line="240" w:lineRule="auto"/>
              <w:rPr>
                <w:rFonts w:cs="Arial"/>
                <w:b/>
                <w:bCs/>
                <w:lang w:val="en-SG" w:eastAsia="zh-CN"/>
              </w:rPr>
            </w:pPr>
            <w:r w:rsidRPr="00CA737C">
              <w:rPr>
                <w:rFonts w:cs="Arial"/>
                <w:b/>
                <w:bCs/>
                <w:lang w:val="en-SG" w:eastAsia="zh-CN"/>
              </w:rPr>
              <w:t>Experiment Name</w:t>
            </w:r>
          </w:p>
        </w:tc>
        <w:tc>
          <w:tcPr>
            <w:tcW w:w="0" w:type="auto"/>
            <w:vAlign w:val="center"/>
            <w:hideMark/>
          </w:tcPr>
          <w:p w14:paraId="40811B9A" w14:textId="77777777" w:rsidR="00CA737C" w:rsidRPr="00CA737C" w:rsidRDefault="00CA737C" w:rsidP="00CA737C">
            <w:pPr>
              <w:spacing w:line="240" w:lineRule="auto"/>
              <w:rPr>
                <w:rFonts w:cs="Arial"/>
                <w:b/>
                <w:bCs/>
                <w:lang w:val="en-SG" w:eastAsia="zh-CN"/>
              </w:rPr>
            </w:pPr>
            <w:r w:rsidRPr="00CA737C">
              <w:rPr>
                <w:rFonts w:cs="Arial"/>
                <w:b/>
                <w:bCs/>
                <w:lang w:val="en-SG" w:eastAsia="zh-CN"/>
              </w:rPr>
              <w:t>R² Score</w:t>
            </w:r>
          </w:p>
        </w:tc>
        <w:tc>
          <w:tcPr>
            <w:tcW w:w="0" w:type="auto"/>
            <w:vAlign w:val="center"/>
            <w:hideMark/>
          </w:tcPr>
          <w:p w14:paraId="340CCB79" w14:textId="77777777" w:rsidR="00CA737C" w:rsidRPr="00CA737C" w:rsidRDefault="00CA737C" w:rsidP="00CA737C">
            <w:pPr>
              <w:spacing w:line="240" w:lineRule="auto"/>
              <w:rPr>
                <w:rFonts w:cs="Arial"/>
                <w:b/>
                <w:bCs/>
                <w:lang w:val="en-SG" w:eastAsia="zh-CN"/>
              </w:rPr>
            </w:pPr>
            <w:r w:rsidRPr="00CA737C">
              <w:rPr>
                <w:rFonts w:cs="Arial"/>
                <w:b/>
                <w:bCs/>
                <w:lang w:val="en-SG" w:eastAsia="zh-CN"/>
              </w:rPr>
              <w:t>MAPE</w:t>
            </w:r>
          </w:p>
        </w:tc>
      </w:tr>
      <w:tr w:rsidR="00CA737C" w:rsidRPr="00CA737C" w14:paraId="2FB390C0" w14:textId="77777777" w:rsidTr="00CA737C">
        <w:trPr>
          <w:tblCellSpacing w:w="15" w:type="dxa"/>
        </w:trPr>
        <w:tc>
          <w:tcPr>
            <w:tcW w:w="0" w:type="auto"/>
            <w:vAlign w:val="center"/>
            <w:hideMark/>
          </w:tcPr>
          <w:p w14:paraId="50153E42" w14:textId="77777777" w:rsidR="00CA737C" w:rsidRPr="00CA737C" w:rsidRDefault="00CA737C" w:rsidP="00CA737C">
            <w:pPr>
              <w:spacing w:line="240" w:lineRule="auto"/>
              <w:rPr>
                <w:rFonts w:cs="Arial"/>
                <w:lang w:val="en-SG" w:eastAsia="zh-CN"/>
              </w:rPr>
            </w:pPr>
            <w:r w:rsidRPr="00CA737C">
              <w:rPr>
                <w:rFonts w:cs="Arial"/>
                <w:lang w:val="en-SG" w:eastAsia="zh-CN"/>
              </w:rPr>
              <w:t>LSTM_model_lr0.001</w:t>
            </w:r>
          </w:p>
        </w:tc>
        <w:tc>
          <w:tcPr>
            <w:tcW w:w="0" w:type="auto"/>
            <w:vAlign w:val="center"/>
            <w:hideMark/>
          </w:tcPr>
          <w:p w14:paraId="5A025B44" w14:textId="77777777" w:rsidR="00CA737C" w:rsidRPr="00CA737C" w:rsidRDefault="00CA737C" w:rsidP="00CA737C">
            <w:pPr>
              <w:spacing w:line="240" w:lineRule="auto"/>
              <w:rPr>
                <w:rFonts w:cs="Arial"/>
                <w:lang w:val="en-SG" w:eastAsia="zh-CN"/>
              </w:rPr>
            </w:pPr>
            <w:r w:rsidRPr="00CA737C">
              <w:rPr>
                <w:rFonts w:cs="Arial"/>
                <w:b/>
                <w:bCs/>
                <w:lang w:val="en-SG" w:eastAsia="zh-CN"/>
              </w:rPr>
              <w:t>0.38</w:t>
            </w:r>
          </w:p>
        </w:tc>
        <w:tc>
          <w:tcPr>
            <w:tcW w:w="0" w:type="auto"/>
            <w:vAlign w:val="center"/>
            <w:hideMark/>
          </w:tcPr>
          <w:p w14:paraId="2774321F" w14:textId="77777777" w:rsidR="00CA737C" w:rsidRPr="00CA737C" w:rsidRDefault="00CA737C" w:rsidP="00CA737C">
            <w:pPr>
              <w:spacing w:line="240" w:lineRule="auto"/>
              <w:rPr>
                <w:rFonts w:cs="Arial"/>
                <w:lang w:val="en-SG" w:eastAsia="zh-CN"/>
              </w:rPr>
            </w:pPr>
            <w:r w:rsidRPr="00CA737C">
              <w:rPr>
                <w:rFonts w:cs="Arial"/>
                <w:b/>
                <w:bCs/>
                <w:lang w:val="en-SG" w:eastAsia="zh-CN"/>
              </w:rPr>
              <w:t>4.05</w:t>
            </w:r>
          </w:p>
        </w:tc>
      </w:tr>
      <w:tr w:rsidR="00CA737C" w:rsidRPr="00CA737C" w14:paraId="11196801" w14:textId="77777777" w:rsidTr="00CA737C">
        <w:trPr>
          <w:tblCellSpacing w:w="15" w:type="dxa"/>
        </w:trPr>
        <w:tc>
          <w:tcPr>
            <w:tcW w:w="0" w:type="auto"/>
            <w:vAlign w:val="center"/>
            <w:hideMark/>
          </w:tcPr>
          <w:p w14:paraId="16C4E627" w14:textId="77777777" w:rsidR="00CA737C" w:rsidRPr="00CA737C" w:rsidRDefault="00CA737C" w:rsidP="00CA737C">
            <w:pPr>
              <w:spacing w:line="240" w:lineRule="auto"/>
              <w:rPr>
                <w:rFonts w:cs="Arial"/>
                <w:lang w:val="en-SG" w:eastAsia="zh-CN"/>
              </w:rPr>
            </w:pPr>
            <w:r w:rsidRPr="00CA737C">
              <w:rPr>
                <w:rFonts w:cs="Arial"/>
                <w:lang w:val="en-SG" w:eastAsia="zh-CN"/>
              </w:rPr>
              <w:t>LSTM_model_lr0.0005</w:t>
            </w:r>
          </w:p>
        </w:tc>
        <w:tc>
          <w:tcPr>
            <w:tcW w:w="0" w:type="auto"/>
            <w:vAlign w:val="center"/>
            <w:hideMark/>
          </w:tcPr>
          <w:p w14:paraId="1ABE15D3" w14:textId="77777777" w:rsidR="00CA737C" w:rsidRPr="00CA737C" w:rsidRDefault="00CA737C" w:rsidP="00CA737C">
            <w:pPr>
              <w:spacing w:line="240" w:lineRule="auto"/>
              <w:rPr>
                <w:rFonts w:cs="Arial"/>
                <w:lang w:val="en-SG" w:eastAsia="zh-CN"/>
              </w:rPr>
            </w:pPr>
            <w:r w:rsidRPr="00CA737C">
              <w:rPr>
                <w:rFonts w:cs="Arial"/>
                <w:lang w:val="en-SG" w:eastAsia="zh-CN"/>
              </w:rPr>
              <w:t>0.34</w:t>
            </w:r>
          </w:p>
        </w:tc>
        <w:tc>
          <w:tcPr>
            <w:tcW w:w="0" w:type="auto"/>
            <w:vAlign w:val="center"/>
            <w:hideMark/>
          </w:tcPr>
          <w:p w14:paraId="09580736" w14:textId="77777777" w:rsidR="00CA737C" w:rsidRPr="00CA737C" w:rsidRDefault="00CA737C" w:rsidP="00CA737C">
            <w:pPr>
              <w:spacing w:line="240" w:lineRule="auto"/>
              <w:rPr>
                <w:rFonts w:cs="Arial"/>
                <w:lang w:val="en-SG" w:eastAsia="zh-CN"/>
              </w:rPr>
            </w:pPr>
            <w:r w:rsidRPr="00CA737C">
              <w:rPr>
                <w:rFonts w:cs="Arial"/>
                <w:lang w:val="en-SG" w:eastAsia="zh-CN"/>
              </w:rPr>
              <w:t>4.11</w:t>
            </w:r>
          </w:p>
        </w:tc>
      </w:tr>
      <w:tr w:rsidR="00CA737C" w:rsidRPr="00CA737C" w14:paraId="06D0517C" w14:textId="77777777" w:rsidTr="00CA737C">
        <w:trPr>
          <w:tblCellSpacing w:w="15" w:type="dxa"/>
        </w:trPr>
        <w:tc>
          <w:tcPr>
            <w:tcW w:w="0" w:type="auto"/>
            <w:vAlign w:val="center"/>
            <w:hideMark/>
          </w:tcPr>
          <w:p w14:paraId="16B7A97C" w14:textId="77777777" w:rsidR="00CA737C" w:rsidRPr="00CA737C" w:rsidRDefault="00CA737C" w:rsidP="00CA737C">
            <w:pPr>
              <w:spacing w:line="240" w:lineRule="auto"/>
              <w:rPr>
                <w:rFonts w:cs="Arial"/>
                <w:lang w:val="en-SG" w:eastAsia="zh-CN"/>
              </w:rPr>
            </w:pPr>
            <w:r w:rsidRPr="00CA737C">
              <w:rPr>
                <w:rFonts w:cs="Arial"/>
                <w:lang w:val="en-SG" w:eastAsia="zh-CN"/>
              </w:rPr>
              <w:t>LSTM_model_lr0.0001</w:t>
            </w:r>
          </w:p>
        </w:tc>
        <w:tc>
          <w:tcPr>
            <w:tcW w:w="0" w:type="auto"/>
            <w:vAlign w:val="center"/>
            <w:hideMark/>
          </w:tcPr>
          <w:p w14:paraId="1EEDB997" w14:textId="77777777" w:rsidR="00CA737C" w:rsidRPr="00CA737C" w:rsidRDefault="00CA737C" w:rsidP="00CA737C">
            <w:pPr>
              <w:spacing w:line="240" w:lineRule="auto"/>
              <w:rPr>
                <w:rFonts w:cs="Arial"/>
                <w:lang w:val="en-SG" w:eastAsia="zh-CN"/>
              </w:rPr>
            </w:pPr>
            <w:r w:rsidRPr="00CA737C">
              <w:rPr>
                <w:rFonts w:cs="Arial"/>
                <w:lang w:val="en-SG" w:eastAsia="zh-CN"/>
              </w:rPr>
              <w:t>0.34</w:t>
            </w:r>
          </w:p>
        </w:tc>
        <w:tc>
          <w:tcPr>
            <w:tcW w:w="0" w:type="auto"/>
            <w:vAlign w:val="center"/>
            <w:hideMark/>
          </w:tcPr>
          <w:p w14:paraId="20F58A88" w14:textId="77777777" w:rsidR="00CA737C" w:rsidRPr="00CA737C" w:rsidRDefault="00CA737C" w:rsidP="00CA737C">
            <w:pPr>
              <w:spacing w:line="240" w:lineRule="auto"/>
              <w:rPr>
                <w:rFonts w:cs="Arial"/>
                <w:lang w:val="en-SG" w:eastAsia="zh-CN"/>
              </w:rPr>
            </w:pPr>
            <w:r w:rsidRPr="00CA737C">
              <w:rPr>
                <w:rFonts w:cs="Arial"/>
                <w:lang w:val="en-SG" w:eastAsia="zh-CN"/>
              </w:rPr>
              <w:t>4.20</w:t>
            </w:r>
          </w:p>
        </w:tc>
      </w:tr>
      <w:tr w:rsidR="00CA737C" w:rsidRPr="00CA737C" w14:paraId="24B0BEB4" w14:textId="77777777" w:rsidTr="00CA737C">
        <w:trPr>
          <w:tblCellSpacing w:w="15" w:type="dxa"/>
        </w:trPr>
        <w:tc>
          <w:tcPr>
            <w:tcW w:w="0" w:type="auto"/>
            <w:vAlign w:val="center"/>
            <w:hideMark/>
          </w:tcPr>
          <w:p w14:paraId="00D2BFDE" w14:textId="77777777" w:rsidR="00CA737C" w:rsidRPr="00CA737C" w:rsidRDefault="00CA737C" w:rsidP="00CA737C">
            <w:pPr>
              <w:spacing w:line="240" w:lineRule="auto"/>
              <w:rPr>
                <w:rFonts w:cs="Arial"/>
                <w:lang w:val="en-SG" w:eastAsia="zh-CN"/>
              </w:rPr>
            </w:pPr>
            <w:r w:rsidRPr="00CA737C">
              <w:rPr>
                <w:rFonts w:cs="Arial"/>
                <w:lang w:val="en-SG" w:eastAsia="zh-CN"/>
              </w:rPr>
              <w:t>LSTM_model_lr5e</w:t>
            </w:r>
            <w:r w:rsidRPr="00CA737C">
              <w:rPr>
                <w:rFonts w:cs="Arial"/>
                <w:lang w:val="en-SG" w:eastAsia="zh-CN"/>
              </w:rPr>
              <w:noBreakHyphen/>
              <w:t>05</w:t>
            </w:r>
          </w:p>
        </w:tc>
        <w:tc>
          <w:tcPr>
            <w:tcW w:w="0" w:type="auto"/>
            <w:vAlign w:val="center"/>
            <w:hideMark/>
          </w:tcPr>
          <w:p w14:paraId="30175581" w14:textId="77777777" w:rsidR="00CA737C" w:rsidRPr="00CA737C" w:rsidRDefault="00CA737C" w:rsidP="00CA737C">
            <w:pPr>
              <w:spacing w:line="240" w:lineRule="auto"/>
              <w:rPr>
                <w:rFonts w:cs="Arial"/>
                <w:lang w:val="en-SG" w:eastAsia="zh-CN"/>
              </w:rPr>
            </w:pPr>
            <w:r w:rsidRPr="00CA737C">
              <w:rPr>
                <w:rFonts w:cs="Arial"/>
                <w:lang w:val="en-SG" w:eastAsia="zh-CN"/>
              </w:rPr>
              <w:t>0.37</w:t>
            </w:r>
          </w:p>
        </w:tc>
        <w:tc>
          <w:tcPr>
            <w:tcW w:w="0" w:type="auto"/>
            <w:vAlign w:val="center"/>
            <w:hideMark/>
          </w:tcPr>
          <w:p w14:paraId="0A381600" w14:textId="77777777" w:rsidR="00CA737C" w:rsidRPr="00CA737C" w:rsidRDefault="00CA737C" w:rsidP="00CA737C">
            <w:pPr>
              <w:spacing w:line="240" w:lineRule="auto"/>
              <w:rPr>
                <w:rFonts w:cs="Arial"/>
                <w:lang w:val="en-SG" w:eastAsia="zh-CN"/>
              </w:rPr>
            </w:pPr>
            <w:r w:rsidRPr="00CA737C">
              <w:rPr>
                <w:rFonts w:cs="Arial"/>
                <w:lang w:val="en-SG" w:eastAsia="zh-CN"/>
              </w:rPr>
              <w:t>4.05</w:t>
            </w:r>
          </w:p>
        </w:tc>
      </w:tr>
      <w:tr w:rsidR="00CA737C" w:rsidRPr="00CA737C" w14:paraId="1A21C60B" w14:textId="77777777" w:rsidTr="00CA737C">
        <w:trPr>
          <w:tblCellSpacing w:w="15" w:type="dxa"/>
        </w:trPr>
        <w:tc>
          <w:tcPr>
            <w:tcW w:w="0" w:type="auto"/>
            <w:vAlign w:val="center"/>
            <w:hideMark/>
          </w:tcPr>
          <w:p w14:paraId="2B90C02B" w14:textId="77777777" w:rsidR="00CA737C" w:rsidRPr="00CA737C" w:rsidRDefault="00CA737C" w:rsidP="00CA737C">
            <w:pPr>
              <w:spacing w:line="240" w:lineRule="auto"/>
              <w:rPr>
                <w:rFonts w:cs="Arial"/>
                <w:lang w:val="en-SG" w:eastAsia="zh-CN"/>
              </w:rPr>
            </w:pPr>
            <w:r w:rsidRPr="00CA737C">
              <w:rPr>
                <w:rFonts w:cs="Arial"/>
                <w:lang w:val="en-SG" w:eastAsia="zh-CN"/>
              </w:rPr>
              <w:t>LSTM_model_lr1e</w:t>
            </w:r>
            <w:r w:rsidRPr="00CA737C">
              <w:rPr>
                <w:rFonts w:cs="Arial"/>
                <w:lang w:val="en-SG" w:eastAsia="zh-CN"/>
              </w:rPr>
              <w:noBreakHyphen/>
              <w:t>05</w:t>
            </w:r>
          </w:p>
        </w:tc>
        <w:tc>
          <w:tcPr>
            <w:tcW w:w="0" w:type="auto"/>
            <w:vAlign w:val="center"/>
            <w:hideMark/>
          </w:tcPr>
          <w:p w14:paraId="6B28F95D" w14:textId="77777777" w:rsidR="00CA737C" w:rsidRPr="00CA737C" w:rsidRDefault="00CA737C" w:rsidP="00CA737C">
            <w:pPr>
              <w:spacing w:line="240" w:lineRule="auto"/>
              <w:rPr>
                <w:rFonts w:cs="Arial"/>
                <w:lang w:val="en-SG" w:eastAsia="zh-CN"/>
              </w:rPr>
            </w:pPr>
            <w:r w:rsidRPr="00CA737C">
              <w:rPr>
                <w:rFonts w:cs="Arial"/>
                <w:lang w:val="en-SG" w:eastAsia="zh-CN"/>
              </w:rPr>
              <w:t>0.37</w:t>
            </w:r>
          </w:p>
        </w:tc>
        <w:tc>
          <w:tcPr>
            <w:tcW w:w="0" w:type="auto"/>
            <w:vAlign w:val="center"/>
            <w:hideMark/>
          </w:tcPr>
          <w:p w14:paraId="1DF34EC6" w14:textId="77777777" w:rsidR="00CA737C" w:rsidRPr="00CA737C" w:rsidRDefault="00CA737C" w:rsidP="00CA737C">
            <w:pPr>
              <w:spacing w:line="240" w:lineRule="auto"/>
              <w:rPr>
                <w:rFonts w:cs="Arial"/>
                <w:lang w:val="en-SG" w:eastAsia="zh-CN"/>
              </w:rPr>
            </w:pPr>
            <w:r w:rsidRPr="00CA737C">
              <w:rPr>
                <w:rFonts w:cs="Arial"/>
                <w:lang w:val="en-SG" w:eastAsia="zh-CN"/>
              </w:rPr>
              <w:t>4.01</w:t>
            </w:r>
          </w:p>
        </w:tc>
      </w:tr>
      <w:tr w:rsidR="00CA737C" w:rsidRPr="00CA737C" w14:paraId="66510485" w14:textId="77777777" w:rsidTr="00CA737C">
        <w:trPr>
          <w:tblCellSpacing w:w="15" w:type="dxa"/>
        </w:trPr>
        <w:tc>
          <w:tcPr>
            <w:tcW w:w="0" w:type="auto"/>
            <w:vAlign w:val="center"/>
            <w:hideMark/>
          </w:tcPr>
          <w:p w14:paraId="1CB74BBF" w14:textId="77777777" w:rsidR="00CA737C" w:rsidRPr="00CA737C" w:rsidRDefault="00CA737C" w:rsidP="00CA737C">
            <w:pPr>
              <w:spacing w:line="240" w:lineRule="auto"/>
              <w:rPr>
                <w:rFonts w:cs="Arial"/>
                <w:lang w:val="en-SG" w:eastAsia="zh-CN"/>
              </w:rPr>
            </w:pPr>
            <w:r w:rsidRPr="00CA737C">
              <w:rPr>
                <w:rFonts w:cs="Arial"/>
                <w:lang w:val="en-SG" w:eastAsia="zh-CN"/>
              </w:rPr>
              <w:t>UnetFc_model_lr0.001</w:t>
            </w:r>
          </w:p>
        </w:tc>
        <w:tc>
          <w:tcPr>
            <w:tcW w:w="0" w:type="auto"/>
            <w:vAlign w:val="center"/>
            <w:hideMark/>
          </w:tcPr>
          <w:p w14:paraId="3EE19742" w14:textId="77777777" w:rsidR="00CA737C" w:rsidRPr="00CA737C" w:rsidRDefault="00CA737C" w:rsidP="00CA737C">
            <w:pPr>
              <w:spacing w:line="240" w:lineRule="auto"/>
              <w:rPr>
                <w:rFonts w:cs="Arial"/>
                <w:lang w:val="en-SG" w:eastAsia="zh-CN"/>
              </w:rPr>
            </w:pPr>
            <w:r w:rsidRPr="00CA737C">
              <w:rPr>
                <w:rFonts w:cs="Arial"/>
                <w:lang w:val="en-SG" w:eastAsia="zh-CN"/>
              </w:rPr>
              <w:t>0.36</w:t>
            </w:r>
          </w:p>
        </w:tc>
        <w:tc>
          <w:tcPr>
            <w:tcW w:w="0" w:type="auto"/>
            <w:vAlign w:val="center"/>
            <w:hideMark/>
          </w:tcPr>
          <w:p w14:paraId="6F7493A5" w14:textId="77777777" w:rsidR="00CA737C" w:rsidRPr="00CA737C" w:rsidRDefault="00CA737C" w:rsidP="00CA737C">
            <w:pPr>
              <w:spacing w:line="240" w:lineRule="auto"/>
              <w:rPr>
                <w:rFonts w:cs="Arial"/>
                <w:lang w:val="en-SG" w:eastAsia="zh-CN"/>
              </w:rPr>
            </w:pPr>
            <w:r w:rsidRPr="00CA737C">
              <w:rPr>
                <w:rFonts w:cs="Arial"/>
                <w:lang w:val="en-SG" w:eastAsia="zh-CN"/>
              </w:rPr>
              <w:t>4.08</w:t>
            </w:r>
          </w:p>
        </w:tc>
      </w:tr>
      <w:tr w:rsidR="00CA737C" w:rsidRPr="00CA737C" w14:paraId="1B51323B" w14:textId="77777777" w:rsidTr="00CA737C">
        <w:trPr>
          <w:tblCellSpacing w:w="15" w:type="dxa"/>
        </w:trPr>
        <w:tc>
          <w:tcPr>
            <w:tcW w:w="0" w:type="auto"/>
            <w:vAlign w:val="center"/>
            <w:hideMark/>
          </w:tcPr>
          <w:p w14:paraId="4D274B97" w14:textId="77777777" w:rsidR="00CA737C" w:rsidRPr="00CA737C" w:rsidRDefault="00CA737C" w:rsidP="00CA737C">
            <w:pPr>
              <w:spacing w:line="240" w:lineRule="auto"/>
              <w:rPr>
                <w:rFonts w:cs="Arial"/>
                <w:lang w:val="en-SG" w:eastAsia="zh-CN"/>
              </w:rPr>
            </w:pPr>
            <w:r w:rsidRPr="00CA737C">
              <w:rPr>
                <w:rFonts w:cs="Arial"/>
                <w:lang w:val="en-SG" w:eastAsia="zh-CN"/>
              </w:rPr>
              <w:t>UnetFc_model_lr0.0005</w:t>
            </w:r>
          </w:p>
        </w:tc>
        <w:tc>
          <w:tcPr>
            <w:tcW w:w="0" w:type="auto"/>
            <w:vAlign w:val="center"/>
            <w:hideMark/>
          </w:tcPr>
          <w:p w14:paraId="778BC18F" w14:textId="77777777" w:rsidR="00CA737C" w:rsidRPr="00CA737C" w:rsidRDefault="00CA737C" w:rsidP="00CA737C">
            <w:pPr>
              <w:spacing w:line="240" w:lineRule="auto"/>
              <w:rPr>
                <w:rFonts w:cs="Arial"/>
                <w:lang w:val="en-SG" w:eastAsia="zh-CN"/>
              </w:rPr>
            </w:pPr>
            <w:r w:rsidRPr="00CA737C">
              <w:rPr>
                <w:rFonts w:cs="Arial"/>
                <w:b/>
                <w:bCs/>
                <w:lang w:val="en-SG" w:eastAsia="zh-CN"/>
              </w:rPr>
              <w:t>0.39</w:t>
            </w:r>
          </w:p>
        </w:tc>
        <w:tc>
          <w:tcPr>
            <w:tcW w:w="0" w:type="auto"/>
            <w:vAlign w:val="center"/>
            <w:hideMark/>
          </w:tcPr>
          <w:p w14:paraId="478D85C2" w14:textId="77777777" w:rsidR="00CA737C" w:rsidRPr="00CA737C" w:rsidRDefault="00CA737C" w:rsidP="00CA737C">
            <w:pPr>
              <w:spacing w:line="240" w:lineRule="auto"/>
              <w:rPr>
                <w:rFonts w:cs="Arial"/>
                <w:lang w:val="en-SG" w:eastAsia="zh-CN"/>
              </w:rPr>
            </w:pPr>
            <w:r w:rsidRPr="00CA737C">
              <w:rPr>
                <w:rFonts w:cs="Arial"/>
                <w:b/>
                <w:bCs/>
                <w:lang w:val="en-SG" w:eastAsia="zh-CN"/>
              </w:rPr>
              <w:t>3.93</w:t>
            </w:r>
          </w:p>
        </w:tc>
      </w:tr>
      <w:tr w:rsidR="00CA737C" w:rsidRPr="00CA737C" w14:paraId="32F67237" w14:textId="77777777" w:rsidTr="00CA737C">
        <w:trPr>
          <w:tblCellSpacing w:w="15" w:type="dxa"/>
        </w:trPr>
        <w:tc>
          <w:tcPr>
            <w:tcW w:w="0" w:type="auto"/>
            <w:vAlign w:val="center"/>
            <w:hideMark/>
          </w:tcPr>
          <w:p w14:paraId="1500B13E" w14:textId="77777777" w:rsidR="00CA737C" w:rsidRPr="00CA737C" w:rsidRDefault="00CA737C" w:rsidP="00CA737C">
            <w:pPr>
              <w:spacing w:line="240" w:lineRule="auto"/>
              <w:rPr>
                <w:rFonts w:cs="Arial"/>
                <w:lang w:val="en-SG" w:eastAsia="zh-CN"/>
              </w:rPr>
            </w:pPr>
            <w:r w:rsidRPr="00CA737C">
              <w:rPr>
                <w:rFonts w:cs="Arial"/>
                <w:lang w:val="en-SG" w:eastAsia="zh-CN"/>
              </w:rPr>
              <w:t>UnetFc_model_lr5e</w:t>
            </w:r>
            <w:r w:rsidRPr="00CA737C">
              <w:rPr>
                <w:rFonts w:cs="Arial"/>
                <w:lang w:val="en-SG" w:eastAsia="zh-CN"/>
              </w:rPr>
              <w:noBreakHyphen/>
              <w:t>05</w:t>
            </w:r>
          </w:p>
        </w:tc>
        <w:tc>
          <w:tcPr>
            <w:tcW w:w="0" w:type="auto"/>
            <w:vAlign w:val="center"/>
            <w:hideMark/>
          </w:tcPr>
          <w:p w14:paraId="569C46A7" w14:textId="77777777" w:rsidR="00CA737C" w:rsidRPr="00CA737C" w:rsidRDefault="00CA737C" w:rsidP="00CA737C">
            <w:pPr>
              <w:spacing w:line="240" w:lineRule="auto"/>
              <w:rPr>
                <w:rFonts w:cs="Arial"/>
                <w:lang w:val="en-SG" w:eastAsia="zh-CN"/>
              </w:rPr>
            </w:pPr>
            <w:r w:rsidRPr="00CA737C">
              <w:rPr>
                <w:rFonts w:cs="Arial"/>
                <w:lang w:val="en-SG" w:eastAsia="zh-CN"/>
              </w:rPr>
              <w:t>0.36</w:t>
            </w:r>
          </w:p>
        </w:tc>
        <w:tc>
          <w:tcPr>
            <w:tcW w:w="0" w:type="auto"/>
            <w:vAlign w:val="center"/>
            <w:hideMark/>
          </w:tcPr>
          <w:p w14:paraId="444F582C" w14:textId="77777777" w:rsidR="00CA737C" w:rsidRPr="00CA737C" w:rsidRDefault="00CA737C" w:rsidP="00CA737C">
            <w:pPr>
              <w:spacing w:line="240" w:lineRule="auto"/>
              <w:rPr>
                <w:rFonts w:cs="Arial"/>
                <w:lang w:val="en-SG" w:eastAsia="zh-CN"/>
              </w:rPr>
            </w:pPr>
            <w:r w:rsidRPr="00CA737C">
              <w:rPr>
                <w:rFonts w:cs="Arial"/>
                <w:lang w:val="en-SG" w:eastAsia="zh-CN"/>
              </w:rPr>
              <w:t>3.96</w:t>
            </w:r>
          </w:p>
        </w:tc>
      </w:tr>
      <w:tr w:rsidR="00CA737C" w:rsidRPr="00CA737C" w14:paraId="3252D24A" w14:textId="77777777" w:rsidTr="00CA737C">
        <w:trPr>
          <w:tblCellSpacing w:w="15" w:type="dxa"/>
        </w:trPr>
        <w:tc>
          <w:tcPr>
            <w:tcW w:w="0" w:type="auto"/>
            <w:vAlign w:val="center"/>
            <w:hideMark/>
          </w:tcPr>
          <w:p w14:paraId="338886D7" w14:textId="77777777" w:rsidR="00CA737C" w:rsidRPr="00CA737C" w:rsidRDefault="00CA737C" w:rsidP="00CA737C">
            <w:pPr>
              <w:spacing w:line="240" w:lineRule="auto"/>
              <w:rPr>
                <w:rFonts w:cs="Arial"/>
                <w:lang w:val="en-SG" w:eastAsia="zh-CN"/>
              </w:rPr>
            </w:pPr>
            <w:r w:rsidRPr="00CA737C">
              <w:rPr>
                <w:rFonts w:cs="Arial"/>
                <w:lang w:val="en-SG" w:eastAsia="zh-CN"/>
              </w:rPr>
              <w:t>UnetFc_model_lr0.0002</w:t>
            </w:r>
          </w:p>
        </w:tc>
        <w:tc>
          <w:tcPr>
            <w:tcW w:w="0" w:type="auto"/>
            <w:vAlign w:val="center"/>
            <w:hideMark/>
          </w:tcPr>
          <w:p w14:paraId="17A9BE4D" w14:textId="77777777" w:rsidR="00CA737C" w:rsidRPr="00CA737C" w:rsidRDefault="00CA737C" w:rsidP="00CA737C">
            <w:pPr>
              <w:spacing w:line="240" w:lineRule="auto"/>
              <w:rPr>
                <w:rFonts w:cs="Arial"/>
                <w:lang w:val="en-SG" w:eastAsia="zh-CN"/>
              </w:rPr>
            </w:pPr>
            <w:r w:rsidRPr="00CA737C">
              <w:rPr>
                <w:rFonts w:cs="Arial"/>
                <w:lang w:val="en-SG" w:eastAsia="zh-CN"/>
              </w:rPr>
              <w:t>0.36</w:t>
            </w:r>
          </w:p>
        </w:tc>
        <w:tc>
          <w:tcPr>
            <w:tcW w:w="0" w:type="auto"/>
            <w:vAlign w:val="center"/>
            <w:hideMark/>
          </w:tcPr>
          <w:p w14:paraId="65F63B6E" w14:textId="77777777" w:rsidR="00CA737C" w:rsidRPr="00CA737C" w:rsidRDefault="00CA737C" w:rsidP="00CA737C">
            <w:pPr>
              <w:spacing w:line="240" w:lineRule="auto"/>
              <w:rPr>
                <w:rFonts w:cs="Arial"/>
                <w:lang w:val="en-SG" w:eastAsia="zh-CN"/>
              </w:rPr>
            </w:pPr>
            <w:r w:rsidRPr="00CA737C">
              <w:rPr>
                <w:rFonts w:cs="Arial"/>
                <w:lang w:val="en-SG" w:eastAsia="zh-CN"/>
              </w:rPr>
              <w:t>3.99</w:t>
            </w:r>
          </w:p>
        </w:tc>
      </w:tr>
      <w:tr w:rsidR="00CA737C" w:rsidRPr="00CA737C" w14:paraId="644CE37A" w14:textId="77777777" w:rsidTr="00CA737C">
        <w:trPr>
          <w:tblCellSpacing w:w="15" w:type="dxa"/>
        </w:trPr>
        <w:tc>
          <w:tcPr>
            <w:tcW w:w="0" w:type="auto"/>
            <w:vAlign w:val="center"/>
            <w:hideMark/>
          </w:tcPr>
          <w:p w14:paraId="2E5A26DE" w14:textId="77777777" w:rsidR="00CA737C" w:rsidRPr="00CA737C" w:rsidRDefault="00CA737C" w:rsidP="00CA737C">
            <w:pPr>
              <w:spacing w:line="240" w:lineRule="auto"/>
              <w:rPr>
                <w:rFonts w:cs="Arial"/>
                <w:lang w:val="en-SG" w:eastAsia="zh-CN"/>
              </w:rPr>
            </w:pPr>
            <w:r w:rsidRPr="00CA737C">
              <w:rPr>
                <w:rFonts w:cs="Arial"/>
                <w:lang w:val="en-SG" w:eastAsia="zh-CN"/>
              </w:rPr>
              <w:t>UnetFc_model_lr0.0001</w:t>
            </w:r>
          </w:p>
        </w:tc>
        <w:tc>
          <w:tcPr>
            <w:tcW w:w="0" w:type="auto"/>
            <w:vAlign w:val="center"/>
            <w:hideMark/>
          </w:tcPr>
          <w:p w14:paraId="5391DF26" w14:textId="77777777" w:rsidR="00CA737C" w:rsidRPr="00CA737C" w:rsidRDefault="00CA737C" w:rsidP="00CA737C">
            <w:pPr>
              <w:spacing w:line="240" w:lineRule="auto"/>
              <w:rPr>
                <w:rFonts w:cs="Arial"/>
                <w:lang w:val="en-SG" w:eastAsia="zh-CN"/>
              </w:rPr>
            </w:pPr>
            <w:r w:rsidRPr="00CA737C">
              <w:rPr>
                <w:rFonts w:cs="Arial"/>
                <w:lang w:val="en-SG" w:eastAsia="zh-CN"/>
              </w:rPr>
              <w:t>0.34</w:t>
            </w:r>
          </w:p>
        </w:tc>
        <w:tc>
          <w:tcPr>
            <w:tcW w:w="0" w:type="auto"/>
            <w:vAlign w:val="center"/>
            <w:hideMark/>
          </w:tcPr>
          <w:p w14:paraId="1E2AA01B" w14:textId="77777777" w:rsidR="00CA737C" w:rsidRPr="00CA737C" w:rsidRDefault="00CA737C" w:rsidP="00CA737C">
            <w:pPr>
              <w:spacing w:line="240" w:lineRule="auto"/>
              <w:rPr>
                <w:rFonts w:cs="Arial"/>
                <w:lang w:val="en-SG" w:eastAsia="zh-CN"/>
              </w:rPr>
            </w:pPr>
            <w:r w:rsidRPr="00CA737C">
              <w:rPr>
                <w:rFonts w:cs="Arial"/>
                <w:lang w:val="en-SG" w:eastAsia="zh-CN"/>
              </w:rPr>
              <w:t>4.14</w:t>
            </w:r>
          </w:p>
        </w:tc>
      </w:tr>
      <w:tr w:rsidR="00CA737C" w:rsidRPr="00CA737C" w14:paraId="49BEF4E8" w14:textId="77777777" w:rsidTr="00CA737C">
        <w:trPr>
          <w:tblCellSpacing w:w="15" w:type="dxa"/>
        </w:trPr>
        <w:tc>
          <w:tcPr>
            <w:tcW w:w="0" w:type="auto"/>
            <w:vAlign w:val="center"/>
            <w:hideMark/>
          </w:tcPr>
          <w:p w14:paraId="74BFBDF2" w14:textId="77777777" w:rsidR="00CA737C" w:rsidRPr="00CA737C" w:rsidRDefault="00CA737C" w:rsidP="00CA737C">
            <w:pPr>
              <w:spacing w:line="240" w:lineRule="auto"/>
              <w:rPr>
                <w:rFonts w:cs="Arial"/>
                <w:lang w:val="en-SG" w:eastAsia="zh-CN"/>
              </w:rPr>
            </w:pPr>
            <w:r w:rsidRPr="00CA737C">
              <w:rPr>
                <w:rFonts w:cs="Arial"/>
                <w:lang w:val="en-SG" w:eastAsia="zh-CN"/>
              </w:rPr>
              <w:t>UnetFc_model_lr1e</w:t>
            </w:r>
            <w:r w:rsidRPr="00CA737C">
              <w:rPr>
                <w:rFonts w:cs="Arial"/>
                <w:lang w:val="en-SG" w:eastAsia="zh-CN"/>
              </w:rPr>
              <w:noBreakHyphen/>
              <w:t>05</w:t>
            </w:r>
          </w:p>
        </w:tc>
        <w:tc>
          <w:tcPr>
            <w:tcW w:w="0" w:type="auto"/>
            <w:vAlign w:val="center"/>
            <w:hideMark/>
          </w:tcPr>
          <w:p w14:paraId="7AE6EC10" w14:textId="77777777" w:rsidR="00CA737C" w:rsidRPr="00CA737C" w:rsidRDefault="00CA737C" w:rsidP="00CA737C">
            <w:pPr>
              <w:spacing w:line="240" w:lineRule="auto"/>
              <w:rPr>
                <w:rFonts w:cs="Arial"/>
                <w:lang w:val="en-SG" w:eastAsia="zh-CN"/>
              </w:rPr>
            </w:pPr>
            <w:r w:rsidRPr="00CA737C">
              <w:rPr>
                <w:rFonts w:cs="Arial"/>
                <w:lang w:val="en-SG" w:eastAsia="zh-CN"/>
              </w:rPr>
              <w:t>0.13</w:t>
            </w:r>
          </w:p>
        </w:tc>
        <w:tc>
          <w:tcPr>
            <w:tcW w:w="0" w:type="auto"/>
            <w:vAlign w:val="center"/>
            <w:hideMark/>
          </w:tcPr>
          <w:p w14:paraId="07FB2B76" w14:textId="77777777" w:rsidR="00CA737C" w:rsidRPr="00CA737C" w:rsidRDefault="00CA737C" w:rsidP="00CA737C">
            <w:pPr>
              <w:spacing w:line="240" w:lineRule="auto"/>
              <w:rPr>
                <w:rFonts w:cs="Arial"/>
                <w:lang w:val="en-SG" w:eastAsia="zh-CN"/>
              </w:rPr>
            </w:pPr>
            <w:r w:rsidRPr="00CA737C">
              <w:rPr>
                <w:rFonts w:cs="Arial"/>
                <w:lang w:val="en-SG" w:eastAsia="zh-CN"/>
              </w:rPr>
              <w:t>4.47</w:t>
            </w:r>
          </w:p>
        </w:tc>
      </w:tr>
    </w:tbl>
    <w:p w14:paraId="5A59437C" w14:textId="77777777" w:rsidR="00CA737C" w:rsidRDefault="00CA737C" w:rsidP="0004308C">
      <w:pPr>
        <w:spacing w:line="240" w:lineRule="auto"/>
        <w:rPr>
          <w:rFonts w:cs="Arial"/>
          <w:lang w:eastAsia="zh-CN"/>
        </w:rPr>
      </w:pPr>
    </w:p>
    <w:p w14:paraId="3177F8E9" w14:textId="2524EAF7" w:rsidR="00CA737C" w:rsidRDefault="00CA737C" w:rsidP="0004308C">
      <w:pPr>
        <w:spacing w:line="240" w:lineRule="auto"/>
        <w:rPr>
          <w:rFonts w:cs="Arial"/>
          <w:lang w:eastAsia="zh-CN"/>
        </w:rPr>
      </w:pPr>
      <w:r>
        <w:rPr>
          <w:rFonts w:cs="Arial"/>
          <w:lang w:eastAsia="zh-CN"/>
        </w:rPr>
        <w:t xml:space="preserve">Table 1. Experimental results of thickness prediction using LSTM and </w:t>
      </w:r>
      <w:proofErr w:type="spellStart"/>
      <w:r>
        <w:rPr>
          <w:rFonts w:cs="Arial"/>
          <w:lang w:eastAsia="zh-CN"/>
        </w:rPr>
        <w:t>UnetFc</w:t>
      </w:r>
      <w:proofErr w:type="spellEnd"/>
      <w:r>
        <w:rPr>
          <w:rFonts w:cs="Arial"/>
          <w:lang w:eastAsia="zh-CN"/>
        </w:rPr>
        <w:t xml:space="preserve"> models.</w:t>
      </w:r>
    </w:p>
    <w:p w14:paraId="24E287D5" w14:textId="77777777" w:rsidR="008A6549" w:rsidRDefault="008A6549">
      <w:pPr>
        <w:spacing w:line="240" w:lineRule="auto"/>
        <w:rPr>
          <w:rFonts w:cs="Arial"/>
          <w:color w:val="FF0000"/>
        </w:rPr>
      </w:pPr>
    </w:p>
    <w:p w14:paraId="24E287D6" w14:textId="77777777" w:rsidR="008A6549" w:rsidRDefault="008A6549">
      <w:pPr>
        <w:spacing w:line="240" w:lineRule="auto"/>
        <w:rPr>
          <w:rFonts w:cs="Arial"/>
          <w:color w:val="FF0000"/>
        </w:rPr>
      </w:pPr>
    </w:p>
    <w:p w14:paraId="24E287D7" w14:textId="77777777" w:rsidR="008A6549" w:rsidRDefault="008A6549">
      <w:pPr>
        <w:spacing w:line="240" w:lineRule="auto"/>
        <w:rPr>
          <w:rFonts w:cs="Arial"/>
          <w:color w:val="FF0000"/>
        </w:rPr>
      </w:pPr>
    </w:p>
    <w:p w14:paraId="24E287E0" w14:textId="77777777" w:rsidR="00FA521C" w:rsidRDefault="00FA521C" w:rsidP="00FA521C">
      <w:pPr>
        <w:pStyle w:val="Heading"/>
      </w:pPr>
      <w:bookmarkStart w:id="156" w:name="_Toc489520485"/>
    </w:p>
    <w:p w14:paraId="24E287E1" w14:textId="77777777" w:rsidR="00233A93" w:rsidRPr="00233A93" w:rsidRDefault="00233A93" w:rsidP="00FA521C">
      <w:pPr>
        <w:pStyle w:val="Heading1"/>
        <w:numPr>
          <w:ilvl w:val="0"/>
          <w:numId w:val="0"/>
        </w:numPr>
      </w:pPr>
      <w:bookmarkStart w:id="157" w:name="_Toc10325991"/>
      <w:r w:rsidRPr="00233A93">
        <w:t xml:space="preserve">Appendix A: </w:t>
      </w:r>
      <w:bookmarkEnd w:id="156"/>
      <w:r w:rsidRPr="00233A93">
        <w:t>Supporting Diagrams</w:t>
      </w:r>
      <w:bookmarkEnd w:id="157"/>
    </w:p>
    <w:p w14:paraId="24E287E2" w14:textId="77777777" w:rsidR="00D05A7F" w:rsidRPr="00D05A7F" w:rsidRDefault="00D05A7F" w:rsidP="00FA521C">
      <w:pPr>
        <w:pStyle w:val="BodyText1"/>
        <w:ind w:left="0"/>
      </w:pPr>
      <w:r>
        <w:t>&lt;</w:t>
      </w:r>
      <w:r w:rsidR="00434DF0">
        <w:t>This is applicable for supporting items e.g. use case diagrams, flow charts etc.&gt;</w:t>
      </w:r>
      <w:r w:rsidRPr="00D05A7F">
        <w:t xml:space="preserve"> </w:t>
      </w:r>
    </w:p>
    <w:p w14:paraId="24E287E3" w14:textId="77777777" w:rsidR="008A6549" w:rsidRDefault="008A6549">
      <w:pPr>
        <w:spacing w:line="240" w:lineRule="auto"/>
        <w:rPr>
          <w:rFonts w:cs="Arial"/>
          <w:color w:val="FF0000"/>
        </w:rPr>
      </w:pPr>
    </w:p>
    <w:tbl>
      <w:tblPr>
        <w:tblStyle w:val="TableGrid"/>
        <w:tblW w:w="0" w:type="auto"/>
        <w:tblLook w:val="04A0" w:firstRow="1" w:lastRow="0" w:firstColumn="1" w:lastColumn="0" w:noHBand="0" w:noVBand="1"/>
      </w:tblPr>
      <w:tblGrid>
        <w:gridCol w:w="2299"/>
        <w:gridCol w:w="2301"/>
        <w:gridCol w:w="2301"/>
        <w:gridCol w:w="2301"/>
      </w:tblGrid>
      <w:tr w:rsidR="00CA737C" w:rsidRPr="0073675D" w14:paraId="3DFF7049" w14:textId="77777777" w:rsidTr="006F1990">
        <w:trPr>
          <w:trHeight w:val="652"/>
        </w:trPr>
        <w:tc>
          <w:tcPr>
            <w:tcW w:w="2299" w:type="dxa"/>
          </w:tcPr>
          <w:p w14:paraId="48417D79" w14:textId="77777777" w:rsidR="00CA737C" w:rsidRPr="0073675D" w:rsidRDefault="00CA737C" w:rsidP="006F1990">
            <w:pPr>
              <w:spacing w:line="240" w:lineRule="auto"/>
              <w:rPr>
                <w:rFonts w:cs="Arial"/>
                <w:lang w:eastAsia="zh-CN"/>
              </w:rPr>
            </w:pPr>
          </w:p>
        </w:tc>
        <w:tc>
          <w:tcPr>
            <w:tcW w:w="2301" w:type="dxa"/>
          </w:tcPr>
          <w:p w14:paraId="13776028" w14:textId="77777777" w:rsidR="00CA737C" w:rsidRPr="0073675D" w:rsidRDefault="00CA737C" w:rsidP="006F1990">
            <w:pPr>
              <w:spacing w:line="240" w:lineRule="auto"/>
              <w:rPr>
                <w:rFonts w:cs="Arial"/>
                <w:lang w:eastAsia="zh-CN"/>
              </w:rPr>
            </w:pPr>
            <w:proofErr w:type="spellStart"/>
            <w:r w:rsidRPr="0073675D">
              <w:rPr>
                <w:rFonts w:cs="Arial" w:hint="eastAsia"/>
                <w:lang w:eastAsia="zh-CN"/>
              </w:rPr>
              <w:t>memmory</w:t>
            </w:r>
            <w:proofErr w:type="spellEnd"/>
          </w:p>
        </w:tc>
        <w:tc>
          <w:tcPr>
            <w:tcW w:w="2301" w:type="dxa"/>
          </w:tcPr>
          <w:p w14:paraId="65B08B43" w14:textId="77777777" w:rsidR="00CA737C" w:rsidRPr="0073675D" w:rsidRDefault="00CA737C" w:rsidP="006F1990">
            <w:pPr>
              <w:spacing w:line="240" w:lineRule="auto"/>
              <w:rPr>
                <w:rFonts w:cs="Arial"/>
                <w:lang w:eastAsia="zh-CN"/>
              </w:rPr>
            </w:pPr>
            <w:r w:rsidRPr="0073675D">
              <w:rPr>
                <w:rFonts w:cs="Arial"/>
                <w:lang w:eastAsia="zh-CN"/>
              </w:rPr>
              <w:t>T</w:t>
            </w:r>
            <w:r w:rsidRPr="0073675D">
              <w:rPr>
                <w:rFonts w:cs="Arial" w:hint="eastAsia"/>
                <w:lang w:eastAsia="zh-CN"/>
              </w:rPr>
              <w:t>raining time</w:t>
            </w:r>
            <w:r w:rsidRPr="0073675D">
              <w:rPr>
                <w:rFonts w:cs="Arial"/>
                <w:lang w:eastAsia="zh-CN"/>
              </w:rPr>
              <w:t xml:space="preserve"> /epoch (38 training samples)</w:t>
            </w:r>
          </w:p>
        </w:tc>
        <w:tc>
          <w:tcPr>
            <w:tcW w:w="2301" w:type="dxa"/>
          </w:tcPr>
          <w:p w14:paraId="40DB740A" w14:textId="77777777" w:rsidR="00CA737C" w:rsidRPr="0073675D" w:rsidRDefault="00CA737C" w:rsidP="006F1990">
            <w:pPr>
              <w:spacing w:line="240" w:lineRule="auto"/>
              <w:rPr>
                <w:rFonts w:cs="Arial"/>
                <w:lang w:eastAsia="zh-CN"/>
              </w:rPr>
            </w:pPr>
            <w:r w:rsidRPr="0073675D">
              <w:rPr>
                <w:rFonts w:cs="Arial"/>
                <w:lang w:eastAsia="zh-CN"/>
              </w:rPr>
              <w:t>T</w:t>
            </w:r>
            <w:r w:rsidRPr="0073675D">
              <w:rPr>
                <w:rFonts w:cs="Arial" w:hint="eastAsia"/>
                <w:lang w:eastAsia="zh-CN"/>
              </w:rPr>
              <w:t>esting time</w:t>
            </w:r>
            <w:r w:rsidRPr="0073675D">
              <w:rPr>
                <w:rFonts w:cs="Arial"/>
                <w:lang w:eastAsia="zh-CN"/>
              </w:rPr>
              <w:t>/ sample</w:t>
            </w:r>
          </w:p>
        </w:tc>
      </w:tr>
      <w:tr w:rsidR="00CA737C" w:rsidRPr="0073675D" w14:paraId="1DF7FA91" w14:textId="77777777" w:rsidTr="006F1990">
        <w:trPr>
          <w:trHeight w:val="251"/>
        </w:trPr>
        <w:tc>
          <w:tcPr>
            <w:tcW w:w="2299" w:type="dxa"/>
          </w:tcPr>
          <w:p w14:paraId="0B837365" w14:textId="77777777" w:rsidR="00CA737C" w:rsidRPr="0073675D" w:rsidRDefault="00CA737C" w:rsidP="006F1990">
            <w:pPr>
              <w:spacing w:line="240" w:lineRule="auto"/>
              <w:rPr>
                <w:rFonts w:cs="Arial"/>
                <w:lang w:eastAsia="zh-CN"/>
              </w:rPr>
            </w:pPr>
            <w:r w:rsidRPr="0073675D">
              <w:rPr>
                <w:rFonts w:cs="Arial" w:hint="eastAsia"/>
                <w:lang w:eastAsia="zh-CN"/>
              </w:rPr>
              <w:t>LSTM</w:t>
            </w:r>
          </w:p>
        </w:tc>
        <w:tc>
          <w:tcPr>
            <w:tcW w:w="2301" w:type="dxa"/>
          </w:tcPr>
          <w:p w14:paraId="4CEE991F" w14:textId="77777777" w:rsidR="00CA737C" w:rsidRPr="0073675D" w:rsidRDefault="00CA737C" w:rsidP="006F1990">
            <w:pPr>
              <w:spacing w:line="240" w:lineRule="auto"/>
              <w:rPr>
                <w:rFonts w:cs="Arial"/>
                <w:lang w:eastAsia="zh-CN"/>
              </w:rPr>
            </w:pPr>
            <w:r w:rsidRPr="0073675D">
              <w:rPr>
                <w:rFonts w:cs="Arial"/>
                <w:lang w:eastAsia="zh-CN"/>
              </w:rPr>
              <w:t>263MB</w:t>
            </w:r>
          </w:p>
        </w:tc>
        <w:tc>
          <w:tcPr>
            <w:tcW w:w="2301" w:type="dxa"/>
          </w:tcPr>
          <w:p w14:paraId="78751346" w14:textId="77777777" w:rsidR="00CA737C" w:rsidRPr="0073675D" w:rsidRDefault="00CA737C" w:rsidP="006F1990">
            <w:pPr>
              <w:spacing w:line="240" w:lineRule="auto"/>
              <w:rPr>
                <w:rFonts w:cs="Arial"/>
                <w:lang w:eastAsia="zh-CN"/>
              </w:rPr>
            </w:pPr>
            <w:r w:rsidRPr="0073675D">
              <w:rPr>
                <w:rFonts w:cs="Arial"/>
                <w:lang w:eastAsia="zh-CN"/>
              </w:rPr>
              <w:t xml:space="preserve">329.7 </w:t>
            </w:r>
            <w:proofErr w:type="spellStart"/>
            <w:r w:rsidRPr="0073675D">
              <w:rPr>
                <w:rFonts w:cs="Arial"/>
                <w:lang w:eastAsia="zh-CN"/>
              </w:rPr>
              <w:t>ms</w:t>
            </w:r>
            <w:proofErr w:type="spellEnd"/>
          </w:p>
        </w:tc>
        <w:tc>
          <w:tcPr>
            <w:tcW w:w="2301" w:type="dxa"/>
          </w:tcPr>
          <w:p w14:paraId="3E715C8A" w14:textId="77777777" w:rsidR="00CA737C" w:rsidRPr="0073675D" w:rsidRDefault="00CA737C" w:rsidP="006F1990">
            <w:pPr>
              <w:spacing w:line="240" w:lineRule="auto"/>
              <w:rPr>
                <w:rFonts w:cs="Arial"/>
                <w:lang w:eastAsia="zh-CN"/>
              </w:rPr>
            </w:pPr>
            <w:r w:rsidRPr="0073675D">
              <w:rPr>
                <w:rFonts w:cs="Arial"/>
                <w:lang w:eastAsia="zh-CN"/>
              </w:rPr>
              <w:t>1.15ms</w:t>
            </w:r>
          </w:p>
        </w:tc>
      </w:tr>
      <w:tr w:rsidR="00CA737C" w:rsidRPr="0073675D" w14:paraId="2278AE4B" w14:textId="77777777" w:rsidTr="006F1990">
        <w:trPr>
          <w:trHeight w:val="260"/>
        </w:trPr>
        <w:tc>
          <w:tcPr>
            <w:tcW w:w="2299" w:type="dxa"/>
          </w:tcPr>
          <w:p w14:paraId="4D545DBF" w14:textId="77777777" w:rsidR="00CA737C" w:rsidRPr="0073675D" w:rsidRDefault="00CA737C" w:rsidP="006F1990">
            <w:pPr>
              <w:spacing w:line="240" w:lineRule="auto"/>
              <w:rPr>
                <w:rFonts w:cs="Arial"/>
                <w:lang w:eastAsia="zh-CN"/>
              </w:rPr>
            </w:pPr>
            <w:proofErr w:type="spellStart"/>
            <w:r w:rsidRPr="0073675D">
              <w:rPr>
                <w:rFonts w:cs="Arial"/>
                <w:lang w:eastAsia="zh-CN"/>
              </w:rPr>
              <w:t>UnetFc</w:t>
            </w:r>
            <w:proofErr w:type="spellEnd"/>
          </w:p>
        </w:tc>
        <w:tc>
          <w:tcPr>
            <w:tcW w:w="2301" w:type="dxa"/>
          </w:tcPr>
          <w:p w14:paraId="389D56C2" w14:textId="77777777" w:rsidR="00CA737C" w:rsidRPr="0073675D" w:rsidRDefault="00CA737C" w:rsidP="006F1990">
            <w:pPr>
              <w:spacing w:line="240" w:lineRule="auto"/>
              <w:rPr>
                <w:rFonts w:cs="Arial"/>
                <w:lang w:eastAsia="zh-CN"/>
              </w:rPr>
            </w:pPr>
            <w:r w:rsidRPr="0073675D">
              <w:rPr>
                <w:rFonts w:cs="Arial"/>
                <w:lang w:eastAsia="zh-CN"/>
              </w:rPr>
              <w:t>227.25MB</w:t>
            </w:r>
          </w:p>
        </w:tc>
        <w:tc>
          <w:tcPr>
            <w:tcW w:w="2301" w:type="dxa"/>
          </w:tcPr>
          <w:p w14:paraId="07161950" w14:textId="77777777" w:rsidR="00CA737C" w:rsidRPr="0073675D" w:rsidRDefault="00CA737C" w:rsidP="006F1990">
            <w:pPr>
              <w:spacing w:line="240" w:lineRule="auto"/>
              <w:rPr>
                <w:rFonts w:cs="Arial"/>
                <w:lang w:eastAsia="zh-CN"/>
              </w:rPr>
            </w:pPr>
            <w:r w:rsidRPr="0073675D">
              <w:rPr>
                <w:rFonts w:cs="Arial"/>
                <w:lang w:eastAsia="zh-CN"/>
              </w:rPr>
              <w:t>298.24ms</w:t>
            </w:r>
          </w:p>
        </w:tc>
        <w:tc>
          <w:tcPr>
            <w:tcW w:w="2301" w:type="dxa"/>
          </w:tcPr>
          <w:p w14:paraId="75D5B474" w14:textId="77777777" w:rsidR="00CA737C" w:rsidRPr="0073675D" w:rsidRDefault="00CA737C" w:rsidP="006F1990">
            <w:pPr>
              <w:spacing w:line="240" w:lineRule="auto"/>
              <w:rPr>
                <w:rFonts w:cs="Arial"/>
                <w:lang w:eastAsia="zh-CN"/>
              </w:rPr>
            </w:pPr>
            <w:r w:rsidRPr="0073675D">
              <w:rPr>
                <w:rFonts w:cs="Arial"/>
                <w:lang w:eastAsia="zh-CN"/>
              </w:rPr>
              <w:t>1.11ms</w:t>
            </w:r>
          </w:p>
        </w:tc>
      </w:tr>
    </w:tbl>
    <w:p w14:paraId="24E287E4" w14:textId="77777777" w:rsidR="004A4987" w:rsidRDefault="004A4987">
      <w:pPr>
        <w:spacing w:line="240" w:lineRule="auto"/>
        <w:rPr>
          <w:rFonts w:cs="Arial"/>
          <w:color w:val="FF0000"/>
        </w:rPr>
      </w:pPr>
    </w:p>
    <w:p w14:paraId="7E7A38CD" w14:textId="60F7564D" w:rsidR="00CA737C" w:rsidRDefault="00CA737C">
      <w:pPr>
        <w:spacing w:line="240" w:lineRule="auto"/>
        <w:rPr>
          <w:rFonts w:cs="Arial"/>
        </w:rPr>
      </w:pPr>
      <w:r>
        <w:rPr>
          <w:rFonts w:cs="Arial"/>
        </w:rPr>
        <w:t xml:space="preserve">Table 2. </w:t>
      </w:r>
      <w:r w:rsidRPr="00CA737C">
        <w:rPr>
          <w:rFonts w:cs="Arial"/>
        </w:rPr>
        <w:t xml:space="preserve">Computation efficiency of proposed LSTM and </w:t>
      </w:r>
      <w:proofErr w:type="spellStart"/>
      <w:r w:rsidRPr="00CA737C">
        <w:rPr>
          <w:rFonts w:cs="Arial"/>
        </w:rPr>
        <w:t>UnetF</w:t>
      </w:r>
      <w:r>
        <w:rPr>
          <w:rFonts w:cs="Arial"/>
        </w:rPr>
        <w:t>c</w:t>
      </w:r>
      <w:proofErr w:type="spellEnd"/>
      <w:r w:rsidRPr="00CA737C">
        <w:rPr>
          <w:rFonts w:cs="Arial"/>
        </w:rPr>
        <w:t xml:space="preserve"> models.</w:t>
      </w:r>
    </w:p>
    <w:p w14:paraId="350BA3AD" w14:textId="77777777" w:rsidR="00CA737C" w:rsidRDefault="00CA737C">
      <w:pPr>
        <w:spacing w:line="240" w:lineRule="auto"/>
        <w:rPr>
          <w:rFonts w:cs="Arial"/>
        </w:rPr>
      </w:pPr>
    </w:p>
    <w:p w14:paraId="1CC73575" w14:textId="77777777" w:rsidR="00CA737C" w:rsidRDefault="00CA737C" w:rsidP="00CA737C">
      <w:pPr>
        <w:spacing w:line="240" w:lineRule="auto"/>
        <w:rPr>
          <w:rFonts w:cs="Arial"/>
          <w:color w:val="FF0000"/>
          <w:lang w:eastAsia="zh-CN"/>
        </w:rPr>
      </w:pPr>
      <w:r>
        <w:rPr>
          <w:rFonts w:cs="Arial"/>
          <w:noProof/>
          <w:color w:val="FF0000"/>
          <w:lang w:eastAsia="zh-CN"/>
        </w:rPr>
        <w:drawing>
          <wp:inline distT="0" distB="0" distL="0" distR="0" wp14:anchorId="29878331" wp14:editId="4EC0AEF0">
            <wp:extent cx="6120765" cy="835025"/>
            <wp:effectExtent l="0" t="0" r="0" b="3175"/>
            <wp:docPr id="1523109727" name="Picture 10"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109727" name="Picture 10" descr="A graph of different colored lin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835025"/>
                    </a:xfrm>
                    <a:prstGeom prst="rect">
                      <a:avLst/>
                    </a:prstGeom>
                    <a:noFill/>
                  </pic:spPr>
                </pic:pic>
              </a:graphicData>
            </a:graphic>
          </wp:inline>
        </w:drawing>
      </w:r>
    </w:p>
    <w:p w14:paraId="215A8AB2" w14:textId="77777777" w:rsidR="00CA737C" w:rsidRPr="00C24519" w:rsidRDefault="00CA737C" w:rsidP="00CA737C">
      <w:pPr>
        <w:spacing w:line="240" w:lineRule="auto"/>
        <w:rPr>
          <w:rFonts w:cs="Arial"/>
          <w:lang w:eastAsia="zh-CN"/>
        </w:rPr>
      </w:pPr>
      <w:r w:rsidRPr="00C24519">
        <w:rPr>
          <w:rFonts w:cs="Arial"/>
          <w:lang w:eastAsia="zh-CN"/>
        </w:rPr>
        <w:t>Fig.1: model with different learning rate, coverage speed is different</w:t>
      </w:r>
    </w:p>
    <w:p w14:paraId="104406D8" w14:textId="77777777" w:rsidR="00CA737C" w:rsidRPr="00CA737C" w:rsidRDefault="00CA737C">
      <w:pPr>
        <w:spacing w:line="240" w:lineRule="auto"/>
        <w:rPr>
          <w:rFonts w:cs="Arial"/>
        </w:rPr>
      </w:pPr>
    </w:p>
    <w:sectPr w:rsidR="00CA737C" w:rsidRPr="00CA737C">
      <w:headerReference w:type="default" r:id="rId16"/>
      <w:footerReference w:type="default" r:id="rId17"/>
      <w:pgSz w:w="12240" w:h="15840"/>
      <w:pgMar w:top="1440" w:right="1296" w:bottom="1440" w:left="1296" w:header="720" w:footer="72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CA91A" w14:textId="77777777" w:rsidR="001A3BB8" w:rsidRDefault="001A3BB8">
      <w:pPr>
        <w:spacing w:line="240" w:lineRule="auto"/>
      </w:pPr>
      <w:r>
        <w:separator/>
      </w:r>
    </w:p>
  </w:endnote>
  <w:endnote w:type="continuationSeparator" w:id="0">
    <w:p w14:paraId="63FF3FD5" w14:textId="77777777" w:rsidR="001A3BB8" w:rsidRDefault="001A3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287FB" w14:textId="599832F3" w:rsidR="005109F2" w:rsidRPr="000537B3" w:rsidRDefault="000537B3">
    <w:pPr>
      <w:pStyle w:val="Footer"/>
      <w:ind w:right="360"/>
      <w:jc w:val="center"/>
      <w:rPr>
        <w:b w:val="0"/>
        <w:i w:val="0"/>
        <w:sz w:val="22"/>
        <w:szCs w:val="22"/>
      </w:rPr>
    </w:pPr>
    <w:r w:rsidRPr="000537B3">
      <w:rPr>
        <w:b w:val="0"/>
        <w:i w:val="0"/>
        <w:sz w:val="22"/>
        <w:szCs w:val="22"/>
      </w:rPr>
      <w:t>ARES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C2BCE" w14:textId="77777777" w:rsidR="00EB2F9D" w:rsidRPr="00EB2F9D" w:rsidRDefault="00EB2F9D" w:rsidP="00EB2F9D">
    <w:pPr>
      <w:pStyle w:val="Footer"/>
      <w:ind w:right="360"/>
      <w:jc w:val="center"/>
      <w:rPr>
        <w:b w:val="0"/>
        <w:i w:val="0"/>
        <w:sz w:val="22"/>
        <w:szCs w:val="22"/>
      </w:rPr>
    </w:pPr>
    <w:bookmarkStart w:id="17" w:name="_Hlk66830164"/>
    <w:r w:rsidRPr="00EB2F9D">
      <w:rPr>
        <w:b w:val="0"/>
        <w:i w:val="0"/>
        <w:sz w:val="22"/>
        <w:szCs w:val="22"/>
      </w:rPr>
      <w:t>ARES CONFIDENTIAL</w:t>
    </w:r>
  </w:p>
  <w:bookmarkEnd w:id="17"/>
  <w:p w14:paraId="24E28804" w14:textId="397D70C6" w:rsidR="005109F2" w:rsidRPr="00EB2F9D" w:rsidRDefault="005109F2" w:rsidP="00EB2F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BA5D4" w14:textId="77777777" w:rsidR="00EB2F9D" w:rsidRPr="00EB2F9D" w:rsidRDefault="00EB2F9D" w:rsidP="00EB2F9D">
    <w:pPr>
      <w:pStyle w:val="Footer"/>
      <w:ind w:right="360"/>
      <w:jc w:val="center"/>
      <w:rPr>
        <w:b w:val="0"/>
        <w:i w:val="0"/>
        <w:sz w:val="22"/>
        <w:szCs w:val="22"/>
      </w:rPr>
    </w:pPr>
    <w:r w:rsidRPr="00EB2F9D">
      <w:rPr>
        <w:b w:val="0"/>
        <w:i w:val="0"/>
        <w:sz w:val="22"/>
        <w:szCs w:val="22"/>
      </w:rPr>
      <w:t>ARES CONFIDENTIAL</w:t>
    </w:r>
  </w:p>
  <w:p w14:paraId="24E2880D" w14:textId="02CE9375" w:rsidR="005109F2" w:rsidRPr="00EB2F9D" w:rsidRDefault="005109F2" w:rsidP="00EB2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3817D" w14:textId="77777777" w:rsidR="001A3BB8" w:rsidRDefault="001A3BB8">
      <w:pPr>
        <w:spacing w:line="240" w:lineRule="auto"/>
      </w:pPr>
      <w:r>
        <w:separator/>
      </w:r>
    </w:p>
  </w:footnote>
  <w:footnote w:type="continuationSeparator" w:id="0">
    <w:p w14:paraId="5CDD8748" w14:textId="77777777" w:rsidR="001A3BB8" w:rsidRDefault="001A3B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829"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107" w:type="dxa"/>
        <w:right w:w="107" w:type="dxa"/>
      </w:tblCellMar>
      <w:tblLook w:val="0000" w:firstRow="0" w:lastRow="0" w:firstColumn="0" w:lastColumn="0" w:noHBand="0" w:noVBand="0"/>
    </w:tblPr>
    <w:tblGrid>
      <w:gridCol w:w="6048"/>
      <w:gridCol w:w="1512"/>
      <w:gridCol w:w="1269"/>
    </w:tblGrid>
    <w:tr w:rsidR="00B80526" w14:paraId="5552DA0E" w14:textId="77777777" w:rsidTr="00B80526">
      <w:trPr>
        <w:cantSplit/>
        <w:trHeight w:val="672"/>
        <w:jc w:val="center"/>
      </w:trPr>
      <w:tc>
        <w:tcPr>
          <w:tcW w:w="8829" w:type="dxa"/>
          <w:gridSpan w:val="3"/>
          <w:tcBorders>
            <w:top w:val="nil"/>
            <w:left w:val="nil"/>
            <w:bottom w:val="single" w:sz="4" w:space="0" w:color="auto"/>
            <w:right w:val="nil"/>
          </w:tcBorders>
          <w:shd w:val="clear" w:color="auto" w:fill="auto"/>
        </w:tcPr>
        <w:p w14:paraId="0711EA36" w14:textId="0BF355A8" w:rsidR="00B80526" w:rsidRPr="00B80526" w:rsidRDefault="00B80526">
          <w:pPr>
            <w:pStyle w:val="Header"/>
            <w:jc w:val="center"/>
            <w:rPr>
              <w:b w:val="0"/>
              <w:i w:val="0"/>
              <w:iCs/>
            </w:rPr>
          </w:pPr>
          <w:r w:rsidRPr="00303443">
            <w:rPr>
              <w:b w:val="0"/>
              <w:i w:val="0"/>
              <w:iCs/>
              <w:sz w:val="22"/>
              <w:szCs w:val="22"/>
            </w:rPr>
            <w:t>ARES CONFIDENTIAL</w:t>
          </w:r>
        </w:p>
      </w:tc>
    </w:tr>
    <w:tr w:rsidR="005109F2" w14:paraId="24E287F9" w14:textId="77777777" w:rsidTr="00B80526">
      <w:trPr>
        <w:cantSplit/>
        <w:trHeight w:val="672"/>
        <w:jc w:val="center"/>
      </w:trPr>
      <w:tc>
        <w:tcPr>
          <w:tcW w:w="6048" w:type="dxa"/>
          <w:tcBorders>
            <w:top w:val="single" w:sz="4" w:space="0" w:color="auto"/>
            <w:left w:val="single" w:sz="4" w:space="0" w:color="auto"/>
            <w:bottom w:val="single" w:sz="4" w:space="0" w:color="auto"/>
            <w:right w:val="single" w:sz="4" w:space="0" w:color="auto"/>
          </w:tcBorders>
          <w:shd w:val="clear" w:color="auto" w:fill="auto"/>
        </w:tcPr>
        <w:p w14:paraId="24E287F3" w14:textId="77777777" w:rsidR="00E462A5" w:rsidRDefault="00E462A5" w:rsidP="00E462A5">
          <w:pPr>
            <w:pStyle w:val="Header"/>
            <w:rPr>
              <w:rFonts w:cs="Arial"/>
              <w:bCs/>
            </w:rPr>
          </w:pPr>
          <w:r>
            <w:rPr>
              <w:rFonts w:cs="Arial"/>
              <w:bCs/>
            </w:rPr>
            <w:t>Technical Guide for SWIP</w:t>
          </w:r>
        </w:p>
        <w:p w14:paraId="24E287F4" w14:textId="10DC0B3C" w:rsidR="005109F2" w:rsidRDefault="00E462A5" w:rsidP="00E462A5">
          <w:pPr>
            <w:pStyle w:val="Header"/>
            <w:rPr>
              <w:rFonts w:cs="Arial"/>
            </w:rPr>
          </w:pPr>
          <w:r>
            <w:rPr>
              <w:rFonts w:cs="Arial"/>
              <w:bCs/>
            </w:rPr>
            <w:t>&lt;SWIP ID:  &gt;</w:t>
          </w:r>
          <w:r w:rsidR="00CA737C">
            <w:rPr>
              <w:rFonts w:cs="Arial"/>
              <w:bCs/>
            </w:rPr>
            <w:t xml:space="preserve"> </w:t>
          </w:r>
          <w:r w:rsidR="00CA737C" w:rsidRPr="00525AA4">
            <w:rPr>
              <w:sz w:val="24"/>
              <w:szCs w:val="24"/>
            </w:rPr>
            <w:t>SWIP--SDTO-2025-13</w:t>
          </w:r>
        </w:p>
      </w:tc>
      <w:tc>
        <w:tcPr>
          <w:tcW w:w="1512" w:type="dxa"/>
          <w:tcBorders>
            <w:top w:val="single" w:sz="4" w:space="0" w:color="auto"/>
            <w:left w:val="single" w:sz="4" w:space="0" w:color="auto"/>
            <w:bottom w:val="single" w:sz="4" w:space="0" w:color="auto"/>
            <w:right w:val="single" w:sz="4" w:space="0" w:color="auto"/>
          </w:tcBorders>
          <w:shd w:val="clear" w:color="auto" w:fill="auto"/>
        </w:tcPr>
        <w:p w14:paraId="24E287F5" w14:textId="77777777" w:rsidR="005109F2" w:rsidRDefault="00392FD5">
          <w:pPr>
            <w:pStyle w:val="Header"/>
            <w:jc w:val="center"/>
            <w:rPr>
              <w:b w:val="0"/>
              <w:bCs/>
            </w:rPr>
          </w:pPr>
          <w:r>
            <w:rPr>
              <w:b w:val="0"/>
              <w:bCs/>
            </w:rPr>
            <w:t>Revision</w:t>
          </w:r>
        </w:p>
        <w:p w14:paraId="24E287F6" w14:textId="481DC60A" w:rsidR="005109F2" w:rsidRDefault="00392FD5">
          <w:pPr>
            <w:pStyle w:val="Header"/>
            <w:spacing w:before="120"/>
            <w:jc w:val="center"/>
            <w:rPr>
              <w:b w:val="0"/>
              <w:bCs/>
            </w:rPr>
          </w:pPr>
          <w:r>
            <w:rPr>
              <w:b w:val="0"/>
              <w:bCs/>
            </w:rPr>
            <w:t>V1.</w:t>
          </w:r>
          <w:r w:rsidR="000537B3">
            <w:rPr>
              <w:b w:val="0"/>
              <w:bCs/>
            </w:rPr>
            <w:t>0</w:t>
          </w:r>
        </w:p>
      </w:tc>
      <w:tc>
        <w:tcPr>
          <w:tcW w:w="1269" w:type="dxa"/>
          <w:tcBorders>
            <w:top w:val="single" w:sz="4" w:space="0" w:color="auto"/>
            <w:left w:val="single" w:sz="4" w:space="0" w:color="auto"/>
            <w:bottom w:val="single" w:sz="4" w:space="0" w:color="auto"/>
            <w:right w:val="single" w:sz="4" w:space="0" w:color="auto"/>
          </w:tcBorders>
          <w:shd w:val="clear" w:color="auto" w:fill="auto"/>
        </w:tcPr>
        <w:p w14:paraId="24E287F7" w14:textId="77777777" w:rsidR="005109F2" w:rsidRDefault="00392FD5">
          <w:pPr>
            <w:pStyle w:val="Header"/>
            <w:jc w:val="center"/>
            <w:rPr>
              <w:b w:val="0"/>
            </w:rPr>
          </w:pPr>
          <w:r>
            <w:rPr>
              <w:b w:val="0"/>
            </w:rPr>
            <w:t>Page</w:t>
          </w:r>
        </w:p>
        <w:p w14:paraId="24E287F8" w14:textId="129DA3BD" w:rsidR="005109F2" w:rsidRDefault="00392FD5">
          <w:pPr>
            <w:pStyle w:val="Header"/>
            <w:spacing w:before="120"/>
            <w:jc w:val="center"/>
            <w:rPr>
              <w:b w:val="0"/>
              <w:bCs/>
            </w:rPr>
          </w:pPr>
          <w:r>
            <w:rPr>
              <w:b w:val="0"/>
            </w:rPr>
            <w:fldChar w:fldCharType="begin"/>
          </w:r>
          <w:r>
            <w:rPr>
              <w:b w:val="0"/>
            </w:rPr>
            <w:instrText>PAGE</w:instrText>
          </w:r>
          <w:r>
            <w:rPr>
              <w:b w:val="0"/>
            </w:rPr>
            <w:fldChar w:fldCharType="separate"/>
          </w:r>
          <w:r w:rsidR="00882F03">
            <w:rPr>
              <w:b w:val="0"/>
              <w:noProof/>
            </w:rPr>
            <w:t>1</w:t>
          </w:r>
          <w:r>
            <w:rPr>
              <w:b w:val="0"/>
            </w:rPr>
            <w:fldChar w:fldCharType="end"/>
          </w:r>
          <w:r>
            <w:rPr>
              <w:b w:val="0"/>
            </w:rPr>
            <w:t xml:space="preserve"> of </w:t>
          </w:r>
          <w:r>
            <w:rPr>
              <w:b w:val="0"/>
            </w:rPr>
            <w:fldChar w:fldCharType="begin"/>
          </w:r>
          <w:r>
            <w:rPr>
              <w:b w:val="0"/>
            </w:rPr>
            <w:instrText>NUMPAGES</w:instrText>
          </w:r>
          <w:r>
            <w:rPr>
              <w:b w:val="0"/>
            </w:rPr>
            <w:fldChar w:fldCharType="separate"/>
          </w:r>
          <w:r w:rsidR="00882F03">
            <w:rPr>
              <w:b w:val="0"/>
              <w:noProof/>
            </w:rPr>
            <w:t>6</w:t>
          </w:r>
          <w:r>
            <w:rPr>
              <w:b w:val="0"/>
            </w:rPr>
            <w:fldChar w:fldCharType="end"/>
          </w:r>
        </w:p>
      </w:tc>
    </w:tr>
  </w:tbl>
  <w:p w14:paraId="24E287FA" w14:textId="77777777" w:rsidR="005109F2" w:rsidRDefault="005109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829"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107" w:type="dxa"/>
        <w:right w:w="107" w:type="dxa"/>
      </w:tblCellMar>
      <w:tblLook w:val="0000" w:firstRow="0" w:lastRow="0" w:firstColumn="0" w:lastColumn="0" w:noHBand="0" w:noVBand="0"/>
    </w:tblPr>
    <w:tblGrid>
      <w:gridCol w:w="6048"/>
      <w:gridCol w:w="1512"/>
      <w:gridCol w:w="1269"/>
    </w:tblGrid>
    <w:tr w:rsidR="00303443" w14:paraId="665E79B5" w14:textId="77777777" w:rsidTr="00D307B2">
      <w:trPr>
        <w:cantSplit/>
        <w:trHeight w:val="672"/>
        <w:jc w:val="center"/>
      </w:trPr>
      <w:tc>
        <w:tcPr>
          <w:tcW w:w="8829" w:type="dxa"/>
          <w:gridSpan w:val="3"/>
          <w:tcBorders>
            <w:top w:val="nil"/>
            <w:left w:val="nil"/>
            <w:bottom w:val="single" w:sz="4" w:space="0" w:color="auto"/>
            <w:right w:val="nil"/>
          </w:tcBorders>
          <w:shd w:val="clear" w:color="auto" w:fill="auto"/>
        </w:tcPr>
        <w:p w14:paraId="23E6BFF2" w14:textId="77777777" w:rsidR="00303443" w:rsidRPr="00B80526" w:rsidRDefault="00303443" w:rsidP="00303443">
          <w:pPr>
            <w:pStyle w:val="Header"/>
            <w:jc w:val="center"/>
            <w:rPr>
              <w:b w:val="0"/>
              <w:i w:val="0"/>
              <w:iCs/>
            </w:rPr>
          </w:pPr>
          <w:bookmarkStart w:id="16" w:name="_Hlk66832446"/>
          <w:r w:rsidRPr="00303443">
            <w:rPr>
              <w:b w:val="0"/>
              <w:i w:val="0"/>
              <w:iCs/>
              <w:sz w:val="22"/>
              <w:szCs w:val="22"/>
            </w:rPr>
            <w:t>ARES CONFIDENTIAL</w:t>
          </w:r>
        </w:p>
      </w:tc>
    </w:tr>
    <w:tr w:rsidR="00303443" w14:paraId="232ACD8B" w14:textId="77777777" w:rsidTr="00D307B2">
      <w:trPr>
        <w:cantSplit/>
        <w:trHeight w:val="672"/>
        <w:jc w:val="center"/>
      </w:trPr>
      <w:tc>
        <w:tcPr>
          <w:tcW w:w="6048" w:type="dxa"/>
          <w:tcBorders>
            <w:top w:val="single" w:sz="4" w:space="0" w:color="auto"/>
            <w:left w:val="single" w:sz="4" w:space="0" w:color="auto"/>
            <w:bottom w:val="single" w:sz="4" w:space="0" w:color="auto"/>
            <w:right w:val="single" w:sz="4" w:space="0" w:color="auto"/>
          </w:tcBorders>
          <w:shd w:val="clear" w:color="auto" w:fill="auto"/>
        </w:tcPr>
        <w:p w14:paraId="517009F1" w14:textId="77777777" w:rsidR="00303443" w:rsidRDefault="00303443" w:rsidP="00303443">
          <w:pPr>
            <w:pStyle w:val="Header"/>
            <w:rPr>
              <w:rFonts w:cs="Arial"/>
              <w:bCs/>
            </w:rPr>
          </w:pPr>
          <w:r>
            <w:rPr>
              <w:rFonts w:cs="Arial"/>
              <w:bCs/>
            </w:rPr>
            <w:t>Technical Guide for SWIP</w:t>
          </w:r>
        </w:p>
        <w:p w14:paraId="523A3FB0" w14:textId="2AC5656B" w:rsidR="00303443" w:rsidRDefault="00303443" w:rsidP="00303443">
          <w:pPr>
            <w:pStyle w:val="Header"/>
            <w:rPr>
              <w:rFonts w:cs="Arial"/>
            </w:rPr>
          </w:pPr>
          <w:r>
            <w:rPr>
              <w:rFonts w:cs="Arial"/>
              <w:bCs/>
            </w:rPr>
            <w:t>&lt;SWIP ID:  &gt;</w:t>
          </w:r>
          <w:r w:rsidR="002A2C30">
            <w:rPr>
              <w:rFonts w:cs="Arial"/>
              <w:bCs/>
            </w:rPr>
            <w:t xml:space="preserve"> </w:t>
          </w:r>
          <w:r w:rsidR="002A2C30" w:rsidRPr="00525AA4">
            <w:rPr>
              <w:sz w:val="24"/>
              <w:szCs w:val="24"/>
            </w:rPr>
            <w:t>SWIP--SDTO-2025-13</w:t>
          </w:r>
        </w:p>
      </w:tc>
      <w:tc>
        <w:tcPr>
          <w:tcW w:w="1512" w:type="dxa"/>
          <w:tcBorders>
            <w:top w:val="single" w:sz="4" w:space="0" w:color="auto"/>
            <w:left w:val="single" w:sz="4" w:space="0" w:color="auto"/>
            <w:bottom w:val="single" w:sz="4" w:space="0" w:color="auto"/>
            <w:right w:val="single" w:sz="4" w:space="0" w:color="auto"/>
          </w:tcBorders>
          <w:shd w:val="clear" w:color="auto" w:fill="auto"/>
        </w:tcPr>
        <w:p w14:paraId="1FAA1450" w14:textId="77777777" w:rsidR="00303443" w:rsidRDefault="00303443" w:rsidP="00303443">
          <w:pPr>
            <w:pStyle w:val="Header"/>
            <w:jc w:val="center"/>
            <w:rPr>
              <w:b w:val="0"/>
              <w:bCs/>
            </w:rPr>
          </w:pPr>
          <w:r>
            <w:rPr>
              <w:b w:val="0"/>
              <w:bCs/>
            </w:rPr>
            <w:t>Revision</w:t>
          </w:r>
        </w:p>
        <w:p w14:paraId="5AD9FE94" w14:textId="77777777" w:rsidR="00303443" w:rsidRDefault="00303443" w:rsidP="00303443">
          <w:pPr>
            <w:pStyle w:val="Header"/>
            <w:spacing w:before="120"/>
            <w:jc w:val="center"/>
            <w:rPr>
              <w:b w:val="0"/>
              <w:bCs/>
            </w:rPr>
          </w:pPr>
          <w:r>
            <w:rPr>
              <w:b w:val="0"/>
              <w:bCs/>
            </w:rPr>
            <w:t>V1.0</w:t>
          </w:r>
        </w:p>
      </w:tc>
      <w:tc>
        <w:tcPr>
          <w:tcW w:w="1269" w:type="dxa"/>
          <w:tcBorders>
            <w:top w:val="single" w:sz="4" w:space="0" w:color="auto"/>
            <w:left w:val="single" w:sz="4" w:space="0" w:color="auto"/>
            <w:bottom w:val="single" w:sz="4" w:space="0" w:color="auto"/>
            <w:right w:val="single" w:sz="4" w:space="0" w:color="auto"/>
          </w:tcBorders>
          <w:shd w:val="clear" w:color="auto" w:fill="auto"/>
        </w:tcPr>
        <w:p w14:paraId="78085279" w14:textId="77777777" w:rsidR="00303443" w:rsidRDefault="00303443" w:rsidP="00303443">
          <w:pPr>
            <w:pStyle w:val="Header"/>
            <w:jc w:val="center"/>
            <w:rPr>
              <w:b w:val="0"/>
            </w:rPr>
          </w:pPr>
          <w:r>
            <w:rPr>
              <w:b w:val="0"/>
            </w:rPr>
            <w:t>Page</w:t>
          </w:r>
        </w:p>
        <w:p w14:paraId="7250DC92" w14:textId="1610EFB6" w:rsidR="00303443" w:rsidRDefault="00303443" w:rsidP="00303443">
          <w:pPr>
            <w:pStyle w:val="Header"/>
            <w:spacing w:before="120"/>
            <w:jc w:val="center"/>
            <w:rPr>
              <w:b w:val="0"/>
              <w:bCs/>
            </w:rPr>
          </w:pPr>
          <w:r>
            <w:rPr>
              <w:b w:val="0"/>
            </w:rPr>
            <w:fldChar w:fldCharType="begin"/>
          </w:r>
          <w:r>
            <w:rPr>
              <w:b w:val="0"/>
            </w:rPr>
            <w:instrText>PAGE</w:instrText>
          </w:r>
          <w:r>
            <w:rPr>
              <w:b w:val="0"/>
            </w:rPr>
            <w:fldChar w:fldCharType="separate"/>
          </w:r>
          <w:r w:rsidR="00882F03">
            <w:rPr>
              <w:b w:val="0"/>
              <w:noProof/>
            </w:rPr>
            <w:t>3</w:t>
          </w:r>
          <w:r>
            <w:rPr>
              <w:b w:val="0"/>
            </w:rPr>
            <w:fldChar w:fldCharType="end"/>
          </w:r>
          <w:r>
            <w:rPr>
              <w:b w:val="0"/>
            </w:rPr>
            <w:t xml:space="preserve"> of </w:t>
          </w:r>
          <w:r>
            <w:rPr>
              <w:b w:val="0"/>
            </w:rPr>
            <w:fldChar w:fldCharType="begin"/>
          </w:r>
          <w:r>
            <w:rPr>
              <w:b w:val="0"/>
            </w:rPr>
            <w:instrText>NUMPAGES</w:instrText>
          </w:r>
          <w:r>
            <w:rPr>
              <w:b w:val="0"/>
            </w:rPr>
            <w:fldChar w:fldCharType="separate"/>
          </w:r>
          <w:r w:rsidR="00882F03">
            <w:rPr>
              <w:b w:val="0"/>
              <w:noProof/>
            </w:rPr>
            <w:t>6</w:t>
          </w:r>
          <w:r>
            <w:rPr>
              <w:b w:val="0"/>
            </w:rPr>
            <w:fldChar w:fldCharType="end"/>
          </w:r>
        </w:p>
      </w:tc>
    </w:tr>
    <w:bookmarkEnd w:id="16"/>
  </w:tbl>
  <w:p w14:paraId="24E28803" w14:textId="77777777" w:rsidR="005109F2" w:rsidRPr="00303443" w:rsidRDefault="005109F2" w:rsidP="003034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829"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107" w:type="dxa"/>
        <w:right w:w="107" w:type="dxa"/>
      </w:tblCellMar>
      <w:tblLook w:val="0000" w:firstRow="0" w:lastRow="0" w:firstColumn="0" w:lastColumn="0" w:noHBand="0" w:noVBand="0"/>
    </w:tblPr>
    <w:tblGrid>
      <w:gridCol w:w="6048"/>
      <w:gridCol w:w="1512"/>
      <w:gridCol w:w="1269"/>
    </w:tblGrid>
    <w:tr w:rsidR="00303443" w14:paraId="57FB7433" w14:textId="77777777" w:rsidTr="00D307B2">
      <w:trPr>
        <w:cantSplit/>
        <w:trHeight w:val="672"/>
        <w:jc w:val="center"/>
      </w:trPr>
      <w:tc>
        <w:tcPr>
          <w:tcW w:w="8829" w:type="dxa"/>
          <w:gridSpan w:val="3"/>
          <w:tcBorders>
            <w:top w:val="nil"/>
            <w:left w:val="nil"/>
            <w:bottom w:val="single" w:sz="4" w:space="0" w:color="auto"/>
            <w:right w:val="nil"/>
          </w:tcBorders>
          <w:shd w:val="clear" w:color="auto" w:fill="auto"/>
        </w:tcPr>
        <w:p w14:paraId="2B2F7DD7" w14:textId="77777777" w:rsidR="00303443" w:rsidRPr="00B80526" w:rsidRDefault="00303443" w:rsidP="00303443">
          <w:pPr>
            <w:pStyle w:val="Header"/>
            <w:jc w:val="center"/>
            <w:rPr>
              <w:b w:val="0"/>
              <w:i w:val="0"/>
              <w:iCs/>
            </w:rPr>
          </w:pPr>
          <w:r w:rsidRPr="00303443">
            <w:rPr>
              <w:b w:val="0"/>
              <w:i w:val="0"/>
              <w:iCs/>
              <w:sz w:val="22"/>
              <w:szCs w:val="22"/>
            </w:rPr>
            <w:t>ARES CONFIDENTIAL</w:t>
          </w:r>
        </w:p>
      </w:tc>
    </w:tr>
    <w:tr w:rsidR="00303443" w14:paraId="03FF262F" w14:textId="77777777" w:rsidTr="00D307B2">
      <w:trPr>
        <w:cantSplit/>
        <w:trHeight w:val="672"/>
        <w:jc w:val="center"/>
      </w:trPr>
      <w:tc>
        <w:tcPr>
          <w:tcW w:w="6048" w:type="dxa"/>
          <w:tcBorders>
            <w:top w:val="single" w:sz="4" w:space="0" w:color="auto"/>
            <w:left w:val="single" w:sz="4" w:space="0" w:color="auto"/>
            <w:bottom w:val="single" w:sz="4" w:space="0" w:color="auto"/>
            <w:right w:val="single" w:sz="4" w:space="0" w:color="auto"/>
          </w:tcBorders>
          <w:shd w:val="clear" w:color="auto" w:fill="auto"/>
        </w:tcPr>
        <w:p w14:paraId="64A5B339" w14:textId="77777777" w:rsidR="00303443" w:rsidRDefault="00303443" w:rsidP="00303443">
          <w:pPr>
            <w:pStyle w:val="Header"/>
            <w:rPr>
              <w:rFonts w:cs="Arial"/>
              <w:bCs/>
            </w:rPr>
          </w:pPr>
          <w:r>
            <w:rPr>
              <w:rFonts w:cs="Arial"/>
              <w:bCs/>
            </w:rPr>
            <w:t>Technical Guide for SWIP</w:t>
          </w:r>
        </w:p>
        <w:p w14:paraId="43D984B9" w14:textId="17A2CDFB" w:rsidR="00303443" w:rsidRDefault="00303443" w:rsidP="00303443">
          <w:pPr>
            <w:pStyle w:val="Header"/>
            <w:rPr>
              <w:rFonts w:cs="Arial"/>
            </w:rPr>
          </w:pPr>
          <w:r>
            <w:rPr>
              <w:rFonts w:cs="Arial"/>
              <w:bCs/>
            </w:rPr>
            <w:t>&lt;SWIP ID:  &gt;</w:t>
          </w:r>
          <w:r w:rsidR="002A2C30">
            <w:rPr>
              <w:rFonts w:cs="Arial"/>
              <w:bCs/>
            </w:rPr>
            <w:t xml:space="preserve"> </w:t>
          </w:r>
          <w:r w:rsidR="002A2C30" w:rsidRPr="00525AA4">
            <w:rPr>
              <w:sz w:val="24"/>
              <w:szCs w:val="24"/>
            </w:rPr>
            <w:t>SWIP--SDTO-2025-13</w:t>
          </w:r>
        </w:p>
      </w:tc>
      <w:tc>
        <w:tcPr>
          <w:tcW w:w="1512" w:type="dxa"/>
          <w:tcBorders>
            <w:top w:val="single" w:sz="4" w:space="0" w:color="auto"/>
            <w:left w:val="single" w:sz="4" w:space="0" w:color="auto"/>
            <w:bottom w:val="single" w:sz="4" w:space="0" w:color="auto"/>
            <w:right w:val="single" w:sz="4" w:space="0" w:color="auto"/>
          </w:tcBorders>
          <w:shd w:val="clear" w:color="auto" w:fill="auto"/>
        </w:tcPr>
        <w:p w14:paraId="0AC58015" w14:textId="77777777" w:rsidR="00303443" w:rsidRDefault="00303443" w:rsidP="00303443">
          <w:pPr>
            <w:pStyle w:val="Header"/>
            <w:jc w:val="center"/>
            <w:rPr>
              <w:b w:val="0"/>
              <w:bCs/>
            </w:rPr>
          </w:pPr>
          <w:r>
            <w:rPr>
              <w:b w:val="0"/>
              <w:bCs/>
            </w:rPr>
            <w:t>Revision</w:t>
          </w:r>
        </w:p>
        <w:p w14:paraId="55CF550F" w14:textId="77777777" w:rsidR="00303443" w:rsidRDefault="00303443" w:rsidP="00303443">
          <w:pPr>
            <w:pStyle w:val="Header"/>
            <w:spacing w:before="120"/>
            <w:jc w:val="center"/>
            <w:rPr>
              <w:b w:val="0"/>
              <w:bCs/>
            </w:rPr>
          </w:pPr>
          <w:r>
            <w:rPr>
              <w:b w:val="0"/>
              <w:bCs/>
            </w:rPr>
            <w:t>V1.0</w:t>
          </w:r>
        </w:p>
      </w:tc>
      <w:tc>
        <w:tcPr>
          <w:tcW w:w="1269" w:type="dxa"/>
          <w:tcBorders>
            <w:top w:val="single" w:sz="4" w:space="0" w:color="auto"/>
            <w:left w:val="single" w:sz="4" w:space="0" w:color="auto"/>
            <w:bottom w:val="single" w:sz="4" w:space="0" w:color="auto"/>
            <w:right w:val="single" w:sz="4" w:space="0" w:color="auto"/>
          </w:tcBorders>
          <w:shd w:val="clear" w:color="auto" w:fill="auto"/>
        </w:tcPr>
        <w:p w14:paraId="0DFEF978" w14:textId="77777777" w:rsidR="00303443" w:rsidRDefault="00303443" w:rsidP="00303443">
          <w:pPr>
            <w:pStyle w:val="Header"/>
            <w:jc w:val="center"/>
            <w:rPr>
              <w:b w:val="0"/>
            </w:rPr>
          </w:pPr>
          <w:r>
            <w:rPr>
              <w:b w:val="0"/>
            </w:rPr>
            <w:t>Page</w:t>
          </w:r>
        </w:p>
        <w:p w14:paraId="09B51BFB" w14:textId="6696C277" w:rsidR="00303443" w:rsidRDefault="00303443" w:rsidP="00303443">
          <w:pPr>
            <w:pStyle w:val="Header"/>
            <w:spacing w:before="120"/>
            <w:jc w:val="center"/>
            <w:rPr>
              <w:b w:val="0"/>
              <w:bCs/>
            </w:rPr>
          </w:pPr>
          <w:r>
            <w:rPr>
              <w:b w:val="0"/>
            </w:rPr>
            <w:fldChar w:fldCharType="begin"/>
          </w:r>
          <w:r>
            <w:rPr>
              <w:b w:val="0"/>
            </w:rPr>
            <w:instrText>PAGE</w:instrText>
          </w:r>
          <w:r>
            <w:rPr>
              <w:b w:val="0"/>
            </w:rPr>
            <w:fldChar w:fldCharType="separate"/>
          </w:r>
          <w:r w:rsidR="00882F03">
            <w:rPr>
              <w:b w:val="0"/>
              <w:noProof/>
            </w:rPr>
            <w:t>6</w:t>
          </w:r>
          <w:r>
            <w:rPr>
              <w:b w:val="0"/>
            </w:rPr>
            <w:fldChar w:fldCharType="end"/>
          </w:r>
          <w:r>
            <w:rPr>
              <w:b w:val="0"/>
            </w:rPr>
            <w:t xml:space="preserve"> of </w:t>
          </w:r>
          <w:r>
            <w:rPr>
              <w:b w:val="0"/>
            </w:rPr>
            <w:fldChar w:fldCharType="begin"/>
          </w:r>
          <w:r>
            <w:rPr>
              <w:b w:val="0"/>
            </w:rPr>
            <w:instrText>NUMPAGES</w:instrText>
          </w:r>
          <w:r>
            <w:rPr>
              <w:b w:val="0"/>
            </w:rPr>
            <w:fldChar w:fldCharType="separate"/>
          </w:r>
          <w:r w:rsidR="00882F03">
            <w:rPr>
              <w:b w:val="0"/>
              <w:noProof/>
            </w:rPr>
            <w:t>6</w:t>
          </w:r>
          <w:r>
            <w:rPr>
              <w:b w:val="0"/>
            </w:rPr>
            <w:fldChar w:fldCharType="end"/>
          </w:r>
        </w:p>
      </w:tc>
    </w:tr>
  </w:tbl>
  <w:p w14:paraId="24E2880C" w14:textId="77777777" w:rsidR="005109F2" w:rsidRDefault="005109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2BBC2E56"/>
    <w:lvl w:ilvl="0">
      <w:start w:val="1"/>
      <w:numFmt w:val="decimal"/>
      <w:lvlText w:val="%1."/>
      <w:lvlJc w:val="left"/>
      <w:pPr>
        <w:tabs>
          <w:tab w:val="num" w:pos="360"/>
        </w:tabs>
        <w:ind w:left="360" w:hanging="360"/>
      </w:pPr>
    </w:lvl>
  </w:abstractNum>
  <w:abstractNum w:abstractNumId="1" w15:restartNumberingAfterBreak="0">
    <w:nsid w:val="076A1F09"/>
    <w:multiLevelType w:val="multilevel"/>
    <w:tmpl w:val="BBF432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9EB22D2"/>
    <w:multiLevelType w:val="multilevel"/>
    <w:tmpl w:val="3914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4686E"/>
    <w:multiLevelType w:val="multilevel"/>
    <w:tmpl w:val="357E7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F7D02"/>
    <w:multiLevelType w:val="multilevel"/>
    <w:tmpl w:val="FE6AB6C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4120D50"/>
    <w:multiLevelType w:val="multilevel"/>
    <w:tmpl w:val="D7989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1123A"/>
    <w:multiLevelType w:val="multilevel"/>
    <w:tmpl w:val="BCF6CA30"/>
    <w:lvl w:ilvl="0">
      <w:start w:val="2"/>
      <w:numFmt w:val="decimal"/>
      <w:lvlText w:val="%1."/>
      <w:lvlJc w:val="left"/>
      <w:pPr>
        <w:ind w:left="0" w:firstLine="0"/>
      </w:pPr>
      <w:rPr>
        <w:rFonts w:hint="default"/>
      </w:rPr>
    </w:lvl>
    <w:lvl w:ilvl="1">
      <w:start w:val="2"/>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3FFE249D"/>
    <w:multiLevelType w:val="multilevel"/>
    <w:tmpl w:val="A8929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3513DC"/>
    <w:multiLevelType w:val="multilevel"/>
    <w:tmpl w:val="84BA379A"/>
    <w:lvl w:ilvl="0">
      <w:start w:val="3"/>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44DB44DB"/>
    <w:multiLevelType w:val="multilevel"/>
    <w:tmpl w:val="A34AF9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0" w15:restartNumberingAfterBreak="0">
    <w:nsid w:val="477F0AE0"/>
    <w:multiLevelType w:val="multilevel"/>
    <w:tmpl w:val="EADA3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924FA"/>
    <w:multiLevelType w:val="multilevel"/>
    <w:tmpl w:val="6352A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1955F3"/>
    <w:multiLevelType w:val="multilevel"/>
    <w:tmpl w:val="440E5D6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3" w15:restartNumberingAfterBreak="0">
    <w:nsid w:val="56D6222D"/>
    <w:multiLevelType w:val="multilevel"/>
    <w:tmpl w:val="440E5D6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4" w15:restartNumberingAfterBreak="0">
    <w:nsid w:val="5A4E2A78"/>
    <w:multiLevelType w:val="multilevel"/>
    <w:tmpl w:val="DEB0A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952193"/>
    <w:multiLevelType w:val="multilevel"/>
    <w:tmpl w:val="59FC6C30"/>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720"/>
      </w:pPr>
      <w:rPr>
        <w:color w:val="auto"/>
      </w:rPr>
    </w:lvl>
    <w:lvl w:ilvl="2">
      <w:start w:val="3"/>
      <w:numFmt w:val="none"/>
      <w:suff w:val="nothing"/>
      <w:lvlText w:val="4.1."/>
      <w:lvlJc w:val="left"/>
      <w:pPr>
        <w:tabs>
          <w:tab w:val="num" w:pos="720"/>
        </w:tabs>
        <w:ind w:left="720" w:hanging="720"/>
      </w:pPr>
      <w:rPr>
        <w:color w:val="auto"/>
      </w:rPr>
    </w:lvl>
    <w:lvl w:ilvl="3">
      <w:start w:val="1"/>
      <w:numFmt w:val="decimal"/>
      <w:lvlText w:val="%1.%2.%4"/>
      <w:lvlJc w:val="left"/>
      <w:pPr>
        <w:tabs>
          <w:tab w:val="num" w:pos="1080"/>
        </w:tabs>
        <w:ind w:left="1080" w:hanging="1080"/>
      </w:pPr>
      <w:rPr>
        <w:color w:val="auto"/>
      </w:rPr>
    </w:lvl>
    <w:lvl w:ilvl="4">
      <w:start w:val="1"/>
      <w:numFmt w:val="decimal"/>
      <w:lvlText w:val="%1.%2.%4.%5"/>
      <w:lvlJc w:val="left"/>
      <w:pPr>
        <w:tabs>
          <w:tab w:val="num" w:pos="1440"/>
        </w:tabs>
        <w:ind w:left="1440" w:hanging="1440"/>
      </w:pPr>
      <w:rPr>
        <w:color w:val="auto"/>
      </w:rPr>
    </w:lvl>
    <w:lvl w:ilvl="5">
      <w:start w:val="1"/>
      <w:numFmt w:val="decimal"/>
      <w:lvlText w:val="%1.%2.%4.%5.%6"/>
      <w:lvlJc w:val="left"/>
      <w:pPr>
        <w:tabs>
          <w:tab w:val="num" w:pos="1440"/>
        </w:tabs>
        <w:ind w:left="1440" w:hanging="1440"/>
      </w:pPr>
      <w:rPr>
        <w:color w:val="auto"/>
      </w:rPr>
    </w:lvl>
    <w:lvl w:ilvl="6">
      <w:start w:val="1"/>
      <w:numFmt w:val="decimal"/>
      <w:lvlText w:val="%1.%2.%4.%5.%6.%7"/>
      <w:lvlJc w:val="left"/>
      <w:pPr>
        <w:tabs>
          <w:tab w:val="num" w:pos="1800"/>
        </w:tabs>
        <w:ind w:left="1800" w:hanging="1800"/>
      </w:pPr>
      <w:rPr>
        <w:color w:val="auto"/>
      </w:rPr>
    </w:lvl>
    <w:lvl w:ilvl="7">
      <w:start w:val="1"/>
      <w:numFmt w:val="decimal"/>
      <w:lvlText w:val="%1.%2.%4.%5.%6.%7.%8"/>
      <w:lvlJc w:val="left"/>
      <w:pPr>
        <w:tabs>
          <w:tab w:val="num" w:pos="1800"/>
        </w:tabs>
        <w:ind w:left="1800" w:hanging="1800"/>
      </w:pPr>
      <w:rPr>
        <w:color w:val="auto"/>
      </w:rPr>
    </w:lvl>
    <w:lvl w:ilvl="8">
      <w:start w:val="1"/>
      <w:numFmt w:val="decimal"/>
      <w:lvlText w:val="%1.%2.%4.%5.%6.%7.%8.%9"/>
      <w:lvlJc w:val="left"/>
      <w:pPr>
        <w:tabs>
          <w:tab w:val="num" w:pos="2160"/>
        </w:tabs>
        <w:ind w:left="2160" w:hanging="2160"/>
      </w:pPr>
      <w:rPr>
        <w:color w:val="auto"/>
      </w:rPr>
    </w:lvl>
  </w:abstractNum>
  <w:abstractNum w:abstractNumId="16" w15:restartNumberingAfterBreak="0">
    <w:nsid w:val="5E2A3988"/>
    <w:multiLevelType w:val="multilevel"/>
    <w:tmpl w:val="CAF0D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EA0E7A"/>
    <w:multiLevelType w:val="multilevel"/>
    <w:tmpl w:val="20DE3F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F1A3EF9"/>
    <w:multiLevelType w:val="multilevel"/>
    <w:tmpl w:val="3E34B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0C336B"/>
    <w:multiLevelType w:val="multilevel"/>
    <w:tmpl w:val="A5401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257366"/>
    <w:multiLevelType w:val="multilevel"/>
    <w:tmpl w:val="D7A45B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78006237"/>
    <w:multiLevelType w:val="multilevel"/>
    <w:tmpl w:val="62AC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2B1482"/>
    <w:multiLevelType w:val="multilevel"/>
    <w:tmpl w:val="07A23D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618609322">
    <w:abstractNumId w:val="9"/>
  </w:num>
  <w:num w:numId="2" w16cid:durableId="1968704664">
    <w:abstractNumId w:val="12"/>
  </w:num>
  <w:num w:numId="3" w16cid:durableId="1091586806">
    <w:abstractNumId w:val="15"/>
  </w:num>
  <w:num w:numId="4" w16cid:durableId="2132047511">
    <w:abstractNumId w:val="1"/>
  </w:num>
  <w:num w:numId="5" w16cid:durableId="2032218858">
    <w:abstractNumId w:val="22"/>
  </w:num>
  <w:num w:numId="6" w16cid:durableId="480587736">
    <w:abstractNumId w:val="17"/>
  </w:num>
  <w:num w:numId="7" w16cid:durableId="1297762254">
    <w:abstractNumId w:val="4"/>
  </w:num>
  <w:num w:numId="8" w16cid:durableId="1751345633">
    <w:abstractNumId w:val="20"/>
  </w:num>
  <w:num w:numId="9" w16cid:durableId="1320769773">
    <w:abstractNumId w:val="13"/>
  </w:num>
  <w:num w:numId="10" w16cid:durableId="1040013312">
    <w:abstractNumId w:val="6"/>
  </w:num>
  <w:num w:numId="11" w16cid:durableId="437599869">
    <w:abstractNumId w:val="9"/>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3123839">
    <w:abstractNumId w:val="8"/>
  </w:num>
  <w:num w:numId="13" w16cid:durableId="1031875455">
    <w:abstractNumId w:val="0"/>
  </w:num>
  <w:num w:numId="14" w16cid:durableId="1062098288">
    <w:abstractNumId w:val="2"/>
  </w:num>
  <w:num w:numId="15" w16cid:durableId="101922576">
    <w:abstractNumId w:val="3"/>
  </w:num>
  <w:num w:numId="16" w16cid:durableId="429856490">
    <w:abstractNumId w:val="19"/>
  </w:num>
  <w:num w:numId="17" w16cid:durableId="1499685680">
    <w:abstractNumId w:val="16"/>
  </w:num>
  <w:num w:numId="18" w16cid:durableId="1848670894">
    <w:abstractNumId w:val="11"/>
  </w:num>
  <w:num w:numId="19" w16cid:durableId="1705907936">
    <w:abstractNumId w:val="18"/>
  </w:num>
  <w:num w:numId="20" w16cid:durableId="1932397247">
    <w:abstractNumId w:val="14"/>
  </w:num>
  <w:num w:numId="21" w16cid:durableId="1198081616">
    <w:abstractNumId w:val="5"/>
  </w:num>
  <w:num w:numId="22" w16cid:durableId="892959580">
    <w:abstractNumId w:val="7"/>
  </w:num>
  <w:num w:numId="23" w16cid:durableId="1085032448">
    <w:abstractNumId w:val="10"/>
  </w:num>
  <w:num w:numId="24" w16cid:durableId="1454378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9F2"/>
    <w:rsid w:val="0004308C"/>
    <w:rsid w:val="000520AB"/>
    <w:rsid w:val="000537B3"/>
    <w:rsid w:val="00062C99"/>
    <w:rsid w:val="00085C8E"/>
    <w:rsid w:val="0014044E"/>
    <w:rsid w:val="0014713C"/>
    <w:rsid w:val="00177A6E"/>
    <w:rsid w:val="001A3BB8"/>
    <w:rsid w:val="00225230"/>
    <w:rsid w:val="00233A93"/>
    <w:rsid w:val="002634B9"/>
    <w:rsid w:val="0027123D"/>
    <w:rsid w:val="002931FB"/>
    <w:rsid w:val="002A0952"/>
    <w:rsid w:val="002A2C30"/>
    <w:rsid w:val="002C1667"/>
    <w:rsid w:val="002D65AB"/>
    <w:rsid w:val="00303443"/>
    <w:rsid w:val="00327938"/>
    <w:rsid w:val="003370C7"/>
    <w:rsid w:val="00354928"/>
    <w:rsid w:val="003646DB"/>
    <w:rsid w:val="00387769"/>
    <w:rsid w:val="00392FD5"/>
    <w:rsid w:val="003A2F03"/>
    <w:rsid w:val="00434DF0"/>
    <w:rsid w:val="004370B1"/>
    <w:rsid w:val="00464759"/>
    <w:rsid w:val="004A4987"/>
    <w:rsid w:val="004D422F"/>
    <w:rsid w:val="005029A7"/>
    <w:rsid w:val="005109F2"/>
    <w:rsid w:val="00514907"/>
    <w:rsid w:val="00525AA4"/>
    <w:rsid w:val="00532426"/>
    <w:rsid w:val="00590F62"/>
    <w:rsid w:val="00594A1B"/>
    <w:rsid w:val="00604C95"/>
    <w:rsid w:val="00622839"/>
    <w:rsid w:val="00646972"/>
    <w:rsid w:val="0065242C"/>
    <w:rsid w:val="00655EAE"/>
    <w:rsid w:val="00657CF4"/>
    <w:rsid w:val="00663FA5"/>
    <w:rsid w:val="00677502"/>
    <w:rsid w:val="00693C5F"/>
    <w:rsid w:val="006A4C50"/>
    <w:rsid w:val="006D5FED"/>
    <w:rsid w:val="006E2059"/>
    <w:rsid w:val="00781783"/>
    <w:rsid w:val="007C15BE"/>
    <w:rsid w:val="007E7BFC"/>
    <w:rsid w:val="007F6E72"/>
    <w:rsid w:val="008028E1"/>
    <w:rsid w:val="00822E62"/>
    <w:rsid w:val="00835861"/>
    <w:rsid w:val="00842EE0"/>
    <w:rsid w:val="008431CE"/>
    <w:rsid w:val="00882F03"/>
    <w:rsid w:val="0088515C"/>
    <w:rsid w:val="008949D5"/>
    <w:rsid w:val="008A6549"/>
    <w:rsid w:val="008C638C"/>
    <w:rsid w:val="008D4F99"/>
    <w:rsid w:val="008E7318"/>
    <w:rsid w:val="008E7654"/>
    <w:rsid w:val="008F58FF"/>
    <w:rsid w:val="009B0E6A"/>
    <w:rsid w:val="009B6E45"/>
    <w:rsid w:val="00A03A78"/>
    <w:rsid w:val="00A40F64"/>
    <w:rsid w:val="00A55BF6"/>
    <w:rsid w:val="00AD5A03"/>
    <w:rsid w:val="00AF4C58"/>
    <w:rsid w:val="00B3203C"/>
    <w:rsid w:val="00B33EDF"/>
    <w:rsid w:val="00B4421C"/>
    <w:rsid w:val="00B61E0E"/>
    <w:rsid w:val="00B80526"/>
    <w:rsid w:val="00BA4EA9"/>
    <w:rsid w:val="00BA580F"/>
    <w:rsid w:val="00BB13BF"/>
    <w:rsid w:val="00BF13A3"/>
    <w:rsid w:val="00C0628A"/>
    <w:rsid w:val="00C24519"/>
    <w:rsid w:val="00C4738D"/>
    <w:rsid w:val="00C55E0A"/>
    <w:rsid w:val="00CA737C"/>
    <w:rsid w:val="00D05A7F"/>
    <w:rsid w:val="00D42796"/>
    <w:rsid w:val="00D513FD"/>
    <w:rsid w:val="00D75059"/>
    <w:rsid w:val="00DE31BD"/>
    <w:rsid w:val="00DE3E03"/>
    <w:rsid w:val="00DF1FA4"/>
    <w:rsid w:val="00E130C3"/>
    <w:rsid w:val="00E339BA"/>
    <w:rsid w:val="00E354DA"/>
    <w:rsid w:val="00E462A5"/>
    <w:rsid w:val="00E6568B"/>
    <w:rsid w:val="00E94204"/>
    <w:rsid w:val="00EB2F9D"/>
    <w:rsid w:val="00EC383F"/>
    <w:rsid w:val="00EE7228"/>
    <w:rsid w:val="00EE75ED"/>
    <w:rsid w:val="00F01DE2"/>
    <w:rsid w:val="00F20F1C"/>
    <w:rsid w:val="00F34365"/>
    <w:rsid w:val="00F3653F"/>
    <w:rsid w:val="00F51A8E"/>
    <w:rsid w:val="00F7648D"/>
    <w:rsid w:val="00F8616C"/>
    <w:rsid w:val="00FA521C"/>
    <w:rsid w:val="00FB0517"/>
    <w:rsid w:val="00FB4C69"/>
    <w:rsid w:val="00FF2BDE"/>
  </w:rsids>
  <m:mathPr>
    <m:mathFont m:val="Cambria Math"/>
    <m:brkBin m:val="before"/>
    <m:brkBinSub m:val="--"/>
    <m:smallFrac m:val="0"/>
    <m:dispDef/>
    <m:lMargin m:val="0"/>
    <m:rMargin m:val="0"/>
    <m:defJc m:val="centerGroup"/>
    <m:wrapIndent m:val="1440"/>
    <m:intLim m:val="subSup"/>
    <m:naryLim m:val="undOvr"/>
  </m:mathPr>
  <w:themeFontLang w:val="en-SG"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4E28723"/>
  <w15:docId w15:val="{7D43052E-76EF-490C-82CB-952F8F2D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1868"/>
    <w:pPr>
      <w:spacing w:line="240" w:lineRule="exact"/>
    </w:pPr>
    <w:rPr>
      <w:rFonts w:ascii="Arial" w:hAnsi="Arial"/>
      <w:sz w:val="22"/>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rPr>
  </w:style>
  <w:style w:type="paragraph" w:styleId="Heading5">
    <w:name w:val="heading 5"/>
    <w:basedOn w:val="Normal"/>
    <w:next w:val="Normal"/>
    <w:qFormat/>
    <w:pPr>
      <w:numPr>
        <w:ilvl w:val="4"/>
        <w:numId w:val="1"/>
      </w:numPr>
      <w:spacing w:before="240" w:after="60" w:line="220" w:lineRule="exact"/>
      <w:jc w:val="both"/>
      <w:outlineLvl w:val="4"/>
    </w:pPr>
  </w:style>
  <w:style w:type="paragraph" w:styleId="Heading6">
    <w:name w:val="heading 6"/>
    <w:basedOn w:val="Normal"/>
    <w:next w:val="Normal"/>
    <w:qFormat/>
    <w:pPr>
      <w:numPr>
        <w:ilvl w:val="5"/>
        <w:numId w:val="1"/>
      </w:numPr>
      <w:spacing w:before="240" w:after="60" w:line="220" w:lineRule="exact"/>
      <w:jc w:val="both"/>
      <w:outlineLvl w:val="5"/>
    </w:pPr>
    <w:rPr>
      <w:i/>
    </w:rPr>
  </w:style>
  <w:style w:type="paragraph" w:styleId="Heading7">
    <w:name w:val="heading 7"/>
    <w:basedOn w:val="Normal"/>
    <w:next w:val="Normal"/>
    <w:qFormat/>
    <w:pPr>
      <w:numPr>
        <w:ilvl w:val="6"/>
        <w:numId w:val="1"/>
      </w:numPr>
      <w:spacing w:before="240" w:after="60" w:line="220" w:lineRule="exact"/>
      <w:jc w:val="both"/>
      <w:outlineLvl w:val="6"/>
    </w:pPr>
    <w:rPr>
      <w:sz w:val="20"/>
    </w:rPr>
  </w:style>
  <w:style w:type="paragraph" w:styleId="Heading8">
    <w:name w:val="heading 8"/>
    <w:basedOn w:val="Normal"/>
    <w:next w:val="Normal"/>
    <w:qFormat/>
    <w:pPr>
      <w:numPr>
        <w:ilvl w:val="7"/>
        <w:numId w:val="1"/>
      </w:numPr>
      <w:spacing w:before="240" w:after="60" w:line="220" w:lineRule="exact"/>
      <w:jc w:val="both"/>
      <w:outlineLvl w:val="7"/>
    </w:pPr>
    <w:rPr>
      <w:i/>
      <w:sz w:val="20"/>
    </w:rPr>
  </w:style>
  <w:style w:type="paragraph" w:styleId="Heading9">
    <w:name w:val="heading 9"/>
    <w:basedOn w:val="Normal"/>
    <w:next w:val="Normal"/>
    <w:qFormat/>
    <w:pPr>
      <w:numPr>
        <w:ilvl w:val="8"/>
        <w:numId w:val="1"/>
      </w:numPr>
      <w:spacing w:before="240" w:after="60" w:line="220" w:lineRule="exact"/>
      <w:jc w:val="both"/>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DocBodyTextChar">
    <w:name w:val="Doc Body Text Char"/>
    <w:link w:val="DocBodyText"/>
    <w:qFormat/>
    <w:rsid w:val="00A56865"/>
    <w:rPr>
      <w:sz w:val="22"/>
      <w:szCs w:val="22"/>
      <w:lang w:val="en-US" w:eastAsia="en-US" w:bidi="ar-SA"/>
    </w:rPr>
  </w:style>
  <w:style w:type="character" w:customStyle="1" w:styleId="BodyText1Char">
    <w:name w:val="Body Text 1 Char"/>
    <w:link w:val="BodyText1"/>
    <w:qFormat/>
    <w:rsid w:val="00ED6337"/>
    <w:rPr>
      <w:rFonts w:ascii="Tahoma" w:hAnsi="Tahoma" w:cs="Miriam"/>
      <w:sz w:val="22"/>
      <w:szCs w:val="24"/>
      <w:lang w:val="en-US" w:eastAsia="he-IL" w:bidi="he-IL"/>
    </w:rPr>
  </w:style>
  <w:style w:type="character" w:customStyle="1" w:styleId="label">
    <w:name w:val="label"/>
    <w:qFormat/>
    <w:rsid w:val="007E3DB9"/>
    <w:rPr>
      <w:u w:val="single"/>
    </w:rPr>
  </w:style>
  <w:style w:type="character" w:styleId="Strong">
    <w:name w:val="Strong"/>
    <w:qFormat/>
    <w:rsid w:val="007E3DB9"/>
    <w:rPr>
      <w:b/>
      <w:bCs/>
    </w:rPr>
  </w:style>
  <w:style w:type="character" w:customStyle="1" w:styleId="InternetLink">
    <w:name w:val="Internet Link"/>
    <w:uiPriority w:val="99"/>
    <w:unhideWhenUsed/>
    <w:rsid w:val="009F5934"/>
    <w:rPr>
      <w:color w:val="0000FF"/>
      <w:u w:val="single"/>
    </w:rPr>
  </w:style>
  <w:style w:type="character" w:styleId="CommentReference">
    <w:name w:val="annotation reference"/>
    <w:basedOn w:val="DefaultParagraphFont"/>
    <w:qFormat/>
    <w:rsid w:val="00136257"/>
    <w:rPr>
      <w:sz w:val="16"/>
      <w:szCs w:val="16"/>
    </w:rPr>
  </w:style>
  <w:style w:type="character" w:customStyle="1" w:styleId="CommentTextChar">
    <w:name w:val="Comment Text Char"/>
    <w:basedOn w:val="DefaultParagraphFont"/>
    <w:link w:val="CommentText"/>
    <w:qFormat/>
    <w:rsid w:val="00136257"/>
    <w:rPr>
      <w:rFonts w:ascii="Arial" w:hAnsi="Arial"/>
    </w:rPr>
  </w:style>
  <w:style w:type="character" w:customStyle="1" w:styleId="CommentSubjectChar">
    <w:name w:val="Comment Subject Char"/>
    <w:basedOn w:val="CommentTextChar"/>
    <w:link w:val="CommentSubject"/>
    <w:qFormat/>
    <w:rsid w:val="00136257"/>
    <w:rPr>
      <w:rFonts w:ascii="Arial" w:hAnsi="Arial"/>
      <w:b/>
      <w:bCs/>
    </w:rPr>
  </w:style>
  <w:style w:type="character" w:customStyle="1" w:styleId="Heading2Char">
    <w:name w:val="Heading 2 Char"/>
    <w:basedOn w:val="DefaultParagraphFont"/>
    <w:link w:val="Heading2"/>
    <w:qFormat/>
    <w:rsid w:val="0019643F"/>
    <w:rPr>
      <w:rFonts w:ascii="Arial" w:hAnsi="Arial"/>
      <w:b/>
      <w:sz w:val="28"/>
    </w:rPr>
  </w:style>
  <w:style w:type="character" w:customStyle="1" w:styleId="Heading1Char">
    <w:name w:val="Heading 1 Char"/>
    <w:basedOn w:val="DefaultParagraphFont"/>
    <w:link w:val="Heading1"/>
    <w:qFormat/>
    <w:rsid w:val="0019643F"/>
    <w:rPr>
      <w:rFonts w:ascii="Arial" w:hAnsi="Arial"/>
      <w:b/>
      <w:kern w:val="2"/>
      <w:sz w:val="36"/>
    </w:rPr>
  </w:style>
  <w:style w:type="character" w:styleId="FollowedHyperlink">
    <w:name w:val="FollowedHyperlink"/>
    <w:basedOn w:val="DefaultParagraphFont"/>
    <w:semiHidden/>
    <w:unhideWhenUsed/>
    <w:qFormat/>
    <w:rsid w:val="00C025F8"/>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auto"/>
    </w:rPr>
  </w:style>
  <w:style w:type="character" w:customStyle="1" w:styleId="ListLabel12">
    <w:name w:val="ListLabel 12"/>
    <w:qFormat/>
    <w:rPr>
      <w:color w:val="auto"/>
    </w:rPr>
  </w:style>
  <w:style w:type="character" w:customStyle="1" w:styleId="ListLabel13">
    <w:name w:val="ListLabel 13"/>
    <w:qFormat/>
    <w:rPr>
      <w:color w:val="auto"/>
    </w:rPr>
  </w:style>
  <w:style w:type="character" w:customStyle="1" w:styleId="ListLabel14">
    <w:name w:val="ListLabel 14"/>
    <w:qFormat/>
    <w:rPr>
      <w:color w:val="auto"/>
    </w:rPr>
  </w:style>
  <w:style w:type="character" w:customStyle="1" w:styleId="ListLabel15">
    <w:name w:val="ListLabel 15"/>
    <w:qFormat/>
    <w:rPr>
      <w:color w:val="auto"/>
    </w:rPr>
  </w:style>
  <w:style w:type="character" w:customStyle="1" w:styleId="ListLabel16">
    <w:name w:val="ListLabel 16"/>
    <w:qFormat/>
    <w:rPr>
      <w:color w:val="auto"/>
    </w:rPr>
  </w:style>
  <w:style w:type="character" w:customStyle="1" w:styleId="ListLabel17">
    <w:name w:val="ListLabel 17"/>
    <w:qFormat/>
    <w:rPr>
      <w:color w:val="auto"/>
    </w:rPr>
  </w:style>
  <w:style w:type="character" w:customStyle="1" w:styleId="ListLabel18">
    <w:name w:val="ListLabel 18"/>
    <w:qFormat/>
    <w:rPr>
      <w:color w:val="auto"/>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Symbol"/>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Symbol"/>
      <w:b w:val="0"/>
      <w:bCs w:val="0"/>
      <w:i w:val="0"/>
      <w:iCs w:val="0"/>
      <w:sz w:val="22"/>
      <w:szCs w:val="22"/>
      <w:u w:val="none"/>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Symbol"/>
      <w:b w:val="0"/>
      <w:bCs w:val="0"/>
      <w:i w:val="0"/>
      <w:iCs w:val="0"/>
      <w:sz w:val="22"/>
      <w:szCs w:val="22"/>
      <w:u w:val="no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style>
  <w:style w:type="character" w:customStyle="1" w:styleId="ListLabel60">
    <w:name w:val="ListLabel 60"/>
    <w:qFormat/>
    <w:rPr>
      <w:rFonts w:cs="Arial"/>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F71BD4"/>
    <w:pPr>
      <w:widowControl w:val="0"/>
      <w:spacing w:after="120" w:line="240" w:lineRule="auto"/>
    </w:pPr>
    <w:rPr>
      <w:rFonts w:ascii="Times New Roman" w:hAnsi="Times New Roman"/>
    </w:rPr>
  </w:style>
  <w:style w:type="paragraph" w:styleId="List">
    <w:name w:val="List"/>
    <w:basedOn w:val="Normal"/>
    <w:rsid w:val="00A31095"/>
    <w:pPr>
      <w:ind w:left="360" w:hanging="360"/>
    </w:pPr>
  </w:style>
  <w:style w:type="paragraph" w:styleId="Caption">
    <w:name w:val="caption"/>
    <w:basedOn w:val="Normal"/>
    <w:next w:val="Normal"/>
    <w:semiHidden/>
    <w:unhideWhenUsed/>
    <w:qFormat/>
    <w:rsid w:val="0014243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pPr>
      <w:tabs>
        <w:tab w:val="right" w:leader="dot" w:pos="9360"/>
      </w:tabs>
      <w:spacing w:line="220" w:lineRule="exact"/>
      <w:ind w:left="270"/>
      <w:jc w:val="both"/>
    </w:p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b/>
      <w:kern w:val="2"/>
      <w:sz w:val="64"/>
    </w:r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qFormat/>
    <w:rPr>
      <w:i/>
    </w:rPr>
  </w:style>
  <w:style w:type="paragraph" w:customStyle="1" w:styleId="level3text">
    <w:name w:val="level 3 text"/>
    <w:basedOn w:val="Normal"/>
    <w:qFormat/>
    <w:pPr>
      <w:spacing w:line="220" w:lineRule="exact"/>
      <w:ind w:left="1350" w:hanging="716"/>
    </w:pPr>
    <w:rPr>
      <w:i/>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b/>
      <w:sz w:val="36"/>
    </w:rPr>
  </w:style>
  <w:style w:type="paragraph" w:customStyle="1" w:styleId="SuperTitle">
    <w:name w:val="SuperTitle"/>
    <w:basedOn w:val="Title"/>
    <w:next w:val="Normal"/>
    <w:qFormat/>
    <w:pPr>
      <w:pBdr>
        <w:top w:val="single" w:sz="48" w:space="1" w:color="000000"/>
      </w:pBdr>
      <w:spacing w:before="960" w:after="0"/>
    </w:pPr>
    <w:rPr>
      <w:sz w:val="28"/>
    </w:rPr>
  </w:style>
  <w:style w:type="paragraph" w:customStyle="1" w:styleId="line">
    <w:name w:val="line"/>
    <w:basedOn w:val="Title"/>
    <w:qFormat/>
    <w:pPr>
      <w:pBdr>
        <w:top w:val="single" w:sz="36" w:space="1" w:color="000000"/>
      </w:pBdr>
      <w:spacing w:after="0"/>
    </w:pPr>
    <w:rPr>
      <w:sz w:val="40"/>
    </w:rPr>
  </w:style>
  <w:style w:type="paragraph" w:customStyle="1" w:styleId="DocBodyText">
    <w:name w:val="Doc Body Text"/>
    <w:basedOn w:val="Normal"/>
    <w:link w:val="DocBodyTextChar"/>
    <w:qFormat/>
    <w:rsid w:val="00FE28BA"/>
    <w:pPr>
      <w:spacing w:line="240" w:lineRule="auto"/>
      <w:ind w:left="562"/>
    </w:pPr>
    <w:rPr>
      <w:rFonts w:ascii="Times New Roman" w:hAnsi="Times New Roman"/>
      <w:szCs w:val="22"/>
    </w:rPr>
  </w:style>
  <w:style w:type="paragraph" w:customStyle="1" w:styleId="BodyText1">
    <w:name w:val="Body Text 1"/>
    <w:basedOn w:val="BodyText2"/>
    <w:link w:val="BodyText1Char"/>
    <w:qFormat/>
    <w:rsid w:val="00ED6337"/>
    <w:pPr>
      <w:spacing w:after="0" w:line="240" w:lineRule="auto"/>
      <w:ind w:left="567"/>
      <w:jc w:val="both"/>
    </w:pPr>
    <w:rPr>
      <w:rFonts w:ascii="Tahoma" w:hAnsi="Tahoma" w:cs="Miriam"/>
      <w:szCs w:val="24"/>
      <w:lang w:eastAsia="he-IL" w:bidi="he-IL"/>
    </w:rPr>
  </w:style>
  <w:style w:type="paragraph" w:styleId="BodyText2">
    <w:name w:val="Body Text 2"/>
    <w:basedOn w:val="Normal"/>
    <w:qFormat/>
    <w:rsid w:val="00ED6337"/>
    <w:pPr>
      <w:spacing w:after="120" w:line="480" w:lineRule="auto"/>
    </w:pPr>
  </w:style>
  <w:style w:type="paragraph" w:styleId="ListBullet">
    <w:name w:val="List Bullet"/>
    <w:basedOn w:val="Normal"/>
    <w:qFormat/>
    <w:rsid w:val="00A31095"/>
  </w:style>
  <w:style w:type="paragraph" w:styleId="BalloonText">
    <w:name w:val="Balloon Text"/>
    <w:basedOn w:val="Normal"/>
    <w:semiHidden/>
    <w:qFormat/>
    <w:rsid w:val="00837C11"/>
    <w:rPr>
      <w:rFonts w:ascii="Tahoma" w:hAnsi="Tahoma" w:cs="Tahoma"/>
      <w:sz w:val="16"/>
      <w:szCs w:val="16"/>
    </w:rPr>
  </w:style>
  <w:style w:type="paragraph" w:styleId="NormalWeb">
    <w:name w:val="Normal (Web)"/>
    <w:basedOn w:val="Normal"/>
    <w:uiPriority w:val="99"/>
    <w:qFormat/>
    <w:rsid w:val="007E3DB9"/>
    <w:pPr>
      <w:spacing w:beforeAutospacing="1" w:afterAutospacing="1" w:line="240" w:lineRule="auto"/>
    </w:pPr>
    <w:rPr>
      <w:rFonts w:ascii="Times New Roman" w:hAnsi="Times New Roman"/>
      <w:sz w:val="24"/>
      <w:szCs w:val="24"/>
    </w:rPr>
  </w:style>
  <w:style w:type="paragraph" w:styleId="TOCHeading">
    <w:name w:val="TOC Heading"/>
    <w:basedOn w:val="Heading1"/>
    <w:next w:val="Normal"/>
    <w:uiPriority w:val="39"/>
    <w:semiHidden/>
    <w:unhideWhenUsed/>
    <w:qFormat/>
    <w:rsid w:val="009F5934"/>
    <w:pPr>
      <w:numPr>
        <w:numId w:val="0"/>
      </w:numPr>
      <w:spacing w:after="0" w:line="276" w:lineRule="auto"/>
    </w:pPr>
    <w:rPr>
      <w:rFonts w:ascii="Cambria" w:eastAsia="MS Gothic" w:hAnsi="Cambria"/>
      <w:bCs/>
      <w:color w:val="365F91"/>
      <w:kern w:val="0"/>
      <w:sz w:val="28"/>
      <w:szCs w:val="28"/>
      <w:lang w:eastAsia="ja-JP"/>
    </w:rPr>
  </w:style>
  <w:style w:type="paragraph" w:styleId="CommentText">
    <w:name w:val="annotation text"/>
    <w:basedOn w:val="Normal"/>
    <w:link w:val="CommentTextChar"/>
    <w:qFormat/>
    <w:rsid w:val="00136257"/>
    <w:rPr>
      <w:sz w:val="20"/>
    </w:rPr>
  </w:style>
  <w:style w:type="paragraph" w:styleId="CommentSubject">
    <w:name w:val="annotation subject"/>
    <w:basedOn w:val="CommentText"/>
    <w:next w:val="CommentText"/>
    <w:link w:val="CommentSubjectChar"/>
    <w:qFormat/>
    <w:rsid w:val="00136257"/>
    <w:rPr>
      <w:b/>
      <w:bCs/>
    </w:rPr>
  </w:style>
  <w:style w:type="paragraph" w:styleId="ListParagraph">
    <w:name w:val="List Paragraph"/>
    <w:basedOn w:val="Normal"/>
    <w:uiPriority w:val="34"/>
    <w:qFormat/>
    <w:rsid w:val="000C6044"/>
    <w:pPr>
      <w:ind w:left="720"/>
      <w:contextualSpacing/>
    </w:pPr>
  </w:style>
  <w:style w:type="paragraph" w:customStyle="1" w:styleId="StyleCaptionCentered">
    <w:name w:val="Style Caption + Centered"/>
    <w:basedOn w:val="Caption"/>
    <w:qFormat/>
    <w:rsid w:val="00242EA7"/>
    <w:pPr>
      <w:jc w:val="center"/>
    </w:pPr>
    <w:rPr>
      <w:b/>
      <w:i w:val="0"/>
      <w:sz w:val="22"/>
      <w:szCs w:val="20"/>
    </w:rPr>
  </w:style>
  <w:style w:type="table" w:styleId="TableGrid">
    <w:name w:val="Table Grid"/>
    <w:basedOn w:val="TableNormal"/>
    <w:rsid w:val="000D58A2"/>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29A7"/>
    <w:rPr>
      <w:color w:val="0563C1" w:themeColor="hyperlink"/>
      <w:u w:val="single"/>
    </w:rPr>
  </w:style>
  <w:style w:type="character" w:customStyle="1" w:styleId="BodyTextChar">
    <w:name w:val="Body Text Char"/>
    <w:basedOn w:val="DefaultParagraphFont"/>
    <w:link w:val="BodyText"/>
    <w:rsid w:val="00233A93"/>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0750">
      <w:bodyDiv w:val="1"/>
      <w:marLeft w:val="0"/>
      <w:marRight w:val="0"/>
      <w:marTop w:val="0"/>
      <w:marBottom w:val="0"/>
      <w:divBdr>
        <w:top w:val="none" w:sz="0" w:space="0" w:color="auto"/>
        <w:left w:val="none" w:sz="0" w:space="0" w:color="auto"/>
        <w:bottom w:val="none" w:sz="0" w:space="0" w:color="auto"/>
        <w:right w:val="none" w:sz="0" w:space="0" w:color="auto"/>
      </w:divBdr>
    </w:div>
    <w:div w:id="42216864">
      <w:bodyDiv w:val="1"/>
      <w:marLeft w:val="0"/>
      <w:marRight w:val="0"/>
      <w:marTop w:val="0"/>
      <w:marBottom w:val="0"/>
      <w:divBdr>
        <w:top w:val="none" w:sz="0" w:space="0" w:color="auto"/>
        <w:left w:val="none" w:sz="0" w:space="0" w:color="auto"/>
        <w:bottom w:val="none" w:sz="0" w:space="0" w:color="auto"/>
        <w:right w:val="none" w:sz="0" w:space="0" w:color="auto"/>
      </w:divBdr>
    </w:div>
    <w:div w:id="565268116">
      <w:bodyDiv w:val="1"/>
      <w:marLeft w:val="0"/>
      <w:marRight w:val="0"/>
      <w:marTop w:val="0"/>
      <w:marBottom w:val="0"/>
      <w:divBdr>
        <w:top w:val="none" w:sz="0" w:space="0" w:color="auto"/>
        <w:left w:val="none" w:sz="0" w:space="0" w:color="auto"/>
        <w:bottom w:val="none" w:sz="0" w:space="0" w:color="auto"/>
        <w:right w:val="none" w:sz="0" w:space="0" w:color="auto"/>
      </w:divBdr>
    </w:div>
    <w:div w:id="748037806">
      <w:bodyDiv w:val="1"/>
      <w:marLeft w:val="0"/>
      <w:marRight w:val="0"/>
      <w:marTop w:val="0"/>
      <w:marBottom w:val="0"/>
      <w:divBdr>
        <w:top w:val="none" w:sz="0" w:space="0" w:color="auto"/>
        <w:left w:val="none" w:sz="0" w:space="0" w:color="auto"/>
        <w:bottom w:val="none" w:sz="0" w:space="0" w:color="auto"/>
        <w:right w:val="none" w:sz="0" w:space="0" w:color="auto"/>
      </w:divBdr>
    </w:div>
    <w:div w:id="1036811161">
      <w:bodyDiv w:val="1"/>
      <w:marLeft w:val="0"/>
      <w:marRight w:val="0"/>
      <w:marTop w:val="0"/>
      <w:marBottom w:val="0"/>
      <w:divBdr>
        <w:top w:val="none" w:sz="0" w:space="0" w:color="auto"/>
        <w:left w:val="none" w:sz="0" w:space="0" w:color="auto"/>
        <w:bottom w:val="none" w:sz="0" w:space="0" w:color="auto"/>
        <w:right w:val="none" w:sz="0" w:space="0" w:color="auto"/>
      </w:divBdr>
    </w:div>
    <w:div w:id="1108306561">
      <w:bodyDiv w:val="1"/>
      <w:marLeft w:val="0"/>
      <w:marRight w:val="0"/>
      <w:marTop w:val="0"/>
      <w:marBottom w:val="0"/>
      <w:divBdr>
        <w:top w:val="none" w:sz="0" w:space="0" w:color="auto"/>
        <w:left w:val="none" w:sz="0" w:space="0" w:color="auto"/>
        <w:bottom w:val="none" w:sz="0" w:space="0" w:color="auto"/>
        <w:right w:val="none" w:sz="0" w:space="0" w:color="auto"/>
      </w:divBdr>
    </w:div>
    <w:div w:id="1126659472">
      <w:bodyDiv w:val="1"/>
      <w:marLeft w:val="0"/>
      <w:marRight w:val="0"/>
      <w:marTop w:val="0"/>
      <w:marBottom w:val="0"/>
      <w:divBdr>
        <w:top w:val="none" w:sz="0" w:space="0" w:color="auto"/>
        <w:left w:val="none" w:sz="0" w:space="0" w:color="auto"/>
        <w:bottom w:val="none" w:sz="0" w:space="0" w:color="auto"/>
        <w:right w:val="none" w:sz="0" w:space="0" w:color="auto"/>
      </w:divBdr>
    </w:div>
    <w:div w:id="1233585940">
      <w:bodyDiv w:val="1"/>
      <w:marLeft w:val="0"/>
      <w:marRight w:val="0"/>
      <w:marTop w:val="0"/>
      <w:marBottom w:val="0"/>
      <w:divBdr>
        <w:top w:val="none" w:sz="0" w:space="0" w:color="auto"/>
        <w:left w:val="none" w:sz="0" w:space="0" w:color="auto"/>
        <w:bottom w:val="none" w:sz="0" w:space="0" w:color="auto"/>
        <w:right w:val="none" w:sz="0" w:space="0" w:color="auto"/>
      </w:divBdr>
    </w:div>
    <w:div w:id="1263994185">
      <w:bodyDiv w:val="1"/>
      <w:marLeft w:val="0"/>
      <w:marRight w:val="0"/>
      <w:marTop w:val="0"/>
      <w:marBottom w:val="0"/>
      <w:divBdr>
        <w:top w:val="none" w:sz="0" w:space="0" w:color="auto"/>
        <w:left w:val="none" w:sz="0" w:space="0" w:color="auto"/>
        <w:bottom w:val="none" w:sz="0" w:space="0" w:color="auto"/>
        <w:right w:val="none" w:sz="0" w:space="0" w:color="auto"/>
      </w:divBdr>
    </w:div>
    <w:div w:id="1310667524">
      <w:bodyDiv w:val="1"/>
      <w:marLeft w:val="0"/>
      <w:marRight w:val="0"/>
      <w:marTop w:val="0"/>
      <w:marBottom w:val="0"/>
      <w:divBdr>
        <w:top w:val="none" w:sz="0" w:space="0" w:color="auto"/>
        <w:left w:val="none" w:sz="0" w:space="0" w:color="auto"/>
        <w:bottom w:val="none" w:sz="0" w:space="0" w:color="auto"/>
        <w:right w:val="none" w:sz="0" w:space="0" w:color="auto"/>
      </w:divBdr>
    </w:div>
    <w:div w:id="1362900848">
      <w:bodyDiv w:val="1"/>
      <w:marLeft w:val="0"/>
      <w:marRight w:val="0"/>
      <w:marTop w:val="0"/>
      <w:marBottom w:val="0"/>
      <w:divBdr>
        <w:top w:val="none" w:sz="0" w:space="0" w:color="auto"/>
        <w:left w:val="none" w:sz="0" w:space="0" w:color="auto"/>
        <w:bottom w:val="none" w:sz="0" w:space="0" w:color="auto"/>
        <w:right w:val="none" w:sz="0" w:space="0" w:color="auto"/>
      </w:divBdr>
    </w:div>
    <w:div w:id="1478104700">
      <w:bodyDiv w:val="1"/>
      <w:marLeft w:val="0"/>
      <w:marRight w:val="0"/>
      <w:marTop w:val="0"/>
      <w:marBottom w:val="0"/>
      <w:divBdr>
        <w:top w:val="none" w:sz="0" w:space="0" w:color="auto"/>
        <w:left w:val="none" w:sz="0" w:space="0" w:color="auto"/>
        <w:bottom w:val="none" w:sz="0" w:space="0" w:color="auto"/>
        <w:right w:val="none" w:sz="0" w:space="0" w:color="auto"/>
      </w:divBdr>
    </w:div>
    <w:div w:id="1488399805">
      <w:bodyDiv w:val="1"/>
      <w:marLeft w:val="0"/>
      <w:marRight w:val="0"/>
      <w:marTop w:val="0"/>
      <w:marBottom w:val="0"/>
      <w:divBdr>
        <w:top w:val="none" w:sz="0" w:space="0" w:color="auto"/>
        <w:left w:val="none" w:sz="0" w:space="0" w:color="auto"/>
        <w:bottom w:val="none" w:sz="0" w:space="0" w:color="auto"/>
        <w:right w:val="none" w:sz="0" w:space="0" w:color="auto"/>
      </w:divBdr>
    </w:div>
    <w:div w:id="1499686991">
      <w:bodyDiv w:val="1"/>
      <w:marLeft w:val="0"/>
      <w:marRight w:val="0"/>
      <w:marTop w:val="0"/>
      <w:marBottom w:val="0"/>
      <w:divBdr>
        <w:top w:val="none" w:sz="0" w:space="0" w:color="auto"/>
        <w:left w:val="none" w:sz="0" w:space="0" w:color="auto"/>
        <w:bottom w:val="none" w:sz="0" w:space="0" w:color="auto"/>
        <w:right w:val="none" w:sz="0" w:space="0" w:color="auto"/>
      </w:divBdr>
      <w:divsChild>
        <w:div w:id="25761886">
          <w:marLeft w:val="0"/>
          <w:marRight w:val="0"/>
          <w:marTop w:val="0"/>
          <w:marBottom w:val="0"/>
          <w:divBdr>
            <w:top w:val="none" w:sz="0" w:space="0" w:color="auto"/>
            <w:left w:val="none" w:sz="0" w:space="0" w:color="auto"/>
            <w:bottom w:val="none" w:sz="0" w:space="0" w:color="auto"/>
            <w:right w:val="none" w:sz="0" w:space="0" w:color="auto"/>
          </w:divBdr>
          <w:divsChild>
            <w:div w:id="1044410626">
              <w:marLeft w:val="0"/>
              <w:marRight w:val="0"/>
              <w:marTop w:val="0"/>
              <w:marBottom w:val="0"/>
              <w:divBdr>
                <w:top w:val="none" w:sz="0" w:space="0" w:color="auto"/>
                <w:left w:val="none" w:sz="0" w:space="0" w:color="auto"/>
                <w:bottom w:val="none" w:sz="0" w:space="0" w:color="auto"/>
                <w:right w:val="none" w:sz="0" w:space="0" w:color="auto"/>
              </w:divBdr>
            </w:div>
          </w:divsChild>
        </w:div>
        <w:div w:id="516701792">
          <w:marLeft w:val="0"/>
          <w:marRight w:val="0"/>
          <w:marTop w:val="0"/>
          <w:marBottom w:val="0"/>
          <w:divBdr>
            <w:top w:val="none" w:sz="0" w:space="0" w:color="auto"/>
            <w:left w:val="none" w:sz="0" w:space="0" w:color="auto"/>
            <w:bottom w:val="none" w:sz="0" w:space="0" w:color="auto"/>
            <w:right w:val="none" w:sz="0" w:space="0" w:color="auto"/>
          </w:divBdr>
          <w:divsChild>
            <w:div w:id="1384017001">
              <w:marLeft w:val="0"/>
              <w:marRight w:val="0"/>
              <w:marTop w:val="0"/>
              <w:marBottom w:val="0"/>
              <w:divBdr>
                <w:top w:val="none" w:sz="0" w:space="0" w:color="auto"/>
                <w:left w:val="none" w:sz="0" w:space="0" w:color="auto"/>
                <w:bottom w:val="none" w:sz="0" w:space="0" w:color="auto"/>
                <w:right w:val="none" w:sz="0" w:space="0" w:color="auto"/>
              </w:divBdr>
            </w:div>
          </w:divsChild>
        </w:div>
        <w:div w:id="1548028930">
          <w:marLeft w:val="0"/>
          <w:marRight w:val="0"/>
          <w:marTop w:val="0"/>
          <w:marBottom w:val="0"/>
          <w:divBdr>
            <w:top w:val="none" w:sz="0" w:space="0" w:color="auto"/>
            <w:left w:val="none" w:sz="0" w:space="0" w:color="auto"/>
            <w:bottom w:val="none" w:sz="0" w:space="0" w:color="auto"/>
            <w:right w:val="none" w:sz="0" w:space="0" w:color="auto"/>
          </w:divBdr>
          <w:divsChild>
            <w:div w:id="2108695930">
              <w:marLeft w:val="0"/>
              <w:marRight w:val="0"/>
              <w:marTop w:val="0"/>
              <w:marBottom w:val="0"/>
              <w:divBdr>
                <w:top w:val="none" w:sz="0" w:space="0" w:color="auto"/>
                <w:left w:val="none" w:sz="0" w:space="0" w:color="auto"/>
                <w:bottom w:val="none" w:sz="0" w:space="0" w:color="auto"/>
                <w:right w:val="none" w:sz="0" w:space="0" w:color="auto"/>
              </w:divBdr>
            </w:div>
          </w:divsChild>
        </w:div>
        <w:div w:id="484784409">
          <w:marLeft w:val="0"/>
          <w:marRight w:val="0"/>
          <w:marTop w:val="0"/>
          <w:marBottom w:val="0"/>
          <w:divBdr>
            <w:top w:val="none" w:sz="0" w:space="0" w:color="auto"/>
            <w:left w:val="none" w:sz="0" w:space="0" w:color="auto"/>
            <w:bottom w:val="none" w:sz="0" w:space="0" w:color="auto"/>
            <w:right w:val="none" w:sz="0" w:space="0" w:color="auto"/>
          </w:divBdr>
          <w:divsChild>
            <w:div w:id="709576212">
              <w:marLeft w:val="0"/>
              <w:marRight w:val="0"/>
              <w:marTop w:val="0"/>
              <w:marBottom w:val="0"/>
              <w:divBdr>
                <w:top w:val="none" w:sz="0" w:space="0" w:color="auto"/>
                <w:left w:val="none" w:sz="0" w:space="0" w:color="auto"/>
                <w:bottom w:val="none" w:sz="0" w:space="0" w:color="auto"/>
                <w:right w:val="none" w:sz="0" w:space="0" w:color="auto"/>
              </w:divBdr>
            </w:div>
          </w:divsChild>
        </w:div>
        <w:div w:id="600994813">
          <w:marLeft w:val="0"/>
          <w:marRight w:val="0"/>
          <w:marTop w:val="0"/>
          <w:marBottom w:val="0"/>
          <w:divBdr>
            <w:top w:val="none" w:sz="0" w:space="0" w:color="auto"/>
            <w:left w:val="none" w:sz="0" w:space="0" w:color="auto"/>
            <w:bottom w:val="none" w:sz="0" w:space="0" w:color="auto"/>
            <w:right w:val="none" w:sz="0" w:space="0" w:color="auto"/>
          </w:divBdr>
          <w:divsChild>
            <w:div w:id="151796821">
              <w:marLeft w:val="0"/>
              <w:marRight w:val="0"/>
              <w:marTop w:val="0"/>
              <w:marBottom w:val="0"/>
              <w:divBdr>
                <w:top w:val="none" w:sz="0" w:space="0" w:color="auto"/>
                <w:left w:val="none" w:sz="0" w:space="0" w:color="auto"/>
                <w:bottom w:val="none" w:sz="0" w:space="0" w:color="auto"/>
                <w:right w:val="none" w:sz="0" w:space="0" w:color="auto"/>
              </w:divBdr>
            </w:div>
          </w:divsChild>
        </w:div>
        <w:div w:id="1145438485">
          <w:marLeft w:val="0"/>
          <w:marRight w:val="0"/>
          <w:marTop w:val="0"/>
          <w:marBottom w:val="0"/>
          <w:divBdr>
            <w:top w:val="none" w:sz="0" w:space="0" w:color="auto"/>
            <w:left w:val="none" w:sz="0" w:space="0" w:color="auto"/>
            <w:bottom w:val="none" w:sz="0" w:space="0" w:color="auto"/>
            <w:right w:val="none" w:sz="0" w:space="0" w:color="auto"/>
          </w:divBdr>
          <w:divsChild>
            <w:div w:id="1800101446">
              <w:marLeft w:val="0"/>
              <w:marRight w:val="0"/>
              <w:marTop w:val="0"/>
              <w:marBottom w:val="0"/>
              <w:divBdr>
                <w:top w:val="none" w:sz="0" w:space="0" w:color="auto"/>
                <w:left w:val="none" w:sz="0" w:space="0" w:color="auto"/>
                <w:bottom w:val="none" w:sz="0" w:space="0" w:color="auto"/>
                <w:right w:val="none" w:sz="0" w:space="0" w:color="auto"/>
              </w:divBdr>
            </w:div>
          </w:divsChild>
        </w:div>
        <w:div w:id="438648777">
          <w:marLeft w:val="0"/>
          <w:marRight w:val="0"/>
          <w:marTop w:val="0"/>
          <w:marBottom w:val="0"/>
          <w:divBdr>
            <w:top w:val="none" w:sz="0" w:space="0" w:color="auto"/>
            <w:left w:val="none" w:sz="0" w:space="0" w:color="auto"/>
            <w:bottom w:val="none" w:sz="0" w:space="0" w:color="auto"/>
            <w:right w:val="none" w:sz="0" w:space="0" w:color="auto"/>
          </w:divBdr>
          <w:divsChild>
            <w:div w:id="2063164837">
              <w:marLeft w:val="0"/>
              <w:marRight w:val="0"/>
              <w:marTop w:val="0"/>
              <w:marBottom w:val="0"/>
              <w:divBdr>
                <w:top w:val="none" w:sz="0" w:space="0" w:color="auto"/>
                <w:left w:val="none" w:sz="0" w:space="0" w:color="auto"/>
                <w:bottom w:val="none" w:sz="0" w:space="0" w:color="auto"/>
                <w:right w:val="none" w:sz="0" w:space="0" w:color="auto"/>
              </w:divBdr>
            </w:div>
          </w:divsChild>
        </w:div>
        <w:div w:id="1570456610">
          <w:marLeft w:val="0"/>
          <w:marRight w:val="0"/>
          <w:marTop w:val="0"/>
          <w:marBottom w:val="0"/>
          <w:divBdr>
            <w:top w:val="none" w:sz="0" w:space="0" w:color="auto"/>
            <w:left w:val="none" w:sz="0" w:space="0" w:color="auto"/>
            <w:bottom w:val="none" w:sz="0" w:space="0" w:color="auto"/>
            <w:right w:val="none" w:sz="0" w:space="0" w:color="auto"/>
          </w:divBdr>
          <w:divsChild>
            <w:div w:id="606890200">
              <w:marLeft w:val="0"/>
              <w:marRight w:val="0"/>
              <w:marTop w:val="0"/>
              <w:marBottom w:val="0"/>
              <w:divBdr>
                <w:top w:val="none" w:sz="0" w:space="0" w:color="auto"/>
                <w:left w:val="none" w:sz="0" w:space="0" w:color="auto"/>
                <w:bottom w:val="none" w:sz="0" w:space="0" w:color="auto"/>
                <w:right w:val="none" w:sz="0" w:space="0" w:color="auto"/>
              </w:divBdr>
            </w:div>
          </w:divsChild>
        </w:div>
        <w:div w:id="296689168">
          <w:marLeft w:val="0"/>
          <w:marRight w:val="0"/>
          <w:marTop w:val="0"/>
          <w:marBottom w:val="0"/>
          <w:divBdr>
            <w:top w:val="none" w:sz="0" w:space="0" w:color="auto"/>
            <w:left w:val="none" w:sz="0" w:space="0" w:color="auto"/>
            <w:bottom w:val="none" w:sz="0" w:space="0" w:color="auto"/>
            <w:right w:val="none" w:sz="0" w:space="0" w:color="auto"/>
          </w:divBdr>
          <w:divsChild>
            <w:div w:id="1900170259">
              <w:marLeft w:val="0"/>
              <w:marRight w:val="0"/>
              <w:marTop w:val="0"/>
              <w:marBottom w:val="0"/>
              <w:divBdr>
                <w:top w:val="none" w:sz="0" w:space="0" w:color="auto"/>
                <w:left w:val="none" w:sz="0" w:space="0" w:color="auto"/>
                <w:bottom w:val="none" w:sz="0" w:space="0" w:color="auto"/>
                <w:right w:val="none" w:sz="0" w:space="0" w:color="auto"/>
              </w:divBdr>
            </w:div>
          </w:divsChild>
        </w:div>
        <w:div w:id="1642034751">
          <w:marLeft w:val="0"/>
          <w:marRight w:val="0"/>
          <w:marTop w:val="0"/>
          <w:marBottom w:val="0"/>
          <w:divBdr>
            <w:top w:val="none" w:sz="0" w:space="0" w:color="auto"/>
            <w:left w:val="none" w:sz="0" w:space="0" w:color="auto"/>
            <w:bottom w:val="none" w:sz="0" w:space="0" w:color="auto"/>
            <w:right w:val="none" w:sz="0" w:space="0" w:color="auto"/>
          </w:divBdr>
          <w:divsChild>
            <w:div w:id="18657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7487">
      <w:bodyDiv w:val="1"/>
      <w:marLeft w:val="0"/>
      <w:marRight w:val="0"/>
      <w:marTop w:val="0"/>
      <w:marBottom w:val="0"/>
      <w:divBdr>
        <w:top w:val="none" w:sz="0" w:space="0" w:color="auto"/>
        <w:left w:val="none" w:sz="0" w:space="0" w:color="auto"/>
        <w:bottom w:val="none" w:sz="0" w:space="0" w:color="auto"/>
        <w:right w:val="none" w:sz="0" w:space="0" w:color="auto"/>
      </w:divBdr>
    </w:div>
    <w:div w:id="1648975587">
      <w:bodyDiv w:val="1"/>
      <w:marLeft w:val="0"/>
      <w:marRight w:val="0"/>
      <w:marTop w:val="0"/>
      <w:marBottom w:val="0"/>
      <w:divBdr>
        <w:top w:val="none" w:sz="0" w:space="0" w:color="auto"/>
        <w:left w:val="none" w:sz="0" w:space="0" w:color="auto"/>
        <w:bottom w:val="none" w:sz="0" w:space="0" w:color="auto"/>
        <w:right w:val="none" w:sz="0" w:space="0" w:color="auto"/>
      </w:divBdr>
    </w:div>
    <w:div w:id="1655141998">
      <w:bodyDiv w:val="1"/>
      <w:marLeft w:val="0"/>
      <w:marRight w:val="0"/>
      <w:marTop w:val="0"/>
      <w:marBottom w:val="0"/>
      <w:divBdr>
        <w:top w:val="none" w:sz="0" w:space="0" w:color="auto"/>
        <w:left w:val="none" w:sz="0" w:space="0" w:color="auto"/>
        <w:bottom w:val="none" w:sz="0" w:space="0" w:color="auto"/>
        <w:right w:val="none" w:sz="0" w:space="0" w:color="auto"/>
      </w:divBdr>
    </w:div>
    <w:div w:id="1710186818">
      <w:bodyDiv w:val="1"/>
      <w:marLeft w:val="0"/>
      <w:marRight w:val="0"/>
      <w:marTop w:val="0"/>
      <w:marBottom w:val="0"/>
      <w:divBdr>
        <w:top w:val="none" w:sz="0" w:space="0" w:color="auto"/>
        <w:left w:val="none" w:sz="0" w:space="0" w:color="auto"/>
        <w:bottom w:val="none" w:sz="0" w:space="0" w:color="auto"/>
        <w:right w:val="none" w:sz="0" w:space="0" w:color="auto"/>
      </w:divBdr>
    </w:div>
    <w:div w:id="1783769445">
      <w:bodyDiv w:val="1"/>
      <w:marLeft w:val="0"/>
      <w:marRight w:val="0"/>
      <w:marTop w:val="0"/>
      <w:marBottom w:val="0"/>
      <w:divBdr>
        <w:top w:val="none" w:sz="0" w:space="0" w:color="auto"/>
        <w:left w:val="none" w:sz="0" w:space="0" w:color="auto"/>
        <w:bottom w:val="none" w:sz="0" w:space="0" w:color="auto"/>
        <w:right w:val="none" w:sz="0" w:space="0" w:color="auto"/>
      </w:divBdr>
    </w:div>
    <w:div w:id="1835410425">
      <w:bodyDiv w:val="1"/>
      <w:marLeft w:val="0"/>
      <w:marRight w:val="0"/>
      <w:marTop w:val="0"/>
      <w:marBottom w:val="0"/>
      <w:divBdr>
        <w:top w:val="none" w:sz="0" w:space="0" w:color="auto"/>
        <w:left w:val="none" w:sz="0" w:space="0" w:color="auto"/>
        <w:bottom w:val="none" w:sz="0" w:space="0" w:color="auto"/>
        <w:right w:val="none" w:sz="0" w:space="0" w:color="auto"/>
      </w:divBdr>
    </w:div>
    <w:div w:id="1881086391">
      <w:bodyDiv w:val="1"/>
      <w:marLeft w:val="0"/>
      <w:marRight w:val="0"/>
      <w:marTop w:val="0"/>
      <w:marBottom w:val="0"/>
      <w:divBdr>
        <w:top w:val="none" w:sz="0" w:space="0" w:color="auto"/>
        <w:left w:val="none" w:sz="0" w:space="0" w:color="auto"/>
        <w:bottom w:val="none" w:sz="0" w:space="0" w:color="auto"/>
        <w:right w:val="none" w:sz="0" w:space="0" w:color="auto"/>
      </w:divBdr>
      <w:divsChild>
        <w:div w:id="2019116535">
          <w:marLeft w:val="0"/>
          <w:marRight w:val="0"/>
          <w:marTop w:val="0"/>
          <w:marBottom w:val="0"/>
          <w:divBdr>
            <w:top w:val="none" w:sz="0" w:space="0" w:color="auto"/>
            <w:left w:val="none" w:sz="0" w:space="0" w:color="auto"/>
            <w:bottom w:val="none" w:sz="0" w:space="0" w:color="auto"/>
            <w:right w:val="none" w:sz="0" w:space="0" w:color="auto"/>
          </w:divBdr>
          <w:divsChild>
            <w:div w:id="1897161691">
              <w:marLeft w:val="0"/>
              <w:marRight w:val="0"/>
              <w:marTop w:val="0"/>
              <w:marBottom w:val="0"/>
              <w:divBdr>
                <w:top w:val="none" w:sz="0" w:space="0" w:color="auto"/>
                <w:left w:val="none" w:sz="0" w:space="0" w:color="auto"/>
                <w:bottom w:val="none" w:sz="0" w:space="0" w:color="auto"/>
                <w:right w:val="none" w:sz="0" w:space="0" w:color="auto"/>
              </w:divBdr>
            </w:div>
          </w:divsChild>
        </w:div>
        <w:div w:id="332345809">
          <w:marLeft w:val="0"/>
          <w:marRight w:val="0"/>
          <w:marTop w:val="0"/>
          <w:marBottom w:val="0"/>
          <w:divBdr>
            <w:top w:val="none" w:sz="0" w:space="0" w:color="auto"/>
            <w:left w:val="none" w:sz="0" w:space="0" w:color="auto"/>
            <w:bottom w:val="none" w:sz="0" w:space="0" w:color="auto"/>
            <w:right w:val="none" w:sz="0" w:space="0" w:color="auto"/>
          </w:divBdr>
          <w:divsChild>
            <w:div w:id="851844302">
              <w:marLeft w:val="0"/>
              <w:marRight w:val="0"/>
              <w:marTop w:val="0"/>
              <w:marBottom w:val="0"/>
              <w:divBdr>
                <w:top w:val="none" w:sz="0" w:space="0" w:color="auto"/>
                <w:left w:val="none" w:sz="0" w:space="0" w:color="auto"/>
                <w:bottom w:val="none" w:sz="0" w:space="0" w:color="auto"/>
                <w:right w:val="none" w:sz="0" w:space="0" w:color="auto"/>
              </w:divBdr>
            </w:div>
          </w:divsChild>
        </w:div>
        <w:div w:id="223878751">
          <w:marLeft w:val="0"/>
          <w:marRight w:val="0"/>
          <w:marTop w:val="0"/>
          <w:marBottom w:val="0"/>
          <w:divBdr>
            <w:top w:val="none" w:sz="0" w:space="0" w:color="auto"/>
            <w:left w:val="none" w:sz="0" w:space="0" w:color="auto"/>
            <w:bottom w:val="none" w:sz="0" w:space="0" w:color="auto"/>
            <w:right w:val="none" w:sz="0" w:space="0" w:color="auto"/>
          </w:divBdr>
          <w:divsChild>
            <w:div w:id="1200511973">
              <w:marLeft w:val="0"/>
              <w:marRight w:val="0"/>
              <w:marTop w:val="0"/>
              <w:marBottom w:val="0"/>
              <w:divBdr>
                <w:top w:val="none" w:sz="0" w:space="0" w:color="auto"/>
                <w:left w:val="none" w:sz="0" w:space="0" w:color="auto"/>
                <w:bottom w:val="none" w:sz="0" w:space="0" w:color="auto"/>
                <w:right w:val="none" w:sz="0" w:space="0" w:color="auto"/>
              </w:divBdr>
            </w:div>
          </w:divsChild>
        </w:div>
        <w:div w:id="334496068">
          <w:marLeft w:val="0"/>
          <w:marRight w:val="0"/>
          <w:marTop w:val="0"/>
          <w:marBottom w:val="0"/>
          <w:divBdr>
            <w:top w:val="none" w:sz="0" w:space="0" w:color="auto"/>
            <w:left w:val="none" w:sz="0" w:space="0" w:color="auto"/>
            <w:bottom w:val="none" w:sz="0" w:space="0" w:color="auto"/>
            <w:right w:val="none" w:sz="0" w:space="0" w:color="auto"/>
          </w:divBdr>
          <w:divsChild>
            <w:div w:id="656346907">
              <w:marLeft w:val="0"/>
              <w:marRight w:val="0"/>
              <w:marTop w:val="0"/>
              <w:marBottom w:val="0"/>
              <w:divBdr>
                <w:top w:val="none" w:sz="0" w:space="0" w:color="auto"/>
                <w:left w:val="none" w:sz="0" w:space="0" w:color="auto"/>
                <w:bottom w:val="none" w:sz="0" w:space="0" w:color="auto"/>
                <w:right w:val="none" w:sz="0" w:space="0" w:color="auto"/>
              </w:divBdr>
            </w:div>
          </w:divsChild>
        </w:div>
        <w:div w:id="849872502">
          <w:marLeft w:val="0"/>
          <w:marRight w:val="0"/>
          <w:marTop w:val="0"/>
          <w:marBottom w:val="0"/>
          <w:divBdr>
            <w:top w:val="none" w:sz="0" w:space="0" w:color="auto"/>
            <w:left w:val="none" w:sz="0" w:space="0" w:color="auto"/>
            <w:bottom w:val="none" w:sz="0" w:space="0" w:color="auto"/>
            <w:right w:val="none" w:sz="0" w:space="0" w:color="auto"/>
          </w:divBdr>
          <w:divsChild>
            <w:div w:id="433135192">
              <w:marLeft w:val="0"/>
              <w:marRight w:val="0"/>
              <w:marTop w:val="0"/>
              <w:marBottom w:val="0"/>
              <w:divBdr>
                <w:top w:val="none" w:sz="0" w:space="0" w:color="auto"/>
                <w:left w:val="none" w:sz="0" w:space="0" w:color="auto"/>
                <w:bottom w:val="none" w:sz="0" w:space="0" w:color="auto"/>
                <w:right w:val="none" w:sz="0" w:space="0" w:color="auto"/>
              </w:divBdr>
            </w:div>
          </w:divsChild>
        </w:div>
        <w:div w:id="186480942">
          <w:marLeft w:val="0"/>
          <w:marRight w:val="0"/>
          <w:marTop w:val="0"/>
          <w:marBottom w:val="0"/>
          <w:divBdr>
            <w:top w:val="none" w:sz="0" w:space="0" w:color="auto"/>
            <w:left w:val="none" w:sz="0" w:space="0" w:color="auto"/>
            <w:bottom w:val="none" w:sz="0" w:space="0" w:color="auto"/>
            <w:right w:val="none" w:sz="0" w:space="0" w:color="auto"/>
          </w:divBdr>
          <w:divsChild>
            <w:div w:id="1411082731">
              <w:marLeft w:val="0"/>
              <w:marRight w:val="0"/>
              <w:marTop w:val="0"/>
              <w:marBottom w:val="0"/>
              <w:divBdr>
                <w:top w:val="none" w:sz="0" w:space="0" w:color="auto"/>
                <w:left w:val="none" w:sz="0" w:space="0" w:color="auto"/>
                <w:bottom w:val="none" w:sz="0" w:space="0" w:color="auto"/>
                <w:right w:val="none" w:sz="0" w:space="0" w:color="auto"/>
              </w:divBdr>
            </w:div>
          </w:divsChild>
        </w:div>
        <w:div w:id="1469281921">
          <w:marLeft w:val="0"/>
          <w:marRight w:val="0"/>
          <w:marTop w:val="0"/>
          <w:marBottom w:val="0"/>
          <w:divBdr>
            <w:top w:val="none" w:sz="0" w:space="0" w:color="auto"/>
            <w:left w:val="none" w:sz="0" w:space="0" w:color="auto"/>
            <w:bottom w:val="none" w:sz="0" w:space="0" w:color="auto"/>
            <w:right w:val="none" w:sz="0" w:space="0" w:color="auto"/>
          </w:divBdr>
          <w:divsChild>
            <w:div w:id="2086801848">
              <w:marLeft w:val="0"/>
              <w:marRight w:val="0"/>
              <w:marTop w:val="0"/>
              <w:marBottom w:val="0"/>
              <w:divBdr>
                <w:top w:val="none" w:sz="0" w:space="0" w:color="auto"/>
                <w:left w:val="none" w:sz="0" w:space="0" w:color="auto"/>
                <w:bottom w:val="none" w:sz="0" w:space="0" w:color="auto"/>
                <w:right w:val="none" w:sz="0" w:space="0" w:color="auto"/>
              </w:divBdr>
            </w:div>
          </w:divsChild>
        </w:div>
        <w:div w:id="2061441643">
          <w:marLeft w:val="0"/>
          <w:marRight w:val="0"/>
          <w:marTop w:val="0"/>
          <w:marBottom w:val="0"/>
          <w:divBdr>
            <w:top w:val="none" w:sz="0" w:space="0" w:color="auto"/>
            <w:left w:val="none" w:sz="0" w:space="0" w:color="auto"/>
            <w:bottom w:val="none" w:sz="0" w:space="0" w:color="auto"/>
            <w:right w:val="none" w:sz="0" w:space="0" w:color="auto"/>
          </w:divBdr>
          <w:divsChild>
            <w:div w:id="1398624695">
              <w:marLeft w:val="0"/>
              <w:marRight w:val="0"/>
              <w:marTop w:val="0"/>
              <w:marBottom w:val="0"/>
              <w:divBdr>
                <w:top w:val="none" w:sz="0" w:space="0" w:color="auto"/>
                <w:left w:val="none" w:sz="0" w:space="0" w:color="auto"/>
                <w:bottom w:val="none" w:sz="0" w:space="0" w:color="auto"/>
                <w:right w:val="none" w:sz="0" w:space="0" w:color="auto"/>
              </w:divBdr>
            </w:div>
          </w:divsChild>
        </w:div>
        <w:div w:id="1075201867">
          <w:marLeft w:val="0"/>
          <w:marRight w:val="0"/>
          <w:marTop w:val="0"/>
          <w:marBottom w:val="0"/>
          <w:divBdr>
            <w:top w:val="none" w:sz="0" w:space="0" w:color="auto"/>
            <w:left w:val="none" w:sz="0" w:space="0" w:color="auto"/>
            <w:bottom w:val="none" w:sz="0" w:space="0" w:color="auto"/>
            <w:right w:val="none" w:sz="0" w:space="0" w:color="auto"/>
          </w:divBdr>
          <w:divsChild>
            <w:div w:id="2008169444">
              <w:marLeft w:val="0"/>
              <w:marRight w:val="0"/>
              <w:marTop w:val="0"/>
              <w:marBottom w:val="0"/>
              <w:divBdr>
                <w:top w:val="none" w:sz="0" w:space="0" w:color="auto"/>
                <w:left w:val="none" w:sz="0" w:space="0" w:color="auto"/>
                <w:bottom w:val="none" w:sz="0" w:space="0" w:color="auto"/>
                <w:right w:val="none" w:sz="0" w:space="0" w:color="auto"/>
              </w:divBdr>
            </w:div>
          </w:divsChild>
        </w:div>
        <w:div w:id="1523277113">
          <w:marLeft w:val="0"/>
          <w:marRight w:val="0"/>
          <w:marTop w:val="0"/>
          <w:marBottom w:val="0"/>
          <w:divBdr>
            <w:top w:val="none" w:sz="0" w:space="0" w:color="auto"/>
            <w:left w:val="none" w:sz="0" w:space="0" w:color="auto"/>
            <w:bottom w:val="none" w:sz="0" w:space="0" w:color="auto"/>
            <w:right w:val="none" w:sz="0" w:space="0" w:color="auto"/>
          </w:divBdr>
          <w:divsChild>
            <w:div w:id="7732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9226">
      <w:bodyDiv w:val="1"/>
      <w:marLeft w:val="0"/>
      <w:marRight w:val="0"/>
      <w:marTop w:val="0"/>
      <w:marBottom w:val="0"/>
      <w:divBdr>
        <w:top w:val="none" w:sz="0" w:space="0" w:color="auto"/>
        <w:left w:val="none" w:sz="0" w:space="0" w:color="auto"/>
        <w:bottom w:val="none" w:sz="0" w:space="0" w:color="auto"/>
        <w:right w:val="none" w:sz="0" w:space="0" w:color="auto"/>
      </w:divBdr>
    </w:div>
    <w:div w:id="1910382675">
      <w:bodyDiv w:val="1"/>
      <w:marLeft w:val="0"/>
      <w:marRight w:val="0"/>
      <w:marTop w:val="0"/>
      <w:marBottom w:val="0"/>
      <w:divBdr>
        <w:top w:val="none" w:sz="0" w:space="0" w:color="auto"/>
        <w:left w:val="none" w:sz="0" w:space="0" w:color="auto"/>
        <w:bottom w:val="none" w:sz="0" w:space="0" w:color="auto"/>
        <w:right w:val="none" w:sz="0" w:space="0" w:color="auto"/>
      </w:divBdr>
    </w:div>
    <w:div w:id="2005083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ImageCreateDate xmlns="28FE8493-2A73-4B6C-89FD-C07DE1B2B7E8" xsi:nil="true"/>
    <wic_System_Copyright xmlns="http://schemas.microsoft.com/sharepoint/v3/fields" xsi:nil="true"/>
  </documentManagement>
</p:properties>
</file>

<file path=customXml/item3.xml><?xml version="1.0" encoding="utf-8"?>
<ct:contentTypeSchema xmlns:ct="http://schemas.microsoft.com/office/2006/metadata/contentType" xmlns:ma="http://schemas.microsoft.com/office/2006/metadata/properties/metaAttributes" ct:_="" ma:_="" ma:contentTypeName="Image" ma:contentTypeID="0x0101009148F5A04DDD49CBA7127AADA5FB792B00AADE34325A8B49CDA8BB4DB53328F214002B663CEDA3BEE24993D94F96A3C43757" ma:contentTypeVersion="5" ma:contentTypeDescription="Upload an image." ma:contentTypeScope="" ma:versionID="ee5208a4daecc476b9a5cb1842cbbb12">
  <xsd:schema xmlns:xsd="http://www.w3.org/2001/XMLSchema" xmlns:xs="http://www.w3.org/2001/XMLSchema" xmlns:p="http://schemas.microsoft.com/office/2006/metadata/properties" xmlns:ns1="http://schemas.microsoft.com/sharepoint/v3" xmlns:ns2="28FE8493-2A73-4B6C-89FD-C07DE1B2B7E8" xmlns:ns3="http://schemas.microsoft.com/sharepoint/v3/fields" targetNamespace="http://schemas.microsoft.com/office/2006/metadata/properties" ma:root="true" ma:fieldsID="c09b22b4ff6471d8c1e00389dbd506ef" ns1:_="" ns2:_="" ns3:_="">
    <xsd:import namespace="http://schemas.microsoft.com/sharepoint/v3"/>
    <xsd:import namespace="28FE8493-2A73-4B6C-89FD-C07DE1B2B7E8"/>
    <xsd:import namespace="http://schemas.microsoft.com/sharepoint/v3/fields"/>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Height" minOccurs="0"/>
                <xsd:element ref="ns2:ImageCreateDate" minOccurs="0"/>
                <xsd:element ref="ns3:wic_System_Copyright"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URL Path" ma:hidden="true" ma:list="Docs" ma:internalName="FileRef" ma:readOnly="true" ma:showField="FullUrl">
      <xsd:simpleType>
        <xsd:restriction base="dms:Lookup"/>
      </xsd:simpleType>
    </xsd:element>
    <xsd:element name="File_x0020_Type" ma:index="9" nillable="true" ma:displayName="File Type" ma:hidden="true" ma:internalName="File_x0020_Type" ma:readOnly="true">
      <xsd:simpleType>
        <xsd:restriction base="dms:Text"/>
      </xsd:simpleType>
    </xsd:element>
    <xsd:element name="HTML_x0020_File_x0020_Type" ma:index="10" nillable="true" ma:displayName="HTML File Type" ma:hidden="true" ma:internalName="HTML_x0020_File_x0020_Type" ma:readOnly="true">
      <xsd:simpleType>
        <xsd:restriction base="dms:Text"/>
      </xsd:simpleType>
    </xsd:element>
    <xsd:element name="FSObjType" ma:index="11" nillable="true" ma:displayName="Item Type" ma:hidden="true" ma:list="Docs" ma:internalName="FSObjType" ma:readOnly="true" ma:showField="FSType">
      <xsd:simpleType>
        <xsd:restriction base="dms:Lookup"/>
      </xsd:simpleType>
    </xsd:element>
    <xsd:element name="PublishingStartDate" ma:index="27" nillable="true" ma:displayName="Scheduling Start Date" ma:description="" ma:hidden="true" ma:internalName="PublishingStartDate">
      <xsd:simpleType>
        <xsd:restriction base="dms:Unknown"/>
      </xsd:simpleType>
    </xsd:element>
    <xsd:element name="PublishingExpirationDate" ma:index="28"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FE8493-2A73-4B6C-89FD-C07DE1B2B7E8" elementFormDefault="qualified">
    <xsd:import namespace="http://schemas.microsoft.com/office/2006/documentManagement/types"/>
    <xsd:import namespace="http://schemas.microsoft.com/office/infopath/2007/PartnerControls"/>
    <xsd:element name="ThumbnailExists" ma:index="18" nillable="true" ma:displayName="Thumbnail Exists" ma:default="FALSE" ma:hidden="true" ma:internalName="ThumbnailExists" ma:readOnly="true">
      <xsd:simpleType>
        <xsd:restriction base="dms:Boolean"/>
      </xsd:simpleType>
    </xsd:element>
    <xsd:element name="PreviewExists" ma:index="19" nillable="true" ma:displayName="Preview Exists" ma:default="FALSE" ma:hidden="true" ma:internalName="PreviewExists" ma:readOnly="true">
      <xsd:simpleType>
        <xsd:restriction base="dms:Boolean"/>
      </xsd:simpleType>
    </xsd:element>
    <xsd:element name="ImageWidth" ma:index="20" nillable="true" ma:displayName="Width" ma:internalName="ImageWidth" ma:readOnly="true">
      <xsd:simpleType>
        <xsd:restriction base="dms:Unknown"/>
      </xsd:simpleType>
    </xsd:element>
    <xsd:element name="ImageHeight" ma:index="22" nillable="true" ma:displayName="Height" ma:internalName="ImageHeight" ma:readOnly="true">
      <xsd:simpleType>
        <xsd:restriction base="dms:Unknown"/>
      </xsd:simpleType>
    </xsd:element>
    <xsd:element name="ImageCreateDate" ma:index="25" nillable="true" ma:displayName="Date Picture Taken"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Copyright" ma:internalName="wic_System_Copyrigh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Author"/>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ma:index="23" ma:displayName="Comments"/>
        <xsd:element name="keywords" minOccurs="0" maxOccurs="1" type="xsd:string" ma:index="1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CD7A11-95C4-4B00-9DF8-6F7C29EC1211}">
  <ds:schemaRefs>
    <ds:schemaRef ds:uri="http://schemas.openxmlformats.org/officeDocument/2006/bibliography"/>
  </ds:schemaRefs>
</ds:datastoreItem>
</file>

<file path=customXml/itemProps2.xml><?xml version="1.0" encoding="utf-8"?>
<ds:datastoreItem xmlns:ds="http://schemas.openxmlformats.org/officeDocument/2006/customXml" ds:itemID="{51E721D5-1AB7-4454-B918-AADE138C89E2}">
  <ds:schemaRefs>
    <ds:schemaRef ds:uri="http://schemas.microsoft.com/office/2006/metadata/properties"/>
    <ds:schemaRef ds:uri="http://schemas.microsoft.com/sharepoint/v3"/>
    <ds:schemaRef ds:uri="28FE8493-2A73-4B6C-89FD-C07DE1B2B7E8"/>
    <ds:schemaRef ds:uri="http://schemas.microsoft.com/sharepoint/v3/fields"/>
  </ds:schemaRefs>
</ds:datastoreItem>
</file>

<file path=customXml/itemProps3.xml><?xml version="1.0" encoding="utf-8"?>
<ds:datastoreItem xmlns:ds="http://schemas.openxmlformats.org/officeDocument/2006/customXml" ds:itemID="{DB798315-282B-47B3-8C82-091A29B6DC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8FE8493-2A73-4B6C-89FD-C07DE1B2B7E8"/>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8E5D81-D328-42E2-A63E-4FB9DBFFA8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15</Pages>
  <Words>3707</Words>
  <Characters>21134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Institute for Infocomm Research</Company>
  <LinksUpToDate>false</LinksUpToDate>
  <CharactersWithSpaces>24792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 Banerjee</dc:creator>
  <cp:keywords>Technical Document</cp:keywords>
  <dc:description>This is prepared by submitter as a comprehensive SWIP technical document.</dc:description>
  <cp:lastModifiedBy>Qian Peisheng</cp:lastModifiedBy>
  <cp:revision>35</cp:revision>
  <cp:lastPrinted>2010-06-07T05:38:00Z</cp:lastPrinted>
  <dcterms:created xsi:type="dcterms:W3CDTF">2021-06-08T09:24:00Z</dcterms:created>
  <dcterms:modified xsi:type="dcterms:W3CDTF">2025-07-28T04:53:00Z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Institute for Infocomm Research</vt:lpwstr>
  </property>
  <property fmtid="{D5CDD505-2E9C-101B-9397-08002B2CF9AE}" pid="4" name="ContentTypeId">
    <vt:lpwstr>0x0101009148F5A04DDD49CBA7127AADA5FB792B00AADE34325A8B49CDA8BB4DB53328F214002B663CEDA3BEE24993D94F96A3C43757</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2700</vt:i4>
  </property>
  <property fmtid="{D5CDD505-2E9C-101B-9397-08002B2CF9AE}" pid="9" name="ScaleCrop">
    <vt:bool>false</vt:bool>
  </property>
  <property fmtid="{D5CDD505-2E9C-101B-9397-08002B2CF9AE}" pid="10" name="ShareDoc">
    <vt:bool>false</vt:bool>
  </property>
</Properties>
</file>