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1）视频会议系统</w:t>
      </w:r>
    </w:p>
    <w:p>
      <w:pPr>
        <w:rPr>
          <w:rFonts w:hint="eastAsia"/>
        </w:rPr>
      </w:pPr>
      <w:r>
        <w:rPr>
          <w:rFonts w:hint="eastAsia"/>
        </w:rPr>
        <w:t xml:space="preserve">   视频会议是通过通信线路把两地或多个地点的会议室连接起来，以视频会议方式召开会议的一种图像通信手段。</w:t>
      </w:r>
    </w:p>
    <w:p>
      <w:pPr>
        <w:rPr>
          <w:rFonts w:hint="eastAsia"/>
          <w:lang w:val="en-US" w:eastAsia="zh-CN"/>
        </w:rPr>
      </w:pPr>
      <w:r>
        <w:rPr>
          <w:rFonts w:hint="eastAsia"/>
          <w:lang w:val="en-US" w:eastAsia="zh-CN"/>
        </w:rPr>
        <w:t>2）视屏会议系统架构图：mcu+通信网络+终端</w:t>
      </w:r>
    </w:p>
    <w:p>
      <w:pPr>
        <w:rPr>
          <w:rFonts w:hint="eastAsia"/>
          <w:lang w:val="en-US" w:eastAsia="zh-CN"/>
        </w:rPr>
      </w:pPr>
    </w:p>
    <w:p>
      <w:r>
        <w:drawing>
          <wp:inline distT="0" distB="0" distL="114300" distR="114300">
            <wp:extent cx="5887085" cy="3690620"/>
            <wp:effectExtent l="0" t="0" r="18415" b="5080"/>
            <wp:docPr id="12292" name="Picture 6" descr="KDV8000A单级组网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6" descr="KDV8000A单级组网应用"/>
                    <pic:cNvPicPr>
                      <a:picLocks noChangeAspect="1"/>
                    </pic:cNvPicPr>
                  </pic:nvPicPr>
                  <pic:blipFill>
                    <a:blip r:embed="rId4"/>
                    <a:stretch>
                      <a:fillRect/>
                    </a:stretch>
                  </pic:blipFill>
                  <pic:spPr>
                    <a:xfrm>
                      <a:off x="0" y="0"/>
                      <a:ext cx="5887085" cy="369062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组网模式</w:t>
      </w:r>
    </w:p>
    <w:p>
      <w:pPr>
        <w:numPr>
          <w:numId w:val="0"/>
        </w:numPr>
        <w:rPr>
          <w:rFonts w:hint="eastAsia"/>
          <w:lang w:val="en-US" w:eastAsia="zh-CN"/>
        </w:rPr>
      </w:pPr>
      <w:r>
        <w:rPr>
          <w:rFonts w:hint="eastAsia"/>
          <w:lang w:val="en-US" w:eastAsia="zh-CN"/>
        </w:rPr>
        <w:t xml:space="preserve">   点对点会议</w:t>
      </w:r>
    </w:p>
    <w:p>
      <w:pPr>
        <w:numPr>
          <w:numId w:val="0"/>
        </w:numPr>
        <w:rPr>
          <w:rFonts w:hint="eastAsia"/>
          <w:lang w:val="en-US" w:eastAsia="zh-CN"/>
        </w:rPr>
      </w:pPr>
      <w:r>
        <w:rPr>
          <w:rFonts w:hint="eastAsia"/>
          <w:lang w:val="en-US" w:eastAsia="zh-CN"/>
        </w:rPr>
        <w:t>2方与会</w:t>
      </w:r>
    </w:p>
    <w:p>
      <w:pPr>
        <w:numPr>
          <w:numId w:val="0"/>
        </w:numPr>
        <w:rPr>
          <w:rFonts w:hint="eastAsia"/>
          <w:lang w:val="en-US" w:eastAsia="zh-CN"/>
        </w:rPr>
      </w:pPr>
      <w:r>
        <w:rPr>
          <w:rFonts w:hint="eastAsia"/>
          <w:lang w:val="en-US" w:eastAsia="zh-CN"/>
        </w:rPr>
        <w:t>不需要MCU</w:t>
      </w:r>
    </w:p>
    <w:p>
      <w:pPr>
        <w:numPr>
          <w:numId w:val="0"/>
        </w:numPr>
        <w:rPr>
          <w:rFonts w:hint="eastAsia"/>
          <w:lang w:val="en-US" w:eastAsia="zh-CN"/>
        </w:rPr>
      </w:pPr>
      <w:r>
        <w:rPr>
          <w:rFonts w:hint="eastAsia"/>
          <w:lang w:val="en-US" w:eastAsia="zh-CN"/>
        </w:rPr>
        <w:t>主要用于参与交流人数较少的应用场景</w:t>
      </w:r>
    </w:p>
    <w:p>
      <w:pPr>
        <w:numPr>
          <w:numId w:val="0"/>
        </w:numPr>
        <w:rPr>
          <w:rFonts w:hint="eastAsia"/>
          <w:lang w:val="en-US" w:eastAsia="zh-CN"/>
        </w:rPr>
      </w:pPr>
      <w:r>
        <w:rPr>
          <w:rFonts w:hint="eastAsia"/>
          <w:lang w:val="en-US" w:eastAsia="zh-CN"/>
        </w:rPr>
        <w:t>对交互性有较高的要求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多点会议</w:t>
      </w:r>
    </w:p>
    <w:p>
      <w:pPr>
        <w:numPr>
          <w:numId w:val="0"/>
        </w:numPr>
        <w:rPr>
          <w:rFonts w:hint="eastAsia"/>
          <w:lang w:val="en-US" w:eastAsia="zh-CN"/>
        </w:rPr>
      </w:pPr>
      <w:r>
        <w:rPr>
          <w:rFonts w:hint="eastAsia"/>
          <w:lang w:val="en-US" w:eastAsia="zh-CN"/>
        </w:rPr>
        <w:t xml:space="preserve">    3~10方与会</w:t>
      </w:r>
    </w:p>
    <w:p>
      <w:pPr>
        <w:numPr>
          <w:numId w:val="0"/>
        </w:numPr>
        <w:rPr>
          <w:rFonts w:hint="eastAsia"/>
          <w:lang w:val="en-US" w:eastAsia="zh-CN"/>
        </w:rPr>
      </w:pPr>
      <w:r>
        <w:rPr>
          <w:rFonts w:hint="eastAsia"/>
          <w:lang w:val="en-US" w:eastAsia="zh-CN"/>
        </w:rPr>
        <w:t>需要MCU</w:t>
      </w:r>
    </w:p>
    <w:p>
      <w:pPr>
        <w:numPr>
          <w:numId w:val="0"/>
        </w:numPr>
        <w:rPr>
          <w:rFonts w:hint="eastAsia"/>
          <w:lang w:val="en-US" w:eastAsia="zh-CN"/>
        </w:rPr>
      </w:pPr>
      <w:r>
        <w:rPr>
          <w:rFonts w:hint="eastAsia"/>
          <w:lang w:val="en-US" w:eastAsia="zh-CN"/>
        </w:rPr>
        <w:t>主要用于小范围的沟通</w:t>
      </w:r>
    </w:p>
    <w:p>
      <w:pPr>
        <w:numPr>
          <w:numId w:val="0"/>
        </w:numPr>
        <w:rPr>
          <w:rFonts w:hint="eastAsia"/>
          <w:lang w:val="en-US" w:eastAsia="zh-CN"/>
        </w:rPr>
      </w:pPr>
      <w:r>
        <w:rPr>
          <w:rFonts w:hint="eastAsia"/>
          <w:lang w:val="en-US" w:eastAsia="zh-CN"/>
        </w:rPr>
        <w:t>对交互性有较高要求</w:t>
      </w:r>
    </w:p>
    <w:p>
      <w:pPr>
        <w:numPr>
          <w:numId w:val="0"/>
        </w:numPr>
        <w:rPr>
          <w:rFonts w:hint="eastAsia"/>
          <w:lang w:val="en-US" w:eastAsia="zh-CN"/>
        </w:rPr>
      </w:pPr>
    </w:p>
    <w:p>
      <w:pPr>
        <w:numPr>
          <w:numId w:val="0"/>
        </w:numPr>
        <w:ind w:firstLine="420" w:firstLineChars="200"/>
        <w:rPr>
          <w:rFonts w:hint="eastAsia"/>
          <w:lang w:val="en-US" w:eastAsia="zh-CN"/>
        </w:rPr>
      </w:pPr>
      <w:r>
        <w:rPr>
          <w:rFonts w:hint="eastAsia"/>
          <w:lang w:val="en-US" w:eastAsia="zh-CN"/>
        </w:rPr>
        <w:t>级联会议</w:t>
      </w:r>
    </w:p>
    <w:p>
      <w:pPr>
        <w:numPr>
          <w:numId w:val="0"/>
        </w:numPr>
        <w:ind w:firstLine="420" w:firstLineChars="200"/>
        <w:rPr>
          <w:rFonts w:hint="eastAsia"/>
          <w:lang w:val="en-US" w:eastAsia="zh-CN"/>
        </w:rPr>
      </w:pPr>
      <w:r>
        <w:rPr>
          <w:rFonts w:hint="eastAsia"/>
          <w:lang w:val="en-US" w:eastAsia="zh-CN"/>
        </w:rPr>
        <w:t>数十方甚至数百方与会</w:t>
      </w:r>
    </w:p>
    <w:p>
      <w:pPr>
        <w:numPr>
          <w:numId w:val="0"/>
        </w:numPr>
        <w:ind w:firstLine="420" w:firstLineChars="200"/>
        <w:rPr>
          <w:rFonts w:hint="eastAsia"/>
          <w:lang w:val="en-US" w:eastAsia="zh-CN"/>
        </w:rPr>
      </w:pPr>
      <w:r>
        <w:rPr>
          <w:rFonts w:hint="eastAsia"/>
          <w:lang w:val="en-US" w:eastAsia="zh-CN"/>
        </w:rPr>
        <w:t>需多MCU级联</w:t>
      </w:r>
    </w:p>
    <w:p>
      <w:pPr>
        <w:numPr>
          <w:numId w:val="0"/>
        </w:numPr>
        <w:ind w:firstLine="420" w:firstLineChars="200"/>
        <w:rPr>
          <w:rFonts w:hint="eastAsia"/>
          <w:lang w:val="en-US" w:eastAsia="zh-CN"/>
        </w:rPr>
      </w:pPr>
      <w:r>
        <w:rPr>
          <w:rFonts w:hint="eastAsia"/>
          <w:lang w:val="en-US" w:eastAsia="zh-CN"/>
        </w:rPr>
        <w:t>主要用于大型的政策宣讲、报告等方式的会议</w:t>
      </w:r>
    </w:p>
    <w:p>
      <w:pPr>
        <w:numPr>
          <w:numId w:val="0"/>
        </w:numPr>
        <w:ind w:firstLine="420" w:firstLineChars="200"/>
        <w:rPr>
          <w:rFonts w:hint="eastAsia"/>
          <w:lang w:val="en-US" w:eastAsia="zh-CN"/>
        </w:rPr>
      </w:pPr>
      <w:r>
        <w:rPr>
          <w:rFonts w:hint="eastAsia"/>
          <w:lang w:val="en-US" w:eastAsia="zh-CN"/>
        </w:rPr>
        <w:t>一般要求会议管理人员</w:t>
      </w:r>
    </w:p>
    <w:p>
      <w:pPr>
        <w:numPr>
          <w:numId w:val="0"/>
        </w:numPr>
        <w:ind w:firstLine="420" w:firstLineChars="200"/>
        <w:rPr>
          <w:rFonts w:hint="eastAsia"/>
          <w:lang w:val="en-US" w:eastAsia="zh-CN"/>
        </w:rPr>
      </w:pPr>
      <w:r>
        <w:rPr>
          <w:rFonts w:hint="eastAsia"/>
          <w:lang w:val="en-US" w:eastAsia="zh-CN"/>
        </w:rPr>
        <w:t>对可靠性有较高要求</w:t>
      </w:r>
    </w:p>
    <w:p>
      <w:pPr>
        <w:numPr>
          <w:numId w:val="0"/>
        </w:numPr>
        <w:ind w:firstLine="420" w:firstLineChars="200"/>
        <w:rPr>
          <w:rFonts w:hint="eastAsia"/>
          <w:lang w:val="en-US" w:eastAsia="zh-CN"/>
        </w:rPr>
      </w:pPr>
      <w:r>
        <w:rPr>
          <w:rFonts w:hint="eastAsia"/>
          <w:lang w:val="en-US" w:eastAsia="zh-CN"/>
        </w:rPr>
        <w:t>对交互性要求不高</w:t>
      </w:r>
    </w:p>
    <w:p>
      <w:pPr>
        <w:numPr>
          <w:numId w:val="0"/>
        </w:numPr>
        <w:ind w:firstLine="420" w:firstLineChars="200"/>
        <w:rPr>
          <w:rFonts w:hint="eastAsia"/>
          <w:lang w:val="en-US" w:eastAsia="zh-CN"/>
        </w:rPr>
      </w:pPr>
      <w:r>
        <w:rPr>
          <w:rFonts w:hint="eastAsia"/>
          <w:lang w:val="en-US" w:eastAsia="zh-CN"/>
        </w:rPr>
        <w:t xml:space="preserve">卫星会议   </w:t>
      </w:r>
    </w:p>
    <w:p>
      <w:pPr>
        <w:numPr>
          <w:numId w:val="0"/>
        </w:numPr>
        <w:ind w:firstLine="420" w:firstLineChars="200"/>
        <w:rPr>
          <w:rFonts w:hint="eastAsia"/>
          <w:lang w:val="en-US" w:eastAsia="zh-CN"/>
        </w:rPr>
      </w:pPr>
      <w:r>
        <w:rPr>
          <w:rFonts w:hint="eastAsia"/>
          <w:lang w:val="en-US" w:eastAsia="zh-CN"/>
        </w:rPr>
        <w:t>大跨度，大范围，远距离</w:t>
      </w:r>
    </w:p>
    <w:p>
      <w:pPr>
        <w:numPr>
          <w:numId w:val="0"/>
        </w:numPr>
        <w:ind w:firstLine="420" w:firstLineChars="200"/>
        <w:rPr>
          <w:rFonts w:hint="eastAsia"/>
          <w:lang w:val="en-US" w:eastAsia="zh-CN"/>
        </w:rPr>
      </w:pPr>
      <w:r>
        <w:rPr>
          <w:rFonts w:hint="eastAsia"/>
          <w:lang w:val="en-US" w:eastAsia="zh-CN"/>
        </w:rPr>
        <w:t>带宽资源少，单位带宽费用高</w:t>
      </w:r>
    </w:p>
    <w:p>
      <w:pPr>
        <w:numPr>
          <w:numId w:val="0"/>
        </w:numPr>
        <w:ind w:firstLine="420" w:firstLineChars="200"/>
        <w:rPr>
          <w:rFonts w:hint="eastAsia"/>
          <w:lang w:val="en-US" w:eastAsia="zh-CN"/>
        </w:rPr>
      </w:pPr>
      <w:r>
        <w:rPr>
          <w:rFonts w:hint="eastAsia"/>
          <w:lang w:val="en-US" w:eastAsia="zh-CN"/>
        </w:rPr>
        <w:t>偏远地区，受灾地区，海岛</w:t>
      </w:r>
    </w:p>
    <w:p>
      <w:pPr>
        <w:numPr>
          <w:numId w:val="0"/>
        </w:numPr>
        <w:ind w:firstLine="420" w:firstLineChars="200"/>
        <w:rPr>
          <w:rFonts w:hint="eastAsia"/>
          <w:lang w:val="en-US" w:eastAsia="zh-CN"/>
        </w:rPr>
      </w:pPr>
      <w:r>
        <w:rPr>
          <w:rFonts w:hint="eastAsia"/>
          <w:lang w:val="en-US" w:eastAsia="zh-CN"/>
        </w:rPr>
        <w:t>大范围覆盖或跨国公司</w:t>
      </w:r>
    </w:p>
    <w:p>
      <w:pPr>
        <w:numPr>
          <w:numId w:val="0"/>
        </w:numPr>
        <w:ind w:firstLine="420" w:firstLineChars="200"/>
        <w:rPr>
          <w:rFonts w:hint="eastAsia"/>
          <w:lang w:val="en-US" w:eastAsia="zh-CN"/>
        </w:rPr>
      </w:pPr>
      <w:r>
        <w:rPr>
          <w:rFonts w:hint="eastAsia"/>
          <w:lang w:val="en-US" w:eastAsia="zh-CN"/>
        </w:rPr>
        <w:t>公有云</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混合云</w:t>
      </w:r>
    </w:p>
    <w:p>
      <w:pPr>
        <w:numPr>
          <w:numId w:val="0"/>
        </w:numPr>
        <w:rPr>
          <w:rFonts w:hint="eastAsia"/>
          <w:lang w:val="en-US" w:eastAsia="zh-CN"/>
        </w:rPr>
      </w:pPr>
      <w:r>
        <w:rPr>
          <w:rFonts w:hint="eastAsia"/>
          <w:lang w:val="en-US" w:eastAsia="zh-CN"/>
        </w:rPr>
        <w:t>4）视频会议核心产品</w:t>
      </w:r>
    </w:p>
    <w:p>
      <w:pPr>
        <w:numPr>
          <w:numId w:val="0"/>
        </w:numPr>
        <w:rPr>
          <w:rFonts w:hint="eastAsia"/>
          <w:lang w:val="en-US" w:eastAsia="zh-CN"/>
        </w:rPr>
      </w:pPr>
      <w:r>
        <w:rPr>
          <w:rFonts w:hint="eastAsia"/>
          <w:lang w:val="en-US" w:eastAsia="zh-CN"/>
        </w:rPr>
        <w:t xml:space="preserve">   终端（MT） </w:t>
      </w:r>
    </w:p>
    <w:p>
      <w:pPr>
        <w:numPr>
          <w:numId w:val="0"/>
        </w:numPr>
        <w:rPr>
          <w:rFonts w:hint="eastAsia"/>
          <w:lang w:val="en-US" w:eastAsia="zh-CN"/>
        </w:rPr>
      </w:pPr>
      <w:r>
        <w:rPr>
          <w:rFonts w:hint="eastAsia"/>
          <w:lang w:val="en-US" w:eastAsia="zh-CN"/>
        </w:rPr>
        <w:t xml:space="preserve">将视频、音频、数据、信令等各种数字信号分别进行处理后组合成一路复合的数字码流，再将它转换成与用户-网络接口兼容且符合传输网络所规定的信道帧结构的信号格式，然后送上信道传输。 </w:t>
      </w:r>
    </w:p>
    <w:p>
      <w:pPr>
        <w:numPr>
          <w:ilvl w:val="0"/>
          <w:numId w:val="0"/>
        </w:numPr>
        <w:ind w:firstLine="210" w:firstLineChars="100"/>
        <w:rPr>
          <w:rFonts w:hint="eastAsia"/>
          <w:lang w:val="en-US" w:eastAsia="zh-CN"/>
        </w:rPr>
      </w:pPr>
      <w:r>
        <w:rPr>
          <w:rFonts w:hint="eastAsia"/>
          <w:lang w:val="en-US" w:eastAsia="zh-CN"/>
        </w:rPr>
        <w:t>KDV7910</w:t>
      </w:r>
    </w:p>
    <w:p>
      <w:pPr>
        <w:numPr>
          <w:ilvl w:val="0"/>
          <w:numId w:val="0"/>
        </w:numPr>
        <w:ind w:firstLine="210" w:firstLineChars="100"/>
        <w:rPr>
          <w:rFonts w:hint="eastAsia"/>
          <w:lang w:val="en-US" w:eastAsia="zh-CN"/>
        </w:rPr>
      </w:pPr>
      <w:r>
        <w:rPr>
          <w:rFonts w:hint="eastAsia"/>
          <w:lang w:val="en-US" w:eastAsia="zh-CN"/>
        </w:rPr>
        <w:t>KDV7810</w:t>
      </w:r>
    </w:p>
    <w:p>
      <w:pPr>
        <w:numPr>
          <w:ilvl w:val="0"/>
          <w:numId w:val="0"/>
        </w:numPr>
        <w:ind w:firstLine="210" w:firstLineChars="100"/>
      </w:pPr>
      <w:r>
        <w:drawing>
          <wp:inline distT="0" distB="0" distL="114300" distR="114300">
            <wp:extent cx="2715895" cy="428625"/>
            <wp:effectExtent l="0" t="0" r="8255" b="9525"/>
            <wp:docPr id="501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5" name="图片 13"/>
                    <pic:cNvPicPr>
                      <a:picLocks noChangeAspect="1"/>
                    </pic:cNvPicPr>
                  </pic:nvPicPr>
                  <pic:blipFill>
                    <a:blip r:embed="rId5"/>
                    <a:stretch>
                      <a:fillRect/>
                    </a:stretch>
                  </pic:blipFill>
                  <pic:spPr>
                    <a:xfrm>
                      <a:off x="0" y="0"/>
                      <a:ext cx="2716213" cy="428625"/>
                    </a:xfrm>
                    <a:prstGeom prst="rect">
                      <a:avLst/>
                    </a:prstGeom>
                    <a:noFill/>
                    <a:ln w="9525">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KDV7620</w:t>
      </w:r>
    </w:p>
    <w:p>
      <w:pPr>
        <w:numPr>
          <w:ilvl w:val="0"/>
          <w:numId w:val="0"/>
        </w:numPr>
        <w:ind w:firstLine="210" w:firstLineChars="100"/>
      </w:pPr>
      <w:r>
        <w:drawing>
          <wp:inline distT="0" distB="0" distL="114300" distR="114300">
            <wp:extent cx="2884170" cy="285750"/>
            <wp:effectExtent l="0" t="0" r="11430" b="0"/>
            <wp:docPr id="5018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 name="图片 16"/>
                    <pic:cNvPicPr>
                      <a:picLocks noChangeAspect="1"/>
                    </pic:cNvPicPr>
                  </pic:nvPicPr>
                  <pic:blipFill>
                    <a:blip r:embed="rId6"/>
                    <a:stretch>
                      <a:fillRect/>
                    </a:stretch>
                  </pic:blipFill>
                  <pic:spPr>
                    <a:xfrm>
                      <a:off x="0" y="0"/>
                      <a:ext cx="2884488" cy="285750"/>
                    </a:xfrm>
                    <a:prstGeom prst="rect">
                      <a:avLst/>
                    </a:prstGeom>
                    <a:noFill/>
                    <a:ln w="9525">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KDV8010A</w:t>
      </w:r>
    </w:p>
    <w:p>
      <w:pPr>
        <w:numPr>
          <w:ilvl w:val="0"/>
          <w:numId w:val="0"/>
        </w:numPr>
        <w:ind w:firstLine="210" w:firstLineChars="100"/>
        <w:rPr>
          <w:rFonts w:hint="eastAsia"/>
          <w:lang w:val="en-US" w:eastAsia="zh-CN"/>
        </w:rPr>
      </w:pPr>
      <w:r>
        <w:drawing>
          <wp:inline distT="0" distB="0" distL="114300" distR="114300">
            <wp:extent cx="2242820" cy="342900"/>
            <wp:effectExtent l="0" t="0" r="5080" b="0"/>
            <wp:docPr id="50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 name="图片 9"/>
                    <pic:cNvPicPr>
                      <a:picLocks noChangeAspect="1"/>
                    </pic:cNvPicPr>
                  </pic:nvPicPr>
                  <pic:blipFill>
                    <a:blip r:embed="rId7"/>
                    <a:stretch>
                      <a:fillRect/>
                    </a:stretch>
                  </pic:blipFill>
                  <pic:spPr>
                    <a:xfrm>
                      <a:off x="0" y="0"/>
                      <a:ext cx="2243137" cy="3429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H700</w:t>
      </w:r>
    </w:p>
    <w:p>
      <w:pPr>
        <w:numPr>
          <w:numId w:val="0"/>
        </w:numPr>
        <w:rPr>
          <w:rFonts w:hint="eastAsia"/>
          <w:lang w:val="en-US" w:eastAsia="zh-CN"/>
        </w:rPr>
      </w:pPr>
      <w:r>
        <w:rPr>
          <w:rFonts w:hint="eastAsia"/>
          <w:lang w:val="en-US" w:eastAsia="zh-CN"/>
        </w:rPr>
        <w:t>H800</w:t>
      </w:r>
    </w:p>
    <w:p>
      <w:pPr>
        <w:numPr>
          <w:numId w:val="0"/>
        </w:numPr>
        <w:rPr>
          <w:rFonts w:hint="eastAsia"/>
          <w:lang w:val="en-US" w:eastAsia="zh-CN"/>
        </w:rPr>
      </w:pPr>
      <w:r>
        <w:rPr>
          <w:rFonts w:hint="eastAsia"/>
          <w:lang w:val="en-US" w:eastAsia="zh-CN"/>
        </w:rPr>
        <w:t>H850</w:t>
      </w:r>
    </w:p>
    <w:p>
      <w:pPr>
        <w:numPr>
          <w:numId w:val="0"/>
        </w:numPr>
        <w:rPr>
          <w:rFonts w:hint="eastAsia"/>
          <w:lang w:val="en-US" w:eastAsia="zh-CN"/>
        </w:rPr>
      </w:pPr>
      <w:r>
        <w:rPr>
          <w:rFonts w:hint="eastAsia"/>
          <w:lang w:val="en-US" w:eastAsia="zh-CN"/>
        </w:rPr>
        <w:t>H900</w:t>
      </w:r>
    </w:p>
    <w:p>
      <w:pPr>
        <w:numPr>
          <w:numId w:val="0"/>
        </w:numPr>
      </w:pPr>
      <w:r>
        <w:drawing>
          <wp:inline distT="0" distB="0" distL="114300" distR="114300">
            <wp:extent cx="2785745" cy="669925"/>
            <wp:effectExtent l="0" t="0" r="14605" b="15875"/>
            <wp:docPr id="51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 name="Picture 2"/>
                    <pic:cNvPicPr>
                      <a:picLocks noChangeAspect="1"/>
                    </pic:cNvPicPr>
                  </pic:nvPicPr>
                  <pic:blipFill>
                    <a:blip r:embed="rId8"/>
                    <a:stretch>
                      <a:fillRect/>
                    </a:stretch>
                  </pic:blipFill>
                  <pic:spPr>
                    <a:xfrm>
                      <a:off x="0" y="0"/>
                      <a:ext cx="2786062" cy="66992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KDV7920</w:t>
      </w:r>
    </w:p>
    <w:p>
      <w:pPr>
        <w:numPr>
          <w:numId w:val="0"/>
        </w:numPr>
        <w:rPr>
          <w:rFonts w:hint="eastAsia"/>
          <w:lang w:val="en-US" w:eastAsia="zh-CN"/>
        </w:rPr>
      </w:pPr>
      <w:r>
        <w:rPr>
          <w:rFonts w:hint="eastAsia"/>
          <w:lang w:val="en-US" w:eastAsia="zh-CN"/>
        </w:rPr>
        <w:t>KDV7820</w:t>
      </w:r>
    </w:p>
    <w:p>
      <w:pPr>
        <w:numPr>
          <w:numId w:val="0"/>
        </w:numPr>
      </w:pPr>
      <w:r>
        <w:drawing>
          <wp:inline distT="0" distB="0" distL="114300" distR="114300">
            <wp:extent cx="3065145" cy="498475"/>
            <wp:effectExtent l="0" t="0" r="1905" b="15875"/>
            <wp:docPr id="512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8" name="图片 8"/>
                    <pic:cNvPicPr>
                      <a:picLocks noChangeAspect="1"/>
                    </pic:cNvPicPr>
                  </pic:nvPicPr>
                  <pic:blipFill>
                    <a:blip r:embed="rId9"/>
                    <a:stretch>
                      <a:fillRect/>
                    </a:stretch>
                  </pic:blipFill>
                  <pic:spPr>
                    <a:xfrm>
                      <a:off x="0" y="0"/>
                      <a:ext cx="3065462" cy="4984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H600</w:t>
      </w:r>
    </w:p>
    <w:p>
      <w:pPr>
        <w:numPr>
          <w:numId w:val="0"/>
        </w:numPr>
      </w:pPr>
      <w:r>
        <w:drawing>
          <wp:inline distT="0" distB="0" distL="114300" distR="114300">
            <wp:extent cx="2287270" cy="1384300"/>
            <wp:effectExtent l="0" t="0" r="17780" b="6350"/>
            <wp:docPr id="52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 name="Picture 2"/>
                    <pic:cNvPicPr>
                      <a:picLocks noChangeAspect="1"/>
                    </pic:cNvPicPr>
                  </pic:nvPicPr>
                  <pic:blipFill>
                    <a:blip r:embed="rId10"/>
                    <a:stretch>
                      <a:fillRect/>
                    </a:stretch>
                  </pic:blipFill>
                  <pic:spPr>
                    <a:xfrm>
                      <a:off x="0" y="0"/>
                      <a:ext cx="2287587" cy="13843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TS6610</w:t>
      </w:r>
    </w:p>
    <w:p>
      <w:pPr>
        <w:numPr>
          <w:numId w:val="0"/>
        </w:numPr>
        <w:rPr>
          <w:rFonts w:hint="eastAsia"/>
          <w:lang w:val="en-US" w:eastAsia="zh-CN"/>
        </w:rPr>
      </w:pPr>
      <w:r>
        <w:drawing>
          <wp:inline distT="0" distB="0" distL="114300" distR="114300">
            <wp:extent cx="1833245" cy="1374775"/>
            <wp:effectExtent l="0" t="0" r="14605" b="15875"/>
            <wp:docPr id="52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图片 1"/>
                    <pic:cNvPicPr>
                      <a:picLocks noChangeAspect="1"/>
                    </pic:cNvPicPr>
                  </pic:nvPicPr>
                  <pic:blipFill>
                    <a:blip r:embed="rId11"/>
                    <a:stretch>
                      <a:fillRect/>
                    </a:stretch>
                  </pic:blipFill>
                  <pic:spPr>
                    <a:xfrm>
                      <a:off x="0" y="0"/>
                      <a:ext cx="1833563" cy="13747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 xml:space="preserve">             </w:t>
      </w:r>
    </w:p>
    <w:p>
      <w:pPr>
        <w:numPr>
          <w:numId w:val="0"/>
        </w:numPr>
        <w:ind w:firstLine="210" w:firstLineChars="100"/>
        <w:rPr>
          <w:rFonts w:hint="eastAsia"/>
          <w:lang w:val="en-US" w:eastAsia="zh-CN"/>
        </w:rPr>
      </w:pPr>
      <w:r>
        <w:rPr>
          <w:rFonts w:hint="eastAsia"/>
          <w:lang w:val="en-US" w:eastAsia="zh-CN"/>
        </w:rPr>
        <w:t xml:space="preserve">多点会议控制单元（MCU）    </w:t>
      </w:r>
    </w:p>
    <w:p>
      <w:pPr>
        <w:numPr>
          <w:numId w:val="0"/>
        </w:numPr>
        <w:ind w:firstLine="210" w:firstLineChars="100"/>
        <w:rPr>
          <w:rFonts w:hint="eastAsia"/>
          <w:lang w:val="en-US" w:eastAsia="zh-CN"/>
        </w:rPr>
      </w:pPr>
      <w:r>
        <w:rPr>
          <w:rFonts w:hint="eastAsia"/>
          <w:lang w:val="en-US" w:eastAsia="zh-CN"/>
        </w:rPr>
        <w:t xml:space="preserve">在多点视频会议中，主要负责多点媒体信号的处理、传输及切换。简单理解，MCU可看作类似电话网的交换机角色。 </w:t>
      </w:r>
    </w:p>
    <w:p>
      <w:pPr>
        <w:numPr>
          <w:numId w:val="0"/>
        </w:numPr>
        <w:ind w:firstLine="210" w:firstLineChars="100"/>
        <w:rPr>
          <w:rFonts w:hint="eastAsia"/>
          <w:lang w:val="en-US" w:eastAsia="zh-CN"/>
        </w:rPr>
      </w:pPr>
      <w:r>
        <w:rPr>
          <w:rFonts w:hint="eastAsia"/>
          <w:lang w:val="en-US" w:eastAsia="zh-CN"/>
        </w:rPr>
        <w:t>KDV8000A</w:t>
      </w:r>
    </w:p>
    <w:p>
      <w:pPr>
        <w:numPr>
          <w:numId w:val="0"/>
        </w:numPr>
        <w:ind w:firstLine="210" w:firstLineChars="100"/>
      </w:pPr>
      <w:r>
        <w:drawing>
          <wp:inline distT="0" distB="0" distL="114300" distR="114300">
            <wp:extent cx="1905000" cy="1800225"/>
            <wp:effectExtent l="0" t="0" r="0" b="9525"/>
            <wp:docPr id="440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9" name="图片 14"/>
                    <pic:cNvPicPr>
                      <a:picLocks noChangeAspect="1"/>
                    </pic:cNvPicPr>
                  </pic:nvPicPr>
                  <pic:blipFill>
                    <a:blip r:embed="rId12"/>
                    <a:stretch>
                      <a:fillRect/>
                    </a:stretch>
                  </pic:blipFill>
                  <pic:spPr>
                    <a:xfrm>
                      <a:off x="0" y="0"/>
                      <a:ext cx="1905000" cy="1800225"/>
                    </a:xfrm>
                    <a:prstGeom prst="rect">
                      <a:avLst/>
                    </a:prstGeom>
                    <a:noFill/>
                    <a:ln w="9525">
                      <a:noFill/>
                    </a:ln>
                  </pic:spPr>
                </pic:pic>
              </a:graphicData>
            </a:graphic>
          </wp:inline>
        </w:drawing>
      </w:r>
    </w:p>
    <w:p>
      <w:pPr>
        <w:numPr>
          <w:numId w:val="0"/>
        </w:numPr>
        <w:ind w:firstLine="210" w:firstLineChars="100"/>
        <w:rPr>
          <w:rFonts w:hint="eastAsia"/>
          <w:lang w:val="en-US" w:eastAsia="zh-CN"/>
        </w:rPr>
      </w:pPr>
      <w:r>
        <w:rPr>
          <w:rFonts w:hint="eastAsia"/>
          <w:lang w:val="en-US" w:eastAsia="zh-CN"/>
        </w:rPr>
        <w:t>KDV8000B</w:t>
      </w:r>
    </w:p>
    <w:p>
      <w:pPr>
        <w:numPr>
          <w:numId w:val="0"/>
        </w:numPr>
        <w:ind w:firstLine="210" w:firstLineChars="100"/>
      </w:pPr>
      <w:r>
        <w:drawing>
          <wp:inline distT="0" distB="0" distL="114300" distR="114300">
            <wp:extent cx="2265045" cy="346075"/>
            <wp:effectExtent l="0" t="0" r="1905" b="15875"/>
            <wp:docPr id="44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 name="Picture 3"/>
                    <pic:cNvPicPr>
                      <a:picLocks noChangeAspect="1"/>
                    </pic:cNvPicPr>
                  </pic:nvPicPr>
                  <pic:blipFill>
                    <a:blip r:embed="rId13"/>
                    <a:stretch>
                      <a:fillRect/>
                    </a:stretch>
                  </pic:blipFill>
                  <pic:spPr>
                    <a:xfrm>
                      <a:off x="0" y="0"/>
                      <a:ext cx="2265362" cy="346075"/>
                    </a:xfrm>
                    <a:prstGeom prst="rect">
                      <a:avLst/>
                    </a:prstGeom>
                    <a:noFill/>
                    <a:ln w="9525">
                      <a:noFill/>
                    </a:ln>
                  </pic:spPr>
                </pic:pic>
              </a:graphicData>
            </a:graphic>
          </wp:inline>
        </w:drawing>
      </w:r>
    </w:p>
    <w:p>
      <w:pPr>
        <w:numPr>
          <w:numId w:val="0"/>
        </w:numPr>
        <w:ind w:firstLine="210" w:firstLineChars="100"/>
        <w:rPr>
          <w:rFonts w:hint="eastAsia"/>
          <w:lang w:val="en-US" w:eastAsia="zh-CN"/>
        </w:rPr>
      </w:pPr>
      <w:r>
        <w:rPr>
          <w:rFonts w:hint="eastAsia"/>
          <w:lang w:val="en-US" w:eastAsia="zh-CN"/>
        </w:rPr>
        <w:t>KDV8000G、KDV8000H、KDV8000H-M</w:t>
      </w:r>
    </w:p>
    <w:p>
      <w:pPr>
        <w:numPr>
          <w:numId w:val="0"/>
        </w:numPr>
        <w:ind w:firstLine="210" w:firstLineChars="100"/>
      </w:pPr>
      <w:r>
        <w:drawing>
          <wp:inline distT="0" distB="0" distL="114300" distR="114300">
            <wp:extent cx="2905125" cy="1001395"/>
            <wp:effectExtent l="0" t="0" r="9525" b="8255"/>
            <wp:docPr id="44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 name="Picture 2"/>
                    <pic:cNvPicPr>
                      <a:picLocks noChangeAspect="1"/>
                    </pic:cNvPicPr>
                  </pic:nvPicPr>
                  <pic:blipFill>
                    <a:blip r:embed="rId14"/>
                    <a:stretch>
                      <a:fillRect/>
                    </a:stretch>
                  </pic:blipFill>
                  <pic:spPr>
                    <a:xfrm>
                      <a:off x="0" y="0"/>
                      <a:ext cx="2905125" cy="1001712"/>
                    </a:xfrm>
                    <a:prstGeom prst="rect">
                      <a:avLst/>
                    </a:prstGeom>
                    <a:noFill/>
                    <a:ln w="9525">
                      <a:noFill/>
                    </a:ln>
                  </pic:spPr>
                </pic:pic>
              </a:graphicData>
            </a:graphic>
          </wp:inline>
        </w:drawing>
      </w:r>
    </w:p>
    <w:p>
      <w:pPr>
        <w:numPr>
          <w:numId w:val="0"/>
        </w:numPr>
        <w:ind w:firstLine="210" w:firstLineChars="100"/>
        <w:rPr>
          <w:rFonts w:hint="eastAsia"/>
          <w:lang w:val="en-US" w:eastAsia="zh-CN"/>
        </w:rPr>
      </w:pPr>
      <w:r>
        <w:rPr>
          <w:rFonts w:hint="eastAsia"/>
          <w:lang w:val="en-US" w:eastAsia="zh-CN"/>
        </w:rPr>
        <w:t xml:space="preserve">          </w:t>
      </w:r>
    </w:p>
    <w:p>
      <w:pPr>
        <w:numPr>
          <w:numId w:val="0"/>
        </w:numPr>
        <w:ind w:firstLine="210" w:firstLineChars="100"/>
        <w:rPr>
          <w:rFonts w:hint="eastAsia"/>
          <w:lang w:val="en-US" w:eastAsia="zh-CN"/>
        </w:rPr>
      </w:pPr>
      <w:r>
        <w:rPr>
          <w:rFonts w:hint="eastAsia"/>
          <w:lang w:val="en-US" w:eastAsia="zh-CN"/>
        </w:rPr>
        <w:t>网守（GK）</w:t>
      </w:r>
    </w:p>
    <w:p>
      <w:pPr>
        <w:numPr>
          <w:numId w:val="0"/>
        </w:numPr>
        <w:ind w:firstLine="210" w:firstLineChars="100"/>
        <w:rPr>
          <w:rFonts w:hint="eastAsia"/>
          <w:lang w:val="en-US" w:eastAsia="zh-CN"/>
        </w:rPr>
      </w:pPr>
      <w:r>
        <w:rPr>
          <w:rFonts w:hint="eastAsia"/>
          <w:lang w:val="en-US" w:eastAsia="zh-CN"/>
        </w:rPr>
        <w:t xml:space="preserve">主要用来完成地址解析、接纳控制等功能。  </w:t>
      </w:r>
    </w:p>
    <w:p>
      <w:pPr>
        <w:numPr>
          <w:numId w:val="0"/>
        </w:numPr>
        <w:ind w:leftChars="0"/>
        <w:rPr>
          <w:rFonts w:hint="eastAsia"/>
          <w:lang w:val="en-US" w:eastAsia="zh-CN"/>
        </w:rPr>
      </w:pPr>
      <w:r>
        <w:rPr>
          <w:rFonts w:hint="eastAsia"/>
          <w:lang w:val="en-US" w:eastAsia="zh-CN"/>
        </w:rPr>
        <w:t>5）视频会议系统外围产品</w:t>
      </w:r>
    </w:p>
    <w:p>
      <w:pPr>
        <w:numPr>
          <w:numId w:val="0"/>
        </w:numPr>
        <w:ind w:leftChars="0"/>
        <w:rPr>
          <w:rFonts w:hint="eastAsia"/>
          <w:lang w:val="en-US" w:eastAsia="zh-CN"/>
        </w:rPr>
      </w:pPr>
      <w:r>
        <w:rPr>
          <w:rFonts w:hint="eastAsia"/>
          <w:lang w:val="en-US" w:eastAsia="zh-CN"/>
        </w:rPr>
        <w:t xml:space="preserve">  录播服务器</w:t>
      </w:r>
    </w:p>
    <w:p>
      <w:pPr>
        <w:numPr>
          <w:numId w:val="0"/>
        </w:numPr>
        <w:ind w:leftChars="0"/>
        <w:rPr>
          <w:rFonts w:hint="eastAsia"/>
          <w:lang w:val="en-US" w:eastAsia="zh-CN"/>
        </w:rPr>
      </w:pPr>
      <w:r>
        <w:rPr>
          <w:rFonts w:hint="eastAsia"/>
          <w:lang w:val="en-US" w:eastAsia="zh-CN"/>
        </w:rPr>
        <w:t>电视墙</w:t>
      </w:r>
    </w:p>
    <w:p>
      <w:pPr>
        <w:numPr>
          <w:numId w:val="0"/>
        </w:numPr>
        <w:ind w:leftChars="0"/>
        <w:rPr>
          <w:rFonts w:hint="eastAsia"/>
          <w:lang w:val="en-US" w:eastAsia="zh-CN"/>
        </w:rPr>
      </w:pPr>
      <w:r>
        <w:rPr>
          <w:rFonts w:hint="eastAsia"/>
          <w:lang w:val="en-US" w:eastAsia="zh-CN"/>
        </w:rPr>
        <w:t>摄像机</w:t>
      </w:r>
    </w:p>
    <w:p>
      <w:pPr>
        <w:numPr>
          <w:numId w:val="0"/>
        </w:numPr>
        <w:ind w:leftChars="0"/>
        <w:rPr>
          <w:rFonts w:hint="eastAsia"/>
          <w:lang w:val="en-US" w:eastAsia="zh-CN"/>
        </w:rPr>
      </w:pPr>
      <w:r>
        <w:rPr>
          <w:rFonts w:hint="eastAsia"/>
          <w:lang w:val="en-US" w:eastAsia="zh-CN"/>
        </w:rPr>
        <w:t>麦克风</w:t>
      </w:r>
    </w:p>
    <w:p>
      <w:pPr>
        <w:numPr>
          <w:numId w:val="0"/>
        </w:numPr>
        <w:ind w:leftChars="0"/>
        <w:rPr>
          <w:rFonts w:hint="eastAsia"/>
          <w:lang w:val="en-US" w:eastAsia="zh-CN"/>
        </w:rPr>
      </w:pPr>
      <w:r>
        <w:rPr>
          <w:rFonts w:hint="eastAsia"/>
          <w:lang w:val="en-US" w:eastAsia="zh-CN"/>
        </w:rPr>
        <w:t>终端控制台(MTC)</w:t>
      </w:r>
    </w:p>
    <w:p>
      <w:pPr>
        <w:numPr>
          <w:numId w:val="0"/>
        </w:numPr>
        <w:ind w:leftChars="0"/>
        <w:rPr>
          <w:rFonts w:hint="eastAsia"/>
          <w:lang w:val="en-US" w:eastAsia="zh-CN"/>
        </w:rPr>
      </w:pPr>
      <w:r>
        <w:rPr>
          <w:rFonts w:hint="eastAsia"/>
          <w:lang w:val="en-US" w:eastAsia="zh-CN"/>
        </w:rPr>
        <w:t>会议控制台(MCS)</w:t>
      </w:r>
    </w:p>
    <w:p>
      <w:pPr>
        <w:numPr>
          <w:numId w:val="0"/>
        </w:numPr>
        <w:ind w:leftChars="0"/>
        <w:rPr>
          <w:rFonts w:hint="eastAsia"/>
          <w:lang w:val="en-US" w:eastAsia="zh-CN"/>
        </w:rPr>
      </w:pPr>
      <w:r>
        <w:rPr>
          <w:rFonts w:hint="eastAsia"/>
          <w:lang w:val="en-US" w:eastAsia="zh-CN"/>
        </w:rPr>
        <w:t>指挥调度系统(VCS)</w:t>
      </w:r>
    </w:p>
    <w:p>
      <w:pPr>
        <w:numPr>
          <w:numId w:val="0"/>
        </w:numPr>
        <w:ind w:leftChars="0"/>
        <w:rPr>
          <w:rFonts w:hint="eastAsia"/>
          <w:lang w:val="en-US" w:eastAsia="zh-CN"/>
        </w:rPr>
      </w:pPr>
      <w:r>
        <w:rPr>
          <w:rFonts w:hint="eastAsia"/>
          <w:lang w:val="en-US" w:eastAsia="zh-CN"/>
        </w:rPr>
        <w:t>网管服务器(NMS)</w:t>
      </w:r>
    </w:p>
    <w:p>
      <w:pPr>
        <w:numPr>
          <w:ilvl w:val="0"/>
          <w:numId w:val="2"/>
        </w:numPr>
        <w:ind w:leftChars="0"/>
        <w:rPr>
          <w:rFonts w:hint="eastAsia"/>
          <w:lang w:val="en-US" w:eastAsia="zh-CN"/>
        </w:rPr>
      </w:pPr>
      <w:r>
        <w:rPr>
          <w:rFonts w:hint="eastAsia"/>
          <w:lang w:val="en-US" w:eastAsia="zh-CN"/>
        </w:rPr>
        <w:t>点对点会议</w:t>
      </w:r>
    </w:p>
    <w:p>
      <w:pPr>
        <w:numPr>
          <w:numId w:val="0"/>
        </w:numPr>
        <w:rPr>
          <w:rFonts w:hint="eastAsia"/>
          <w:lang w:val="en-US" w:eastAsia="zh-CN"/>
        </w:rPr>
      </w:pPr>
      <w:r>
        <w:rPr>
          <w:rFonts w:hint="eastAsia"/>
          <w:lang w:val="en-US" w:eastAsia="zh-CN"/>
        </w:rPr>
        <w:t xml:space="preserve">  2方与会</w:t>
      </w:r>
    </w:p>
    <w:p>
      <w:pPr>
        <w:numPr>
          <w:numId w:val="0"/>
        </w:numPr>
        <w:rPr>
          <w:rFonts w:hint="eastAsia"/>
          <w:lang w:val="en-US" w:eastAsia="zh-CN"/>
        </w:rPr>
      </w:pPr>
      <w:r>
        <w:rPr>
          <w:rFonts w:hint="eastAsia"/>
          <w:lang w:val="en-US" w:eastAsia="zh-CN"/>
        </w:rPr>
        <w:t>不需要MCU</w:t>
      </w:r>
    </w:p>
    <w:p>
      <w:pPr>
        <w:numPr>
          <w:numId w:val="0"/>
        </w:numPr>
        <w:rPr>
          <w:rFonts w:hint="eastAsia"/>
          <w:lang w:val="en-US" w:eastAsia="zh-CN"/>
        </w:rPr>
      </w:pPr>
      <w:r>
        <w:rPr>
          <w:rFonts w:hint="eastAsia"/>
          <w:lang w:val="en-US" w:eastAsia="zh-CN"/>
        </w:rPr>
        <w:t>主要用于参与交流人数较少的应用场景</w:t>
      </w:r>
    </w:p>
    <w:p>
      <w:pPr>
        <w:numPr>
          <w:numId w:val="0"/>
        </w:numPr>
        <w:rPr>
          <w:rFonts w:hint="eastAsia"/>
          <w:lang w:val="en-US" w:eastAsia="zh-CN"/>
        </w:rPr>
      </w:pPr>
      <w:r>
        <w:rPr>
          <w:rFonts w:hint="eastAsia"/>
          <w:lang w:val="en-US" w:eastAsia="zh-CN"/>
        </w:rPr>
        <w:t>对交互性有较高的要求</w:t>
      </w:r>
    </w:p>
    <w:p>
      <w:pPr>
        <w:numPr>
          <w:numId w:val="0"/>
        </w:numPr>
        <w:rPr>
          <w:rFonts w:hint="eastAsia"/>
          <w:lang w:val="en-US" w:eastAsia="zh-CN"/>
        </w:rPr>
      </w:pPr>
      <w:r>
        <w:rPr>
          <w:rFonts w:hint="eastAsia"/>
          <w:lang w:val="en-US" w:eastAsia="zh-CN"/>
        </w:rPr>
        <w:t>操作：可直接在终端控制台输入对端终端IP，H.323别名，E.164号呼叫</w:t>
      </w:r>
    </w:p>
    <w:p>
      <w:pPr>
        <w:numPr>
          <w:numId w:val="0"/>
        </w:numPr>
        <w:rPr>
          <w:rFonts w:hint="eastAsia"/>
          <w:lang w:val="en-US" w:eastAsia="zh-CN"/>
        </w:rPr>
      </w:pPr>
      <w:r>
        <w:rPr>
          <w:rFonts w:hint="eastAsia"/>
          <w:lang w:val="en-US" w:eastAsia="zh-CN"/>
        </w:rPr>
        <w:t xml:space="preserve">      可在会议配置项里配置为sip协议呼叫</w:t>
      </w:r>
    </w:p>
    <w:p>
      <w:pPr>
        <w:numPr>
          <w:ilvl w:val="0"/>
          <w:numId w:val="2"/>
        </w:numPr>
        <w:ind w:left="0" w:leftChars="0" w:firstLine="0" w:firstLineChars="0"/>
        <w:rPr>
          <w:rFonts w:hint="eastAsia"/>
          <w:lang w:val="en-US" w:eastAsia="zh-CN"/>
        </w:rPr>
      </w:pPr>
      <w:r>
        <w:rPr>
          <w:rFonts w:hint="eastAsia"/>
          <w:lang w:val="en-US" w:eastAsia="zh-CN"/>
        </w:rPr>
        <w:t>多点会议</w:t>
      </w:r>
    </w:p>
    <w:p>
      <w:pPr>
        <w:numPr>
          <w:numId w:val="0"/>
        </w:numPr>
        <w:ind w:leftChars="0"/>
        <w:rPr>
          <w:rFonts w:hint="eastAsia"/>
          <w:lang w:val="en-US" w:eastAsia="zh-CN"/>
        </w:rPr>
      </w:pPr>
      <w:r>
        <w:rPr>
          <w:rFonts w:hint="eastAsia"/>
          <w:lang w:val="en-US" w:eastAsia="zh-CN"/>
        </w:rPr>
        <w:t xml:space="preserve">  小容量多点会议模式</w:t>
      </w:r>
    </w:p>
    <w:p>
      <w:pPr>
        <w:numPr>
          <w:numId w:val="0"/>
        </w:numPr>
        <w:ind w:leftChars="0"/>
        <w:rPr>
          <w:rFonts w:hint="eastAsia"/>
          <w:lang w:val="en-US" w:eastAsia="zh-CN"/>
        </w:rPr>
      </w:pPr>
      <w:r>
        <w:rPr>
          <w:rFonts w:hint="eastAsia"/>
          <w:lang w:val="en-US" w:eastAsia="zh-CN"/>
        </w:rPr>
        <w:t>3~10方与会</w:t>
      </w:r>
    </w:p>
    <w:p>
      <w:pPr>
        <w:numPr>
          <w:numId w:val="0"/>
        </w:numPr>
        <w:ind w:leftChars="0"/>
        <w:rPr>
          <w:rFonts w:hint="eastAsia"/>
          <w:lang w:val="en-US" w:eastAsia="zh-CN"/>
        </w:rPr>
      </w:pPr>
      <w:r>
        <w:rPr>
          <w:rFonts w:hint="eastAsia"/>
          <w:lang w:val="en-US" w:eastAsia="zh-CN"/>
        </w:rPr>
        <w:t>需要MCU</w:t>
      </w:r>
    </w:p>
    <w:p>
      <w:pPr>
        <w:numPr>
          <w:numId w:val="0"/>
        </w:numPr>
        <w:ind w:leftChars="0"/>
        <w:rPr>
          <w:rFonts w:hint="eastAsia"/>
          <w:lang w:val="en-US" w:eastAsia="zh-CN"/>
        </w:rPr>
      </w:pPr>
      <w:r>
        <w:rPr>
          <w:rFonts w:hint="eastAsia"/>
          <w:lang w:val="en-US" w:eastAsia="zh-CN"/>
        </w:rPr>
        <w:t>主要用于小范围的沟通</w:t>
      </w:r>
    </w:p>
    <w:p>
      <w:pPr>
        <w:numPr>
          <w:numId w:val="0"/>
        </w:numPr>
        <w:ind w:leftChars="0"/>
        <w:rPr>
          <w:rFonts w:hint="eastAsia"/>
          <w:lang w:val="en-US" w:eastAsia="zh-CN"/>
        </w:rPr>
      </w:pPr>
      <w:r>
        <w:rPr>
          <w:rFonts w:hint="eastAsia"/>
          <w:lang w:val="en-US" w:eastAsia="zh-CN"/>
        </w:rPr>
        <w:t>对交互性有较高要求</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创建模板开会：在会议控制台（MCS）通过创建会议模板</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画面合成：画面合成器的主要功能就是将多个会场的画面组合成为一个画面再广播给所有与会终端，这样，我们的与会终端就可以同时收看到多个会场的画面</w:t>
      </w:r>
    </w:p>
    <w:p>
      <w:pPr>
        <w:numPr>
          <w:numId w:val="0"/>
        </w:numPr>
        <w:ind w:leftChars="0"/>
        <w:rPr>
          <w:rFonts w:hint="eastAsia"/>
          <w:lang w:val="en-US" w:eastAsia="zh-CN"/>
        </w:rPr>
      </w:pPr>
      <w:r>
        <w:rPr>
          <w:rFonts w:hint="eastAsia"/>
          <w:lang w:val="en-US" w:eastAsia="zh-CN"/>
        </w:rPr>
        <w:t>具体画面合成功能的媒体板卡有：VPU、MPU、MPU2</w:t>
      </w:r>
    </w:p>
    <w:p>
      <w:pPr>
        <w:numPr>
          <w:numId w:val="0"/>
        </w:numPr>
        <w:ind w:leftChars="0"/>
        <w:rPr>
          <w:rFonts w:hint="eastAsia"/>
          <w:lang w:val="en-US" w:eastAsia="zh-CN"/>
        </w:rPr>
      </w:pPr>
      <w:r>
        <w:rPr>
          <w:rFonts w:hint="eastAsia"/>
          <w:lang w:val="en-US" w:eastAsia="zh-CN"/>
        </w:rPr>
        <w:t>画面合成效果如下：</w:t>
      </w:r>
    </w:p>
    <w:p>
      <w:pPr>
        <w:numPr>
          <w:numId w:val="0"/>
        </w:numPr>
        <w:ind w:leftChars="0"/>
      </w:pPr>
      <w:r>
        <w:drawing>
          <wp:inline distT="0" distB="0" distL="114300" distR="114300">
            <wp:extent cx="3168650" cy="2520950"/>
            <wp:effectExtent l="0" t="0" r="12700" b="12700"/>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pic:cNvPicPr>
                  </pic:nvPicPr>
                  <pic:blipFill>
                    <a:blip r:embed="rId15"/>
                    <a:stretch>
                      <a:fillRect/>
                    </a:stretch>
                  </pic:blipFill>
                  <pic:spPr>
                    <a:xfrm>
                      <a:off x="0" y="0"/>
                      <a:ext cx="3168650" cy="2520950"/>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混音：完成多路音频的数字混音处理，生成混音后的音频信号根据接收者的不同按照N或N-1模式分别合成后再发送到预定接收者</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N模式：未参与混音的终端接收的全混的音频</w:t>
      </w:r>
    </w:p>
    <w:p>
      <w:pPr>
        <w:numPr>
          <w:numId w:val="0"/>
        </w:numPr>
        <w:ind w:leftChars="0"/>
        <w:rPr>
          <w:rFonts w:hint="eastAsia"/>
          <w:lang w:val="en-US" w:eastAsia="zh-CN"/>
        </w:rPr>
      </w:pPr>
      <w:r>
        <w:rPr>
          <w:rFonts w:hint="eastAsia"/>
          <w:lang w:val="en-US" w:eastAsia="zh-CN"/>
        </w:rPr>
        <w:t>N-1模式：参与混音的终端接收的混音需要减去自己的声音</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混音相关的操作</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定制混音：只有指定成员能够参加讨论，其他成员只能接收讨论组成员的声音（决策会议）。有发言人情况下，发言人主动占用一个混音通道。 </w:t>
      </w:r>
    </w:p>
    <w:p>
      <w:pPr>
        <w:numPr>
          <w:numId w:val="0"/>
        </w:numPr>
        <w:ind w:leftChars="0"/>
        <w:rPr>
          <w:rFonts w:hint="eastAsia"/>
          <w:lang w:val="en-US" w:eastAsia="zh-CN"/>
        </w:rPr>
      </w:pPr>
      <w:r>
        <w:rPr>
          <w:rFonts w:hint="eastAsia"/>
          <w:lang w:val="en-US" w:eastAsia="zh-CN"/>
        </w:rPr>
        <w:t xml:space="preserve">智能混音：全部参与混音，任意终端都可参加的。有序进入，换掉长时间不发言的人，选择下一组发声终端为与会终端。 </w:t>
      </w:r>
    </w:p>
    <w:p>
      <w:pPr>
        <w:numPr>
          <w:numId w:val="0"/>
        </w:numPr>
        <w:ind w:leftChars="0"/>
        <w:rPr>
          <w:rFonts w:hint="eastAsia"/>
          <w:lang w:val="en-US" w:eastAsia="zh-CN"/>
        </w:rPr>
      </w:pPr>
      <w:r>
        <w:rPr>
          <w:rFonts w:hint="eastAsia"/>
          <w:lang w:val="en-US" w:eastAsia="zh-CN"/>
        </w:rPr>
        <w:t>语音激励：在语音激励下，发言人切换是通过判断会场的语音状态实现的。某个终端讲话时，若此时会议没有发言人，则此终端成为发言终端。在终端发言期间，在所设置的语音激励时间内，无论其是否在讲话，别的会场都无法抢得其发言人的地位；若超过这段时间后，该终端依然没有讲话，则其他语音终端自动成为发言终端。</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会议点名：</w:t>
      </w:r>
    </w:p>
    <w:p>
      <w:pPr>
        <w:numPr>
          <w:numId w:val="0"/>
        </w:numPr>
        <w:ind w:leftChars="0"/>
        <w:rPr>
          <w:rFonts w:hint="eastAsia"/>
          <w:lang w:val="en-US" w:eastAsia="zh-CN"/>
        </w:rPr>
      </w:pPr>
      <w:r>
        <w:rPr>
          <w:rFonts w:hint="eastAsia"/>
          <w:lang w:val="en-US" w:eastAsia="zh-CN"/>
        </w:rPr>
        <w:t>点名的三种模式</w:t>
      </w:r>
    </w:p>
    <w:p>
      <w:pPr>
        <w:numPr>
          <w:numId w:val="0"/>
        </w:numPr>
        <w:ind w:leftChars="0"/>
        <w:rPr>
          <w:rFonts w:hint="eastAsia"/>
          <w:lang w:val="en-US" w:eastAsia="zh-CN"/>
        </w:rPr>
      </w:pPr>
      <w:r>
        <w:rPr>
          <w:rFonts w:hint="eastAsia"/>
          <w:lang w:val="en-US" w:eastAsia="zh-CN"/>
        </w:rPr>
        <w:t>点名人：点名人看被点名人的图像，其他终端看点名人的图像</w:t>
      </w:r>
    </w:p>
    <w:p>
      <w:pPr>
        <w:numPr>
          <w:numId w:val="0"/>
        </w:numPr>
        <w:ind w:leftChars="0"/>
        <w:rPr>
          <w:rFonts w:hint="eastAsia"/>
          <w:lang w:val="en-US" w:eastAsia="zh-CN"/>
        </w:rPr>
      </w:pPr>
      <w:r>
        <w:rPr>
          <w:rFonts w:hint="eastAsia"/>
          <w:lang w:val="en-US" w:eastAsia="zh-CN"/>
        </w:rPr>
        <w:t>被点名人：被点名人看点名人的图像，其他人看被点名人的图像</w:t>
      </w:r>
    </w:p>
    <w:p>
      <w:pPr>
        <w:numPr>
          <w:numId w:val="0"/>
        </w:numPr>
        <w:ind w:leftChars="0"/>
        <w:rPr>
          <w:rFonts w:hint="eastAsia"/>
          <w:lang w:val="en-US" w:eastAsia="zh-CN"/>
        </w:rPr>
      </w:pPr>
      <w:r>
        <w:rPr>
          <w:rFonts w:hint="eastAsia"/>
          <w:lang w:val="en-US" w:eastAsia="zh-CN"/>
        </w:rPr>
        <w:t>点名人和被点名人：点名人和被点名人互相选看，其他终端接收点名人和被点名人的画面合成的图像</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会议轮询：即MCS按照一定的顺序和间隔播放所选与会终端的音视频 </w:t>
      </w:r>
    </w:p>
    <w:p>
      <w:pPr>
        <w:numPr>
          <w:numId w:val="0"/>
        </w:numPr>
        <w:ind w:leftChars="0"/>
        <w:rPr>
          <w:rFonts w:hint="eastAsia"/>
          <w:lang w:val="en-US" w:eastAsia="zh-CN"/>
        </w:rPr>
      </w:pPr>
      <w:r>
        <w:rPr>
          <w:rFonts w:hint="eastAsia"/>
          <w:lang w:val="en-US" w:eastAsia="zh-CN"/>
        </w:rPr>
        <w:t xml:space="preserve">选看：终端选看即设置指定终端接收和观看其他终端的音视频 </w:t>
      </w:r>
    </w:p>
    <w:p>
      <w:pPr>
        <w:numPr>
          <w:numId w:val="0"/>
        </w:numPr>
        <w:ind w:leftChars="0"/>
        <w:rPr>
          <w:rFonts w:hint="eastAsia"/>
          <w:lang w:val="en-US" w:eastAsia="zh-CN"/>
        </w:rPr>
      </w:pPr>
      <w:r>
        <w:rPr>
          <w:rFonts w:hint="eastAsia"/>
          <w:lang w:val="en-US" w:eastAsia="zh-CN"/>
        </w:rPr>
        <w:t xml:space="preserve">电视墙：通过高清电视墙功能，可方便地观看和收听各与会终端的图像声音。高清电视墙功能需要使用外围设备KDV-TVS电视墙服务器 </w:t>
      </w:r>
    </w:p>
    <w:p>
      <w:pPr>
        <w:numPr>
          <w:numId w:val="0"/>
        </w:numPr>
        <w:ind w:leftChars="0"/>
        <w:rPr>
          <w:rFonts w:hint="eastAsia"/>
          <w:lang w:val="en-US" w:eastAsia="zh-CN"/>
        </w:rPr>
      </w:pPr>
      <w:r>
        <w:rPr>
          <w:rFonts w:hint="eastAsia"/>
          <w:lang w:val="en-US" w:eastAsia="zh-CN"/>
        </w:rPr>
        <w:t>录像机：会议录像可将当前会议的视、音频码流录制下来，存储于录像机的存储路径下，或发布到视频录播系统，以备将来查看 可以发布到VOD点播服务器上</w:t>
      </w:r>
    </w:p>
    <w:p>
      <w:pPr>
        <w:numPr>
          <w:numId w:val="0"/>
        </w:numPr>
        <w:ind w:leftChars="0"/>
        <w:rPr>
          <w:rFonts w:hint="eastAsia"/>
          <w:lang w:val="en-US" w:eastAsia="zh-CN"/>
        </w:rPr>
      </w:pPr>
      <w:r>
        <w:rPr>
          <w:rFonts w:hint="eastAsia"/>
          <w:lang w:val="en-US" w:eastAsia="zh-CN"/>
        </w:rPr>
        <w:t xml:space="preserve">双流：双流是指在会议中同时发送两路图像：主视频源图像和辅视频源（第二路码流）图像 </w:t>
      </w:r>
    </w:p>
    <w:p>
      <w:pPr>
        <w:numPr>
          <w:numId w:val="0"/>
        </w:numPr>
        <w:ind w:leftChars="0"/>
        <w:rPr>
          <w:rFonts w:hint="eastAsia"/>
          <w:lang w:val="en-US" w:eastAsia="zh-CN"/>
        </w:rPr>
      </w:pPr>
      <w:bookmarkStart w:id="0" w:name="_GoBack"/>
      <w:bookmarkEnd w:id="0"/>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B2C41E"/>
    <w:multiLevelType w:val="singleLevel"/>
    <w:tmpl w:val="DDB2C41E"/>
    <w:lvl w:ilvl="0" w:tentative="0">
      <w:start w:val="3"/>
      <w:numFmt w:val="decimal"/>
      <w:suff w:val="nothing"/>
      <w:lvlText w:val="%1）"/>
      <w:lvlJc w:val="left"/>
    </w:lvl>
  </w:abstractNum>
  <w:abstractNum w:abstractNumId="1">
    <w:nsid w:val="162E890E"/>
    <w:multiLevelType w:val="singleLevel"/>
    <w:tmpl w:val="162E890E"/>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A6F52"/>
    <w:rsid w:val="063A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2018-05-20T06:59:00Z</dcterms:created>
  <dc:creator>格式化发呆1410743905</dc:creator>
  <cp:lastModifiedBy>格式化发呆1410743905</cp:lastModifiedBy>
  <dcterms:modified xsi:type="dcterms:W3CDTF">2018-05-20T16:31:43Z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