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写在开始之前：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 xml:space="preserve">  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什么是云计算？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 xml:space="preserve">  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是基于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  <w:u w:val="single"/>
        </w:rPr>
        <w:t>互联网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的相关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  <w:u w:val="single"/>
        </w:rPr>
        <w:t>服务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的增加、使用和交付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  <w:u w:val="single"/>
        </w:rPr>
        <w:t>模式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，通常涉及通过互联网来提供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  <w:u w:val="single"/>
        </w:rPr>
        <w:t>动态易扩展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且经常是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  <w:u w:val="single"/>
        </w:rPr>
        <w:t>虚拟化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的资源。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 xml:space="preserve">  </w:t>
      </w:r>
      <w:proofErr w:type="gram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云计算</w:t>
      </w:r>
      <w:proofErr w:type="gram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有哪些特征？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  “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云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”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的特征：虚拟化、易扩展、高可用、通用性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 </w:t>
      </w:r>
    </w:p>
    <w:p w:rsidR="00FD0708" w:rsidRPr="00FD0708" w:rsidRDefault="00FD0708" w:rsidP="00FD070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虚拟化：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 xml:space="preserve"> </w:t>
      </w:r>
      <w:proofErr w:type="gram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云计算</w:t>
      </w:r>
      <w:proofErr w:type="gram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支持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  <w:u w:val="single"/>
        </w:rPr>
        <w:t>用户在任意位置、使用各种终端获取应用服务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。所请求的资源来自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“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云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”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，而不是固定的有形的实体。应用在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“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云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”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中某处运行，但实际上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  <w:u w:val="single"/>
        </w:rPr>
        <w:t>用户无需了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  <w:u w:val="single"/>
        </w:rPr>
        <w:t xml:space="preserve"> 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  <w:u w:val="single"/>
        </w:rPr>
        <w:t>解、也不用担心应用运行的具体位置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。只需要一台笔记本或者一个手机，就可以通过网络服务来实现我们需要的一切，甚至包括超级计算这样的任务。</w:t>
      </w:r>
    </w:p>
    <w:p w:rsidR="00FD0708" w:rsidRPr="00FD0708" w:rsidRDefault="00FD0708" w:rsidP="00FD070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灵活扩展：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 xml:space="preserve"> “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云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”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的规模可以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  <w:u w:val="single"/>
        </w:rPr>
        <w:t>动态伸缩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，满足应用和用户规模增长的需要。</w:t>
      </w:r>
    </w:p>
    <w:p w:rsidR="00FD0708" w:rsidRPr="00FD0708" w:rsidRDefault="00FD0708" w:rsidP="00FD0708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高可用：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 xml:space="preserve"> “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云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”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使用了数据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  <w:u w:val="single"/>
        </w:rPr>
        <w:t>多副本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容错、计算节点同构可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  <w:u w:val="single"/>
        </w:rPr>
        <w:t>互换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等措施来保障服务的高可靠性，使用</w:t>
      </w:r>
      <w:proofErr w:type="gram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云计算</w:t>
      </w:r>
      <w:proofErr w:type="gram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比使用本地计算机可靠。</w:t>
      </w:r>
    </w:p>
    <w:p w:rsidR="00FD0708" w:rsidRPr="00FD0708" w:rsidRDefault="00FD0708" w:rsidP="00FD070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lastRenderedPageBreak/>
        <w:t>通用性：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 xml:space="preserve"> </w:t>
      </w:r>
      <w:proofErr w:type="gram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云计算</w:t>
      </w:r>
      <w:proofErr w:type="gram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不针对特定的应用，在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“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云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”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的支撑下可以构造出千变万化的应用，同一个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“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云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”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可以同时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  <w:u w:val="single"/>
        </w:rPr>
        <w:t>支撑不同的应用运行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。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 xml:space="preserve">  </w:t>
      </w:r>
      <w:proofErr w:type="gram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云计算</w:t>
      </w:r>
      <w:proofErr w:type="gram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的目标？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  </w:t>
      </w:r>
      <w:r w:rsidRPr="00FD0708">
        <w:rPr>
          <w:rFonts w:ascii="Tahoma" w:eastAsia="宋体" w:hAnsi="Tahoma" w:cs="Tahoma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883305" cy="3751571"/>
            <wp:effectExtent l="0" t="0" r="3175" b="1905"/>
            <wp:docPr id="16" name="图片 16" descr="C:\Users\jiangli\AppData\Local\Temp\enhtmlcli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angli\AppData\Local\Temp\enhtmlclip\Im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808" cy="375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 xml:space="preserve">  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在接下来的内容中，请大家</w:t>
      </w:r>
      <w:proofErr w:type="gram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找出云</w:t>
      </w:r>
      <w:proofErr w:type="gram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平台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v5.0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所有具备的</w:t>
      </w:r>
      <w:proofErr w:type="gram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云计算</w:t>
      </w:r>
      <w:proofErr w:type="gram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的特性，最后讨论。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D02769" w:rsidRPr="00D02769" w:rsidRDefault="00D02769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lastRenderedPageBreak/>
        <w:t>一、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v5.0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平台的产品理念：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1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、</w:t>
      </w:r>
      <w:proofErr w:type="gram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云服务</w:t>
      </w:r>
      <w:proofErr w:type="gram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理念：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proofErr w:type="gram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云计算</w:t>
      </w:r>
      <w:proofErr w:type="gram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是一种服务模式！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br/>
      </w:r>
      <w:hyperlink r:id="rId7" w:tgtFrame="_blank" w:history="1">
        <w:proofErr w:type="gramStart"/>
        <w:r w:rsidRPr="00FD0708">
          <w:rPr>
            <w:rFonts w:ascii="Tahoma" w:eastAsia="宋体" w:hAnsi="Tahoma" w:cs="Tahoma"/>
            <w:color w:val="0000FF"/>
            <w:kern w:val="0"/>
            <w:sz w:val="27"/>
            <w:szCs w:val="27"/>
            <w:u w:val="single"/>
          </w:rPr>
          <w:t>云计算</w:t>
        </w:r>
        <w:proofErr w:type="gramEnd"/>
      </w:hyperlink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可以认为包括以下几个层次的服务：基础</w:t>
      </w:r>
      <w:proofErr w:type="gram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设施级</w:t>
      </w:r>
      <w:proofErr w:type="gram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服务（</w:t>
      </w:r>
      <w:proofErr w:type="spell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IaaS</w:t>
      </w:r>
      <w:proofErr w:type="spell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），</w:t>
      </w:r>
      <w:proofErr w:type="gram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平台级</w:t>
      </w:r>
      <w:proofErr w:type="gram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服务（</w:t>
      </w:r>
      <w:proofErr w:type="spell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PaaS</w:t>
      </w:r>
      <w:proofErr w:type="spell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）和</w:t>
      </w:r>
      <w:proofErr w:type="gram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软件级</w:t>
      </w:r>
      <w:proofErr w:type="gram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服务（</w:t>
      </w:r>
      <w:proofErr w:type="spell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SaaS</w:t>
      </w:r>
      <w:proofErr w:type="spell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）。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这里所谓的层次，是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  <w:u w:val="single"/>
        </w:rPr>
        <w:t>分层体系架构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意义上的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“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层次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”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。</w:t>
      </w:r>
      <w:proofErr w:type="spell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IaaS</w:t>
      </w:r>
      <w:proofErr w:type="spell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，</w:t>
      </w:r>
      <w:proofErr w:type="spell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PaaS</w:t>
      </w:r>
      <w:proofErr w:type="spell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，</w:t>
      </w:r>
      <w:proofErr w:type="spell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SaaS</w:t>
      </w:r>
      <w:proofErr w:type="spell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分别在基础设施层，软件开放运行平台层，应用软件层实现。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br/>
      </w:r>
      <w:proofErr w:type="spell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IaaS</w:t>
      </w:r>
      <w:proofErr w:type="spell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：基础设施即服务。基础设施将包括高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JD10000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硬件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MCU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、高密度服务器、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X86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通用服务器，未来将支持服务器虚拟化、网络虚拟化真正实现资源动态分配。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br/>
      </w:r>
      <w:proofErr w:type="spell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PaaS</w:t>
      </w:r>
      <w:proofErr w:type="spell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：平台即服务。平台包括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LBS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负载均衡、消息中间件、文件存储、数据库系统，未来还将提供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SDK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开发包、开放</w:t>
      </w:r>
      <w:proofErr w:type="spell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api</w:t>
      </w:r>
      <w:proofErr w:type="spell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以支持外部第三方系统的接入。</w:t>
      </w:r>
    </w:p>
    <w:p w:rsidR="00FD0708" w:rsidRPr="00FD0708" w:rsidRDefault="00FD0708" w:rsidP="00FD0708">
      <w:pPr>
        <w:widowControl/>
        <w:spacing w:after="270"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br/>
      </w:r>
      <w:proofErr w:type="spell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SaaS</w:t>
      </w:r>
      <w:proofErr w:type="spell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：软件即服务。应用层支撑视频会议、电话会议、视频监控、即时通讯、媒体录播、数据协同、社交网络等多种应用。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5458820" cy="2689758"/>
            <wp:effectExtent l="0" t="0" r="0" b="0"/>
            <wp:docPr id="15" name="图片 15" descr="C:\Users\jiangli\AppData\Local\Temp\enhtmlclip\Imag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angli\AppData\Local\Temp\enhtmlclip\Image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19" cy="269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2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、统一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/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融合理念：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统一融合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 xml:space="preserve"> = “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八维一体统一管理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 xml:space="preserve"> + UC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融合通讯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 xml:space="preserve"> + 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支持多类型网络承载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 xml:space="preserve"> + 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多设备接入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”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376507" cy="2752663"/>
            <wp:effectExtent l="0" t="0" r="0" b="0"/>
            <wp:docPr id="14" name="图片 14" descr="C:\Users\jiangli\AppData\Local\Temp\enhtmlclip\Image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angli\AppData\Local\Temp\enhtmlclip\Image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703" cy="275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lastRenderedPageBreak/>
        <w:t>      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二、云平台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v5.0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典型应用模型：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1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、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  <w:u w:val="single"/>
        </w:rPr>
        <w:t>多业务融合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单一平台应用场景：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一套云平台将满足包括电视终端、电视墙、桌面软件终端、移动终端、电话终端、监控终端、外厂商终端、录播系统、协同办公系统、社交网络等多种场景的应用。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626716" cy="3854268"/>
            <wp:effectExtent l="0" t="0" r="0" b="0"/>
            <wp:docPr id="13" name="图片 13" descr="C:\Users\jiangli\AppData\Local\Temp\enhtmlclip\Image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angli\AppData\Local\Temp\enhtmlclip\Image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339" cy="386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9E04F1" w:rsidRDefault="009E04F1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9E04F1" w:rsidRPr="00FD0708" w:rsidRDefault="009E04F1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lastRenderedPageBreak/>
        <w:t>2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、</w:t>
      </w:r>
      <w:proofErr w:type="gram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域概念</w:t>
      </w:r>
      <w:proofErr w:type="gram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的多平台应用场景：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在大规模运营的需求中，云平台使用</w:t>
      </w:r>
      <w:proofErr w:type="gram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域概念</w:t>
      </w:r>
      <w:proofErr w:type="gram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  <w:u w:val="single"/>
        </w:rPr>
        <w:t>分层分级分布式部署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，实现跨市、跨省、甚至国际化的更大范围的连接。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核心域：科达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一级服务域：科达、山东电信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 xml:space="preserve">      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下辖平台域：科达苏州平台域、科达扬州平台域、山东平台域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二级服务域：</w:t>
      </w:r>
      <w:proofErr w:type="gram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中樱网络</w:t>
      </w:r>
      <w:proofErr w:type="gram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、</w:t>
      </w:r>
      <w:proofErr w:type="gram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云万</w:t>
      </w:r>
      <w:proofErr w:type="gram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 xml:space="preserve">      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下辖平台域</w:t>
      </w:r>
      <w:proofErr w:type="gram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域</w:t>
      </w:r>
      <w:proofErr w:type="gram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：</w:t>
      </w:r>
      <w:proofErr w:type="gram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中樱香港</w:t>
      </w:r>
      <w:proofErr w:type="gram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平台域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983264" cy="3166062"/>
            <wp:effectExtent l="0" t="0" r="0" b="0"/>
            <wp:docPr id="12" name="图片 12" descr="C:\Users\jiangli\AppData\Local\Temp\enhtmlclip\Image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angli\AppData\Local\Temp\enhtmlclip\Image(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028" cy="317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三、云平台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v5.0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产品分档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以产品功能的多样性和设备性能及价格成本为评价维度，可以将云平台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v5.0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产品进行如下分档：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685003" cy="3083047"/>
            <wp:effectExtent l="0" t="0" r="0" b="3175"/>
            <wp:docPr id="11" name="图片 11" descr="C:\Users\jiangli\AppData\Local\Temp\enhtmlclip\Image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angli\AppData\Local\Temp\enhtmlclip\Image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392" cy="308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5509004" cy="2658017"/>
            <wp:effectExtent l="0" t="0" r="0" b="9525"/>
            <wp:docPr id="10" name="图片 10" descr="C:\Users\jiangli\AppData\Local\Temp\enhtmlclip\Image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angli\AppData\Local\Temp\enhtmlclip\Image(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662" cy="266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除此之外，云平台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v5.0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还会提供丰富的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  <w:u w:val="single"/>
        </w:rPr>
        <w:t>外围增值业务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产品，来灵活应对客户的需求。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741869" cy="2715147"/>
            <wp:effectExtent l="0" t="0" r="0" b="9525"/>
            <wp:docPr id="9" name="图片 9" descr="C:\Users\jiangli\AppData\Local\Temp\enhtmlclip\Image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iangli\AppData\Local\Temp\enhtmlclip\Image(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40" cy="272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四、云平台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v5.0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产品命名规范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5817927" cy="3100529"/>
            <wp:effectExtent l="0" t="0" r="0" b="5080"/>
            <wp:docPr id="8" name="图片 8" descr="C:\Users\jiangli\AppData\Local\Temp\enhtmlclip\Image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angli\AppData\Local\Temp\enhtmlclip\Image(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730" cy="311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五、云平台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v5.0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产品形态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1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、整体产品形态：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5456737" cy="5074693"/>
            <wp:effectExtent l="0" t="0" r="0" b="0"/>
            <wp:docPr id="7" name="图片 7" descr="C:\Users\jiangli\AppData\Local\Temp\enhtmlclip\Image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iangli\AppData\Local\Temp\enhtmlclip\Image(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446" cy="507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proofErr w:type="spell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jedi</w:t>
      </w:r>
      <w:proofErr w:type="spell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软件</w:t>
      </w:r>
      <w:proofErr w:type="gram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私有云</w:t>
      </w:r>
      <w:proofErr w:type="gram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为例：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5987387" cy="3105087"/>
            <wp:effectExtent l="0" t="0" r="0" b="635"/>
            <wp:docPr id="6" name="图片 6" descr="C:\Users\jiangli\AppData\Local\Temp\enhtmlclip\Image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angli\AppData\Local\Temp\enhtmlclip\Image(10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6" cy="311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noProof/>
          <w:color w:val="000000"/>
          <w:kern w:val="0"/>
          <w:sz w:val="27"/>
          <w:szCs w:val="27"/>
        </w:rPr>
        <w:drawing>
          <wp:inline distT="0" distB="0" distL="0" distR="0">
            <wp:extent cx="6222100" cy="3367594"/>
            <wp:effectExtent l="0" t="0" r="7620" b="4445"/>
            <wp:docPr id="5" name="图片 5" descr="C:\Users\jiangli\AppData\Local\Temp\enhtmlclip\Image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iangli\AppData\Local\Temp\enhtmlclip\Image(1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413" cy="337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5832570" cy="3104966"/>
            <wp:effectExtent l="0" t="0" r="0" b="635"/>
            <wp:docPr id="4" name="图片 4" descr="C:\Users\jiangli\AppData\Local\Temp\enhtmlclip\Image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iangli\AppData\Local\Temp\enhtmlclip\Image(1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470" cy="311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硬件</w:t>
      </w:r>
      <w:proofErr w:type="gramStart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私有云</w:t>
      </w:r>
      <w:proofErr w:type="gramEnd"/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场景：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899956" cy="2866923"/>
            <wp:effectExtent l="0" t="0" r="5715" b="0"/>
            <wp:docPr id="3" name="图片 3" descr="C:\Users\jiangli\AppData\Local\Temp\enhtmlclip\Image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iangli\AppData\Local\Temp\enhtmlclip\Image(1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309" cy="287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9E04F1" w:rsidRPr="00FD0708" w:rsidRDefault="009E04F1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lastRenderedPageBreak/>
        <w:t>六、云平台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v5.0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产品定位于客户群体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noProof/>
          <w:color w:val="000000"/>
          <w:kern w:val="0"/>
          <w:sz w:val="27"/>
          <w:szCs w:val="27"/>
        </w:rPr>
        <w:drawing>
          <wp:inline distT="0" distB="0" distL="0" distR="0" wp14:anchorId="7377D337" wp14:editId="56EEC915">
            <wp:extent cx="6210300" cy="2994716"/>
            <wp:effectExtent l="0" t="0" r="0" b="0"/>
            <wp:docPr id="2" name="图片 2" descr="C:\Users\jiangli\AppData\Local\Temp\enhtmlclip\Image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iangli\AppData\Local\Temp\enhtmlclip\Image(1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291" cy="300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七、云平台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v5.0</w:t>
      </w:r>
      <w:r w:rsidRPr="00FD0708">
        <w:rPr>
          <w:rFonts w:ascii="Tahoma" w:eastAsia="宋体" w:hAnsi="Tahoma" w:cs="Tahoma"/>
          <w:color w:val="000000"/>
          <w:kern w:val="0"/>
          <w:sz w:val="27"/>
          <w:szCs w:val="27"/>
        </w:rPr>
        <w:t>产品关键特性：</w:t>
      </w: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FD0708" w:rsidRPr="00FD0708" w:rsidRDefault="00FD0708" w:rsidP="00FD0708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  <w:r w:rsidRPr="00FD0708">
        <w:rPr>
          <w:rFonts w:ascii="Tahoma" w:eastAsia="宋体" w:hAnsi="Tahoma" w:cs="Tahoma"/>
          <w:noProof/>
          <w:color w:val="000000"/>
          <w:kern w:val="0"/>
          <w:sz w:val="27"/>
          <w:szCs w:val="27"/>
        </w:rPr>
        <w:drawing>
          <wp:inline distT="0" distB="0" distL="0" distR="0">
            <wp:extent cx="6172200" cy="3244731"/>
            <wp:effectExtent l="0" t="0" r="0" b="0"/>
            <wp:docPr id="1" name="图片 1" descr="C:\Users\jiangli\AppData\Local\Temp\enhtmlclip\Image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iangli\AppData\Local\Temp\enhtmlclip\Image(15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543" cy="325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1ED7" w:rsidRDefault="00BD1ED7"/>
    <w:sectPr w:rsidR="00BD1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BD2513"/>
    <w:multiLevelType w:val="multilevel"/>
    <w:tmpl w:val="105E6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EB17AA9"/>
    <w:multiLevelType w:val="multilevel"/>
    <w:tmpl w:val="FDDA5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01943CE"/>
    <w:multiLevelType w:val="multilevel"/>
    <w:tmpl w:val="02783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B5F4E64"/>
    <w:multiLevelType w:val="multilevel"/>
    <w:tmpl w:val="36D62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5A8"/>
    <w:rsid w:val="008415A8"/>
    <w:rsid w:val="009E04F1"/>
    <w:rsid w:val="00B346B0"/>
    <w:rsid w:val="00BD1ED7"/>
    <w:rsid w:val="00D02769"/>
    <w:rsid w:val="00FD0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D0708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D0276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0276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D0708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D0276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027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32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2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9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2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5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8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2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2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hyperlink" Target="http://baike.baidu.com/view/1316082.ht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226</Words>
  <Characters>1291</Characters>
  <Application>Microsoft Office Word</Application>
  <DocSecurity>0</DocSecurity>
  <Lines>10</Lines>
  <Paragraphs>3</Paragraphs>
  <ScaleCrop>false</ScaleCrop>
  <Company/>
  <LinksUpToDate>false</LinksUpToDate>
  <CharactersWithSpaces>1514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jiangli</dc:creator>
  <cp:keywords/>
  <dc:description/>
  <cp:lastModifiedBy>jiangli</cp:lastModifiedBy>
  <cp:revision>5</cp:revision>
  <dcterms:created xsi:type="dcterms:W3CDTF">2015-03-24T10:35:00Z</dcterms:created>
  <dcterms:modified xsi:type="dcterms:W3CDTF">2015-03-26T06:00:00Z</dcterms:modified>
</cp:coreProperties>
</file>