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泵站机组启停失败、异常停机故障案例集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本文档聚焦泵站现场高频疑难故障，收录</w:t>
      </w:r>
      <w:r>
        <w:rPr>
          <w:rFonts w:eastAsia="等线" w:ascii="Arial" w:cs="Arial" w:hAnsi="Arial"/>
          <w:b w:val="true"/>
          <w:sz w:val="22"/>
        </w:rPr>
        <w:t>机组启动失败、启动瞬间跳闸、启停卡顿、运行中无故自动停机</w:t>
      </w:r>
      <w:r>
        <w:rPr>
          <w:rFonts w:eastAsia="等线" w:ascii="Arial" w:cs="Arial" w:hAnsi="Arial"/>
          <w:sz w:val="22"/>
        </w:rPr>
        <w:t>三类典型实战案例。按电气故障、联锁保护触发、负载异常三大类型分类梳理，完整还原故障场景、现象特征、分步排查逻辑、标准化处置流程及复盘预防要点，适配日常运维快速排障、隐患溯源、班组培训使用，补齐泵站设备启停类故障台账短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案例一：电气回路虚接、触点烧蚀导致机组启动失败、瞬时跳闸故障（电气类）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某城区污水泵站长期户外运行，控制柜内潮湿积尘。泵站收到启动指令后，水泵无法正常启动，接触器吸合瞬间立即跳闸，控制柜报故障告警，多次手动重启、自动启停均失败。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启停指令正常，PLC信号接收无误，无液位、联锁闭锁信号；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接触器瞬时吸合随即断开，无法保持自锁运行；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启动瞬间电流异常，设备无启动转动迹象；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无机械卡顿、无负载过载前兆，停机状态下盘车灵活顺畅。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排查控制信号：核对系统启停信号、远程就地切换状态，排除指令故障、程序闭锁问题；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排查负载端：停机盘车检查泵体、叶轮、轴承无卡滞，排除机械负载故障；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排查主回路：开箱检查接触器、端子排、二次回路，发现接触器主触点烧蚀氧化、接线端子松动虚接；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故障定性：回路接触不良导致供电断续，启动瞬间缺相、失压，触发保护跳闸，机组启动失败。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四、标准化处置流程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切断总电源，做好安全闭锁、验电作业；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清理控制柜积尘、水汽，打磨修复烧蚀触点，紧固所有松动接线端子；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检测三相电压、回路通断、绝缘电阻，确认回路正常；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老化严重的接触器直接更换，避免二次失效；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空载点动测试、带负荷试机，机组启停正常、无跳闸告警。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五、故障根因与复盘要点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根因为户外柜防潮防尘不到位，长期潮湿积尘导致电气触点氧化烧蚀、端子虚接，属于典型电气老化隐患。日常运维需定期开展电气柜除尘、紧固、防潮检查，杜绝接触不良导致的启停失效；出现“吸合即跳闸、无负载告警”优先排查二次回路与接触器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案例二：液位联锁异常、保护误触发导致运行中无故自动停机故障（联锁类）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某小区一体化泵站，机组正常带负荷平稳运行，无过载、无异响、无电气异常，频繁出现无故自动停机，后台无设备故障告警，重启后可短暂正常运行，反复间歇性停机。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机组运行参数正常，电流、压力、振动、温度均无超标；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停机无规律，属于突发性无故停机，重启后恢复正常；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控制柜无过载、过热、短路故障代码；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液位数据跳动紊乱，存在瞬时误信号。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排查设备本体：机械、水力、电气运行状态全部正常，排除设备本体故障；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排查控制系统：调取后台运行日志，发现瞬时低液位联锁信号误触发，系统判定液位达标自动停机；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排查传感器：液位探头结垢、沾染污泥，信号采集不稳定，出现瞬时跳变误报；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故障定性：液位传感器信号异常，联锁保护误动作，导致机组无故自动停机。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四、标准化处置流程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拆下液位传感器探头，彻底清理表面污泥、水垢、附着物；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校验液位采集精度，调整传感器安装高度与灵敏度；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清理信号线路接头，做好防水防潮防护，避免信号干扰；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重启设备持续观测，液位数据稳定，无瞬时跳变，机组运行不再无故停机。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五、故障根因与复盘要点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核心根因为传感器积污导致信号失真、联锁误触发。泵站间歇性无故停机、无故障告警，绝大多数为</w:t>
      </w:r>
      <w:r>
        <w:rPr>
          <w:rFonts w:eastAsia="等线" w:ascii="Arial" w:cs="Arial" w:hAnsi="Arial"/>
          <w:b w:val="true"/>
          <w:sz w:val="22"/>
        </w:rPr>
        <w:t>自控联锁、信号异常</w:t>
      </w:r>
      <w:r>
        <w:rPr>
          <w:rFonts w:eastAsia="等线" w:ascii="Arial" w:cs="Arial" w:hAnsi="Arial"/>
          <w:sz w:val="22"/>
        </w:rPr>
        <w:t>导致，而非设备本体故障。日常需定期清理液位、压力传感器探头，校验信号精度，避免联锁误动作影响设备连续运行。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案例三：泵体叶轮卡滞、负载过大导致机组启停卡顿、启动失败故障（负载类）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某市政排涝泵站，长期低水位静置备用，雨季来临频繁启停。机组启动时有卡顿异响，启动困难，多次启动失败，偶尔启动成功后运行抖动严重，极易跳闸停机。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机组启动迟缓、有阻滞感，启动过程存在明显卡顿异响；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启动电流偏大，成功启动后振动、噪音超标；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停机静置一段时间后再次启动，故障反复出现；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无电气故障、无联锁告警，纯机械负载异常。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排除电气与自控：回路、信号、联锁全部正常，无保护触发；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静态检查：手动盘车阻力偏大、存在卡点，转动不顺畅；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拆机核查：泵腔底部沉积泥沙、杂物，叶轮局部卡滞，长期静置导致污物粘连叶轮，造成启动负载超标；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故障定性：机械负载卡滞，导致机组启停卡顿、启动失败。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四、标准化处置流程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停机断电安全闭锁，吊泵解体清理泵腔沉积泥沙、粘连杂物；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打磨清理叶轮附着物，检查轴承、密封无损伤；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手动反复盘车校验，确保叶轮转动灵活、无卡点；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复位装机、点动试机、带负荷运行，启停顺畅、无卡顿异响。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五、故障根因与复盘要点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核心根因为泵体积污、叶轮卡滞，设备静置后污物固化粘连，导致启动负载过大、启停卡顿。备用机组长期静置易积污卡滞，需定期低频盘车、试机运行，杜绝长期静置导致的机械卡滞、启动失效故障。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启停故障快速分类排查总结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电气类启停故障</w:t>
      </w:r>
      <w:r>
        <w:rPr>
          <w:rFonts w:eastAsia="等线" w:ascii="Arial" w:cs="Arial" w:hAnsi="Arial"/>
          <w:sz w:val="22"/>
        </w:rPr>
        <w:t>：瞬时吸合跳闸、回路异常、无设备负载征兆，重点排查接触器、端子、电源缺相、线路虚接。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联锁自控类启停故障</w:t>
      </w:r>
      <w:r>
        <w:rPr>
          <w:rFonts w:eastAsia="等线" w:ascii="Arial" w:cs="Arial" w:hAnsi="Arial"/>
          <w:sz w:val="22"/>
        </w:rPr>
        <w:t>：无故停机、无故障告警、参数正常，重点排查传感器信号、液位/压力联锁、程序逻辑。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机械负载类启停故障</w:t>
      </w:r>
      <w:r>
        <w:rPr>
          <w:rFonts w:eastAsia="等线" w:ascii="Arial" w:cs="Arial" w:hAnsi="Arial"/>
          <w:sz w:val="22"/>
        </w:rPr>
        <w:t>：启动卡顿、电流偏大、盘车不顺，重点排查叶轮卡滞、积污、轴承抱死、机械阻力过大。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2026-06-01T06:46:41Z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{"Label":"1","ContentProducer":"001191110102MACQD9K64010000","ProduceID":"7646314809763924948","ReservedCode1":"","ContentPropagator":"","PropagateID":"","ReservedCode2":""}</vt:lpwstr>
  </property>
</Properties>
</file>