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1C589A"/>
          <w:sz w:val="44"/>
        </w:rPr>
        <w:t>预防维护与点检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泵站设备故障诊断知识库</w:t>
      </w:r>
    </w:p>
    <w:p>
      <w:pPr>
        <w:jc w:val="center"/>
      </w:pPr>
      <w:r>
        <w:rPr>
          <w:rFonts w:ascii="Noto Sans CJK SC" w:hAnsi="Noto Sans CJK SC" w:eastAsia="Noto Sans CJK SC"/>
          <w:color w:val="5A5A5A"/>
          <w:sz w:val="20"/>
        </w:rPr>
        <w:t>分类：知识类/预防维护知识</w:t>
      </w:r>
    </w:p>
    <w:p/>
    <w:p>
      <w:pPr>
        <w:spacing w:after="80"/>
      </w:pPr>
      <w:r>
        <w:rPr>
          <w:rFonts w:ascii="Noto Sans CJK SC" w:hAnsi="Noto Sans CJK SC" w:eastAsia="Noto Sans CJK SC"/>
          <w:sz w:val="21"/>
        </w:rPr>
        <w:t>预防维护与点检知识用于把故障处理前移，通过周期性检查和维护降低突发故障概率。</w:t>
      </w:r>
    </w:p>
    <w:p>
      <w:pPr>
        <w:pStyle w:val="Heading1"/>
      </w:pPr>
      <w:r>
        <w:t>一、知识内容</w:t>
      </w:r>
    </w:p>
    <w:p>
      <w:pPr>
        <w:pStyle w:val="Heading2"/>
      </w:pPr>
      <w:r>
        <w:t>点检要求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点检记录应包含设备编号、时间、人员、参数、异常描述和处理结果。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关键设备建议建立趋势台账，长期跟踪振动、温度、电流和泄漏情况。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对重复异常应形成专项整改，不应只做临时恢复。</w:t>
      </w:r>
    </w:p>
    <w:p>
      <w:pPr>
        <w:pStyle w:val="Heading1"/>
      </w:pPr>
      <w:r>
        <w:t>二、结构化知识表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7C9D9"/>
          <w:left w:val="single" w:sz="6" w:space="0" w:color="B7C9D9"/>
          <w:bottom w:val="single" w:sz="6" w:space="0" w:color="B7C9D9"/>
          <w:right w:val="single" w:sz="6" w:space="0" w:color="B7C9D9"/>
          <w:insideH w:val="single" w:sz="6" w:space="0" w:color="B7C9D9"/>
          <w:insideV w:val="single" w:sz="6" w:space="0" w:color="B7C9D9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点检内容</w:t>
            </w:r>
          </w:p>
        </w:tc>
        <w:tc>
          <w:tcPr>
            <w:tcW w:type="dxa" w:w="3389"/>
            <w:shd w:fill="1F4E79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重点记录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每日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巡查声音、振动、温度、压力、流量和泄漏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异常声响、温升、滴漏、报警信息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每周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检查阀门开度、传感器状态、控制柜指示和备用泵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备用泵试转、仪表偏差、通信状态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每月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检查润滑、联轴器、地脚螺栓、电机风道和接线端子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润滑状态、紧固情况、端子温度</w:t>
            </w:r>
          </w:p>
        </w:tc>
      </w:tr>
      <w:tr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每季度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进行振动检测、绝缘测试和保护联锁试验</w:t>
            </w:r>
          </w:p>
        </w:tc>
        <w:tc>
          <w:tcPr>
            <w:tcW w:type="dxa" w:w="3389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趋势报告、绝缘电阻、联锁动作结果</w:t>
            </w:r>
          </w:p>
        </w:tc>
      </w:tr>
      <w:tr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每年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开展泵组综合检修和效率评估</w:t>
            </w:r>
          </w:p>
        </w:tc>
        <w:tc>
          <w:tcPr>
            <w:tcW w:type="dxa" w:w="3389"/>
            <w:shd w:fill="F7FBFF"/>
            <w:vAlign w:val="top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维修清单、备件更换、性能对比</w:t>
            </w:r>
          </w:p>
        </w:tc>
      </w:tr>
    </w:tbl>
    <w:p>
      <w:pPr>
        <w:pStyle w:val="Heading1"/>
      </w:pPr>
      <w:r>
        <w:t>三、上传与检索建议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建议上传分类：知识类/预防维护知识。</w:t>
      </w:r>
    </w:p>
    <w:p>
      <w:pPr>
        <w:ind w:left="331" w:hanging="259"/>
      </w:pPr>
      <w:r>
        <w:rPr>
          <w:rFonts w:ascii="Noto Sans CJK SC" w:hAnsi="Noto Sans CJK SC" w:eastAsia="Noto Sans CJK SC"/>
          <w:sz w:val="20"/>
        </w:rPr>
        <w:t>• 文件解析后可按“故障现象、可能原因、诊断依据、处理措施、预防建议”等关键词检索。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87878"/>
        <w:sz w:val="16"/>
      </w:rPr>
      <w:t>泵站设备故障诊断知识库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预防维护与点检 - 泵站设备故障诊断知识库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C589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28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C3C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C589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