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泵站轴承过热、磨损抱死故障案例复盘集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本复盘集聚焦泵站机组</w:t>
      </w:r>
      <w:r>
        <w:rPr>
          <w:rFonts w:eastAsia="等线" w:ascii="Arial" w:cs="Arial" w:hAnsi="Arial"/>
          <w:b w:val="true"/>
          <w:sz w:val="22"/>
        </w:rPr>
        <w:t>轴承温升超标、异常异响、过热磨损、抱轴停机</w:t>
      </w:r>
      <w:r>
        <w:rPr>
          <w:rFonts w:eastAsia="等线" w:ascii="Arial" w:cs="Arial" w:hAnsi="Arial"/>
          <w:sz w:val="22"/>
        </w:rPr>
        <w:t>等高频恶性故障，收录三类典型实战案例，分别对应润滑失效、安装对中偏差、长期超负荷运行三大核心诱因。每例完整记录故障过程、运行参数特征、现场排查检测、拆解检修流程、整改方案及复盘规律，可直接用于泵站运维风险预判、检修工艺对标、班组安全教育及设备隐患管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案例一：润滑脂失效碳化导致轴承过热、磨损异响故障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一、故障发生过程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市政污水泵站卧式离心泵组，常年24小时连续运行，超过2年未开展轴承保养及油脂更换。运维巡检发现机组轴承端温度持续攀升，伴随轻微异响，未及时停机处置，后续温升快速超标、异响加重，设备濒临异常停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二、运行参数与现象特征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温度参数：轴承箱体温度由常规40℃升至75℃以上，持续超标；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声音特征：轴承位置出现连续“沙沙”金属摩擦异响，随运行时间增大；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振动参数：轴承端振动持续上升，无管路共振、无水力冲击特征；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电气参数：运行电流小幅偏高，无过载跳闸。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三、现场排查检测方式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红外测温锁定轴承端为高温热源，排除环境温度、电机发热传导问题；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调整阀门开度、改变运行流量，温度与异响无改善，排除水力故障；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停机断电、解锁检修，开盖检查轴承箱润滑状态。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四、拆解检修过程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拆除轴承箱端盖，发现内部润滑脂发黑、碳化、结块，基本丧失润滑能力；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清理残留碳化油脂，检查轴承滚道、滚珠存在明显点蚀、磨损划痕；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手动盘车存在轻微卡顿、阻滞感，轴承间隙严重超标；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彻底清洗轴承箱体、轴颈，清理全部金属微屑与积碳。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五、更换整改方案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更换同型号全新正品轴承及密封件，杜绝旧轴承复用；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填充耐高温、适配型号润滑脂，严格控制填充量（填满轴承滚道、箱体1/2容积）；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均匀紧固端盖螺栓，校正轴承预紧间隙，手动盘车无卡顿、无异响；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空载试运行30分钟、带负荷运行2小时，持续监测温度、振动、异响稳定。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六、案例复盘总结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本次故障核心诱因为</w:t>
      </w:r>
      <w:r>
        <w:rPr>
          <w:rFonts w:eastAsia="等线" w:ascii="Arial" w:cs="Arial" w:hAnsi="Arial"/>
          <w:b w:val="true"/>
          <w:sz w:val="22"/>
        </w:rPr>
        <w:t>超期未维保、润滑失效</w:t>
      </w:r>
      <w:r>
        <w:rPr>
          <w:rFonts w:eastAsia="等线" w:ascii="Arial" w:cs="Arial" w:hAnsi="Arial"/>
          <w:sz w:val="22"/>
        </w:rPr>
        <w:t>。轴承长期高温运行导致油脂氧化碳化，形成干摩擦磨损，是泵站最常见的渐进式故障。运维误区为“设备能转就不保养”，轻微温升未及时处置，最终造成轴承不可逆磨损。需严格执行季度补脂、年度换脂制度，将轴承温度、异响列为每日必检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案例二：联轴器对中偏差引发轴承偏磨、温升超标故障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一、故障发生过程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某排涝泵站机组季度检修，完成电机复位、联轴器紧固后投运。机组运行短时间内出现轴承温度快速升高，伴随周期性异响，运行1小时后温度突破65℃，持续上涨。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二、运行参数与现象特征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温度特征：泵体轴承、电机轴承同步温升超标，双侧发热；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异响特征：出现规律周期性轻微撞击异响，转速越高异响越明显；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振动特征：联轴器位置振动突出，整机小幅抖动；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静态特征：停机盘车顺畅，无卡顿、无摩擦。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三、现场排查检测方式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检查润滑油脂充足、状态良好，排除润滑问题；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采用百分表检测联轴器，发现端面平行度、外圆同轴度严重超标；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判定故障根源为检修后对中偏差，轴系偏心运行导致轴承单边偏磨、摩擦发热。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四、拆解检修过程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松开电机地脚螺栓与联轴器连接螺栓，释放机座装配应力；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清理底座接触面、调整垫片，重新找平机座水平度；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精准校正同轴度与端面间隙，数据控制在设备允许公差内；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检查轴承状态，发现单边磨损痕迹，间隙偏大，直接更换新轴承。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五、更换整改方案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更换磨损轴承，重新加注标准润滑脂；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精准对中校正，对角分次紧固地脚及联轴器螺栓，避免应力偏移；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复位防护装置，分级试机，全程监测温升与振动变化。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六、案例复盘总结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本次故障核心诱因为</w:t>
      </w:r>
      <w:r>
        <w:rPr>
          <w:rFonts w:eastAsia="等线" w:ascii="Arial" w:cs="Arial" w:hAnsi="Arial"/>
          <w:b w:val="true"/>
          <w:sz w:val="22"/>
        </w:rPr>
        <w:t>检修安装工艺不规范、对中偏差超标</w:t>
      </w:r>
      <w:r>
        <w:rPr>
          <w:rFonts w:eastAsia="等线" w:ascii="Arial" w:cs="Arial" w:hAnsi="Arial"/>
          <w:sz w:val="22"/>
        </w:rPr>
        <w:t>。轴系偏心运行会造成轴承单侧受力、局部摩擦加剧，短时间快速温升、偏磨，若持续运行极易引发抱轴停机。所有涉及拆电机、松地脚、动联轴器的检修作业，完工后必须做精准对中复检，严禁目测对中、凭经验施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案例三：长期超负荷运行导致轴承过热、磨损抱死停机故障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一、故障发生过程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某片区雨水排涝泵站，汛期连续强降雨，机组24小时满负荷、超额定流量连续运行3天。运维仅简单巡检，未停机测温、减负运行，最终机组突发剧烈抖动、异响爆增，直接过载抱死停机、无法启动。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二、运行参数与现象特征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工况状态：长期全开阀、超额定流量超负荷运行；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前期征兆：轴承温度持续偏高、振动逐步增大，未干预；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故障爆发：最终轴承卡死，电机过载保护动作，机组抱死停机。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三、现场排查检测方式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电气排查无短路、无电机故障，保护为机械过载触发；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手动盘车完全卡死、无法转动，判定轴系机械抱死；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拆机深度检查轴承及轴颈配合状态。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四、拆解检修过程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解体轴承箱，发现轴承高温烧蚀，滚珠、滚道严重磨损粘连；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润滑脂高温完全失效、焦化干结，轴承与轴套轻微抱死；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清理烧蚀残渣、检查轴颈无拉伤、无变形，可修复复用。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五、更换整改方案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全套更换轴承、密封件、耐磨衬套，彻底清理箱体焦化油污；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重新加注优质耐高温润滑脂，规范装配、校正间隙；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优化汛期运行策略，严禁机组长期满负荷超负荷连续运行，采取轮换运行、间歇降温；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高负荷运行期间加密测温、测振频次，发现温升异常立即减负停机检查。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六、案例复盘总结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本次故障核心诱因为</w:t>
      </w:r>
      <w:r>
        <w:rPr>
          <w:rFonts w:eastAsia="等线" w:ascii="Arial" w:cs="Arial" w:hAnsi="Arial"/>
          <w:b w:val="true"/>
          <w:sz w:val="22"/>
        </w:rPr>
        <w:t>长期超负荷、高负荷连续运行+巡检管控缺失</w:t>
      </w:r>
      <w:r>
        <w:rPr>
          <w:rFonts w:eastAsia="等线" w:ascii="Arial" w:cs="Arial" w:hAnsi="Arial"/>
          <w:sz w:val="22"/>
        </w:rPr>
        <w:t>。轴承长期超设计载荷摩擦生热，热量累积无法散出，润滑快速失效，最终导致磨损抱死。汛期、高峰期运维不能只保出水、不保设备，必须建立高负荷设备轮换、降温、监测机制，提前规避恶性停机故障。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整体诱因规律总结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润滑类问题（占比最高）：超期不换脂、油脂选型错误、缺脂、油脂碳化，引发渐进式过热磨损；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安装工艺类问题：对中偏差、地脚应力、装配间隙不当，造成轴承单边偏磨发热；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运行工况类问题：长期超负荷、连续高负荷运行、无轮换降温，累积高温抱死；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管理类问题：忽视温升预警、带病运行、巡检不到位，小隐患升级为设备损坏、停机事故。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2026-06-01T06:41:11Z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{"Label":"1","ContentProducer":"001191110102MACQD9K64010000","ProduceID":"7646313389631786201","ReservedCode1":"","ContentPropagator":"","PropagateID":"","ReservedCode2":""}</vt:lpwstr>
  </property>
</Properties>
</file>