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C589A"/>
          <w:sz w:val="44"/>
        </w:rPr>
        <w:t>典型故障案例库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泵站设备故障诊断知识库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分类：知识类/典型案例知识</w:t>
      </w:r>
    </w:p>
    <w:p/>
    <w:p>
      <w:pPr>
        <w:spacing w:after="80"/>
      </w:pPr>
      <w:r>
        <w:rPr>
          <w:rFonts w:ascii="Noto Sans CJK SC" w:hAnsi="Noto Sans CJK SC" w:eastAsia="Noto Sans CJK SC"/>
          <w:sz w:val="21"/>
        </w:rPr>
        <w:t>典型故障案例库用于沉淀运维经验，建议每个案例统一采用“现象-原因-诊断-处理-效果-经验”结构。</w:t>
      </w:r>
    </w:p>
    <w:p>
      <w:pPr>
        <w:pStyle w:val="Heading1"/>
      </w:pPr>
      <w:r>
        <w:t>一、知识内容</w:t>
      </w:r>
    </w:p>
    <w:p>
      <w:pPr>
        <w:pStyle w:val="Heading2"/>
      </w:pPr>
      <w:r>
        <w:t>案例记录模板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故障现象：描述报警、参数变化和现场表现。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原因分析：说明直接原因和深层原因。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诊断过程：列出检查步骤、检测数据和判断依据。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处理措施：记录维修动作、更换部件和复位验证。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经验总结：给出预防措施和后续关注点。</w:t>
      </w:r>
    </w:p>
    <w:p>
      <w:pPr>
        <w:pStyle w:val="Heading1"/>
      </w:pPr>
      <w:r>
        <w:t>二、结构化知识表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案例</w:t>
            </w:r>
          </w:p>
        </w:tc>
        <w:tc>
          <w:tcPr>
            <w:tcW w:type="dxa" w:w="254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故障现象</w:t>
            </w:r>
          </w:p>
        </w:tc>
        <w:tc>
          <w:tcPr>
            <w:tcW w:type="dxa" w:w="254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原因判断</w:t>
            </w:r>
          </w:p>
        </w:tc>
        <w:tc>
          <w:tcPr>
            <w:tcW w:type="dxa" w:w="254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处理措施</w:t>
            </w:r>
          </w:p>
        </w:tc>
      </w:tr>
      <w:tr>
        <w:tc>
          <w:tcPr>
            <w:tcW w:type="dxa" w:w="2541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轴承内圈早期故障</w:t>
            </w:r>
          </w:p>
        </w:tc>
        <w:tc>
          <w:tcPr>
            <w:tcW w:type="dxa" w:w="2541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振动趋势升高，频谱出现冲击成分</w:t>
            </w:r>
          </w:p>
        </w:tc>
        <w:tc>
          <w:tcPr>
            <w:tcW w:type="dxa" w:w="2541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轴承疲劳点蚀或润滑不足</w:t>
            </w:r>
          </w:p>
        </w:tc>
        <w:tc>
          <w:tcPr>
            <w:tcW w:type="dxa" w:w="2541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停机检查轴承，补充/更换润滑脂，必要时更换轴承</w:t>
            </w:r>
          </w:p>
        </w:tc>
      </w:tr>
      <w:tr>
        <w:tc>
          <w:tcPr>
            <w:tcW w:type="dxa" w:w="254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水泵汽蚀</w:t>
            </w:r>
          </w:p>
        </w:tc>
        <w:tc>
          <w:tcPr>
            <w:tcW w:type="dxa" w:w="254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泵体噪声似砂石声，压力波动</w:t>
            </w:r>
          </w:p>
        </w:tc>
        <w:tc>
          <w:tcPr>
            <w:tcW w:type="dxa" w:w="254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进水不足或吸程过高</w:t>
            </w:r>
          </w:p>
        </w:tc>
        <w:tc>
          <w:tcPr>
            <w:tcW w:type="dxa" w:w="254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检查进水液位、清理滤网、调整阀门开度</w:t>
            </w:r>
          </w:p>
        </w:tc>
      </w:tr>
      <w:tr>
        <w:tc>
          <w:tcPr>
            <w:tcW w:type="dxa" w:w="2541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机械密封泄漏</w:t>
            </w:r>
          </w:p>
        </w:tc>
        <w:tc>
          <w:tcPr>
            <w:tcW w:type="dxa" w:w="2541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泵端连续滴漏或喷漏</w:t>
            </w:r>
          </w:p>
        </w:tc>
        <w:tc>
          <w:tcPr>
            <w:tcW w:type="dxa" w:w="2541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密封面磨损、弹簧失效或安装偏差</w:t>
            </w:r>
          </w:p>
        </w:tc>
        <w:tc>
          <w:tcPr>
            <w:tcW w:type="dxa" w:w="2541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更换机械密封，检查轴套磨损和端面清洁度</w:t>
            </w:r>
          </w:p>
        </w:tc>
      </w:tr>
      <w:tr>
        <w:tc>
          <w:tcPr>
            <w:tcW w:type="dxa" w:w="254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叶轮堵塞</w:t>
            </w:r>
          </w:p>
        </w:tc>
        <w:tc>
          <w:tcPr>
            <w:tcW w:type="dxa" w:w="254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流量下降，电流变化异常</w:t>
            </w:r>
          </w:p>
        </w:tc>
        <w:tc>
          <w:tcPr>
            <w:tcW w:type="dxa" w:w="254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杂物进入叶轮或进水口堵塞</w:t>
            </w:r>
          </w:p>
        </w:tc>
        <w:tc>
          <w:tcPr>
            <w:tcW w:type="dxa" w:w="254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停机排空后清理叶轮和格栅，复测流量</w:t>
            </w:r>
          </w:p>
        </w:tc>
      </w:tr>
      <w:tr>
        <w:tc>
          <w:tcPr>
            <w:tcW w:type="dxa" w:w="2541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电机过热</w:t>
            </w:r>
          </w:p>
        </w:tc>
        <w:tc>
          <w:tcPr>
            <w:tcW w:type="dxa" w:w="2541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外壳温度升高并伴随过载报警</w:t>
            </w:r>
          </w:p>
        </w:tc>
        <w:tc>
          <w:tcPr>
            <w:tcW w:type="dxa" w:w="2541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负载过大、散热差或缺相</w:t>
            </w:r>
          </w:p>
        </w:tc>
        <w:tc>
          <w:tcPr>
            <w:tcW w:type="dxa" w:w="2541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检查风扇、三相电流、接线和负载情况</w:t>
            </w:r>
          </w:p>
        </w:tc>
      </w:tr>
    </w:tbl>
    <w:p>
      <w:pPr>
        <w:pStyle w:val="Heading1"/>
      </w:pPr>
      <w:r>
        <w:t>三、上传与检索建议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建议上传分类：知识类/典型案例知识。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文件解析后可按“故障现象、可能原因、诊断依据、处理措施、预防建议”等关键词检索。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泵站设备故障诊断知识库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典型故障案例库 - 泵站设备故障诊断知识库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58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589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