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ns4="http://schemas.microsoft.com/office/word/2010/wordprocessingDrawing" xmlns:ns6="http://schemas.openxmlformats.org/drawingml/2006/picture" xmlns:ns8="http://schemas.microsoft.com/office/drawing/2010/main" xmlns:o="urn:schemas-microsoft-com:office:office" xmlns:r="http://schemas.openxmlformats.org/officeDocument/2006/relationships" xmlns:v="urn:schemas-microsoft-com:vml" xmlns:w="http://schemas.openxmlformats.org/wordprocessingml/2006/main" xmlns:w14="http://schemas.microsoft.com/office/word/2010/wordml" xmlns:wp="http://schemas.openxmlformats.org/drawingml/2006/wordprocessingDrawing" xmlns:wps="http://schemas.microsoft.com/office/word/2010/wordprocessingShape" mc:Ignorable="w14 w15 w16se w16cid w16 w16cex w16sdtdh w16sdtfl w16du wp14">
  <w:body>
    <w:p w14:paraId="0751E0B1" w14:textId="77777777" w:rsidR="00430A6D" w:rsidRDefault="00430A6D">
      <w:pPr>
        <w:spacing w:line="360" w:lineRule="auto"/>
        <w:ind w:firstLine="883"/>
        <w:rPr>
          <w:rFonts w:ascii="KaiTi_GB2312" w:eastAsia="KaiTi_GB2312"/>
          <w:b/>
          <w:color w:val="000000"/>
          <w:sz w:val="44"/>
        </w:rPr>
      </w:pPr>
    </w:p>
    <w:p w14:paraId="0CC9DCA7" w14:textId="77777777" w:rsidR="00430A6D" w:rsidRDefault="00000000">
      <w:pPr>
        <w:spacing w:line="360" w:lineRule="auto"/>
        <w:ind w:firstLine="883"/>
        <w:jc w:val="center"/>
        <w:rPr>
          <w:rFonts w:ascii="KaiTi_GB2312" w:eastAsia="KaiTi_GB2312"/>
          <w:b/>
          <w:color w:val="000000"/>
          <w:sz w:val="44"/>
        </w:rPr>
      </w:pPr>
      <w:r>
        <w:rPr>
          <w:rFonts w:ascii="KaiTi_GB2312" w:eastAsia="KaiTi_GB2312"/>
          <w:b/>
          <w:noProof/>
          <w:color w:val="000000"/>
          <w:sz w:val="44"/>
        </w:rPr>
        <w:drawing>
          <wp:inline distT="0" distB="0" distL="0" distR="0" ns4:anchorId="14235D32" ns4:editId="2BBB07D4">
            <wp:extent cx="2363470" cy="474980"/>
            <wp:effectExtent l="0" t="0" r="0" b="1270"/>
            <wp:docPr id="8" name="Picture 13"/>
            <wp:cNvGraphicFramePr>
              <a:graphicFrameLocks noChangeAspect="1"/>
            </wp:cNvGraphicFramePr>
            <a:graphic>
              <a:graphicData uri="http://schemas.openxmlformats.org/drawingml/2006/picture">
                <ns6:pic>
                  <ns6:nvPicPr>
                    <ns6:cNvPr id="8" name="Picture 13"/>
                    <ns6:cNvPicPr>
                      <a:picLocks noChangeAspect="1" noChangeArrowheads="1"/>
                    </ns6:cNvPicPr>
                  </ns6:nvPicPr>
                  <ns6:blipFill>
                    <a:blip r:embed="rId8" cstate="print">
                      <a:extLst>
                        <a:ext uri="{28A0092B-C50C-407E-A947-70E740481C1C}">
                          <ns8:useLocalDpi val="0"/>
                        </a:ext>
                      </a:extLst>
                    </a:blip>
                    <a:srcRect l="21133" b="12308"/>
                    <a:stretch>
                      <a:fillRect/>
                    </a:stretch>
                  </ns6:blipFill>
                  <ns6:spPr>
                    <a:xfrm>
                      <a:off x="0" y="0"/>
                      <a:ext cx="2363470" cy="474980"/>
                    </a:xfrm>
                    <a:prstGeom prst="rect">
                      <a:avLst/>
                    </a:prstGeom>
                    <a:noFill/>
                    <a:ln>
                      <a:noFill/>
                    </a:ln>
                  </ns6:spPr>
                </ns6:pic>
              </a:graphicData>
            </a:graphic>
          </wp:inline>
        </w:drawing>
      </w:r>
    </w:p>
    <w:p w14:paraId="559C1F97" w14:textId="77777777" w:rsidR="00430A6D" w:rsidRDefault="00000000">
      <w:pPr>
        <w:spacing w:line="360" w:lineRule="auto"/>
        <w:ind w:firstLine="883"/>
        <w:jc w:val="center"/>
        <w:rPr>
          <w:rFonts w:ascii="KaiTi_GB2312" w:eastAsia="KaiTi_GB2312"/>
          <w:b/>
          <w:color w:val="000000"/>
          <w:sz w:val="44"/>
        </w:rPr>
      </w:pPr>
      <w:r>
        <w:rPr>
          <w:rFonts w:ascii="KaiTi_GB2312" w:eastAsia="KaiTi_GB2312" w:hint="eastAsia"/>
          <w:b/>
          <w:color w:val="000000"/>
          <w:sz w:val="44"/>
        </w:rPr>
        <w:t>2026届毕业设计说明书</w:t>
      </w:r>
    </w:p>
    <w:p w14:paraId="39743F5E" w14:textId="77777777" w:rsidR="00430A6D" w:rsidRDefault="00000000">
      <w:pPr>
        <w:spacing w:line="360" w:lineRule="auto"/>
        <w:ind w:firstLine="961"/>
        <w:jc w:val="center"/>
        <w:rPr>
          <w:b/>
          <w:color w:val="000000"/>
          <w:sz w:val="48"/>
        </w:rPr>
      </w:pPr>
      <w:r>
        <w:rPr>
          <w:rFonts w:eastAsia="华文隶书"/>
          <w:b/>
          <w:noProof/>
          <w:color w:val="000000"/>
          <w:sz w:val="48"/>
        </w:rPr>
        <mc:AlternateContent>
          <mc:Choice Requires="wps">
            <w:drawing>
              <wp:anchor distT="0" distB="0" distL="114300" distR="114300" simplePos="0" relativeHeight="251659264" behindDoc="0" locked="0" layoutInCell="1" allowOverlap="1" ns4:anchorId="4128207D" ns4:editId="3B733866">
                <wp:simplePos x="0" y="0"/>
                <wp:positionH relativeFrom="column">
                  <wp:posOffset>685800</wp:posOffset>
                </wp:positionH>
                <wp:positionV relativeFrom="paragraph">
                  <wp:posOffset>198120</wp:posOffset>
                </wp:positionV>
                <wp:extent cx="4343400" cy="0"/>
                <wp:effectExtent l="9525" t="7620" r="9525" b="11430"/>
                <wp:wrapNone/>
                <wp:docPr id="6" name="Line 14"/>
                <wp:cNvGraphicFramePr>
                  <a:graphicFrameLocks/>
                </wp:cNvGraphicFramePr>
                <a:graphic>
                  <a:graphicData uri="http://schemas.microsoft.com/office/word/2010/wordprocessingShape">
                    <wps:wsp>
                      <wps:cNvCnPr>
                        <a:cxnSpLocks noChangeShapeType="1"/>
                      </wps:cNvCnPr>
                      <wps:spPr bwMode="auto">
                        <a:xfrm flipV="1">
                          <a:off x="0" y="0"/>
                          <a:ext cx="4343400" cy="0"/>
                        </a:xfrm>
                        <a:prstGeom prst="line">
                          <a:avLst/>
                        </a:prstGeom>
                        <a:noFill/>
                        <a:ln w="9525" cmpd="sng">
                          <a:solidFill>
                            <a:srgbClr val="000000"/>
                          </a:solidFill>
                          <a:round/>
                        </a:ln>
                      </wps:spPr>
                      <wps:bodyPr/>
                    </wps:wsp>
                  </a:graphicData>
                </a:graphic>
              </wp:anchor>
            </w:drawing>
          </mc:Choice>
          <mc:Fallback>
            <w:pict>
              <v:line w14:anchorId="4A8BB9EA" id="Line 1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54pt,15.6pt" to="396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"/>
            </w:pict>
          </mc:Fallback>
        </mc:AlternateContent>
      </w:r>
      <w:r>
        <w:rPr>
          <w:rFonts w:hint="eastAsia"/>
          <w:b/>
          <w:color w:val="000000"/>
          <w:sz w:val="48"/>
        </w:rPr>
        <w:t xml:space="preserve">             </w:t>
      </w:r>
    </w:p>
    <w:p w14:paraId="70642675" w14:textId="77777777" w:rsidR="00430A6D" w:rsidRDefault="00000000">
      <w:pPr>
        <w:spacing w:beforeLines="100" w:before="326" w:afterLines="50" w:after="163" w:line="360" w:lineRule="auto"/>
        <w:ind w:firstLine="880"/>
        <w:jc w:val="center"/>
        <w:rPr>
          <w:rFonts w:ascii="黑体" w:eastAsia="黑体"/>
          <w:color w:val="0000FF"/>
          <w:sz w:val="44"/>
          <w:szCs w:val="44"/>
        </w:rPr>
      </w:pPr>
      <w:r>
        <w:rPr>
          <w:rFonts w:ascii="黑体" w:eastAsia="黑体" w:hint="eastAsia"/>
          <w:color w:val="000000"/>
          <w:sz w:val="44"/>
          <w:szCs w:val="44"/>
        </w:rPr>
        <w:t>基于大语言模型与多模态协同的企业智能办公助手设计与实现</w:t>
      </w:r>
    </w:p>
    <w:p w14:paraId="30BA3EEB" w14:textId="77777777" w:rsidR="00430A6D" w:rsidRDefault="00000000">
      <w:pPr>
        <w:spacing w:line="360" w:lineRule="auto"/>
        <w:ind w:firstLine="960"/>
        <w:rPr>
          <w:color w:val="000000"/>
          <w:sz w:val="48"/>
        </w:rPr>
      </w:pPr>
      <w:r>
        <w:rPr>
          <w:rFonts w:hint="eastAsia"/>
          <w:color w:val="000000"/>
          <w:sz w:val="48"/>
        </w:rPr>
        <w:t xml:space="preserve">   </w:t>
      </w:r>
    </w:p>
    <w:p w14:paraId="4D6A1A18" w14:textId="77777777" w:rsidR="00430A6D" w:rsidRDefault="00430A6D">
      <w:pPr>
        <w:spacing w:beforeLines="50" w:before="163" w:line="360" w:lineRule="auto"/>
        <w:ind w:firstLineChars="800" w:firstLine="2240"/>
        <w:rPr>
          <w:color w:val="000000"/>
          <w:sz w:val="28"/>
        </w:rPr>
      </w:pPr>
    </w:p>
    <w:p w14:paraId="35566F25" w14:textId="77777777" w:rsidR="00430A6D" w:rsidRDefault="00000000">
      <w:pPr>
        <w:spacing w:beforeLines="100" w:before="326" w:afterLines="50" w:after="163" w:line="360" w:lineRule="auto"/>
        <w:ind w:firstLine="560"/>
        <w:jc w:val="center"/>
        <w:rPr>
          <w:color w:val="000000"/>
          <w:sz w:val="28"/>
          <w:u w:val="single"/>
        </w:rPr>
      </w:pPr>
      <w:r>
        <w:rPr>
          <w:rFonts w:hint="eastAsia"/>
          <w:color w:val="000000"/>
          <w:sz w:val="28"/>
        </w:rPr>
        <w:t>院</w:t>
      </w:r>
      <w:r>
        <w:rPr>
          <w:rFonts w:hint="eastAsia"/>
          <w:color w:val="000000"/>
          <w:sz w:val="28"/>
        </w:rPr>
        <w:t xml:space="preserve"> </w:t>
      </w:r>
      <w:r>
        <w:rPr>
          <w:rFonts w:hint="eastAsia"/>
          <w:color w:val="000000"/>
          <w:sz w:val="28"/>
        </w:rPr>
        <w:t>、</w:t>
      </w:r>
      <w:r>
        <w:rPr>
          <w:rFonts w:hint="eastAsia"/>
          <w:color w:val="000000"/>
          <w:sz w:val="28"/>
        </w:rPr>
        <w:t xml:space="preserve"> </w:t>
      </w:r>
      <w:r>
        <w:rPr>
          <w:rFonts w:hint="eastAsia"/>
          <w:color w:val="000000"/>
          <w:sz w:val="28"/>
        </w:rPr>
        <w:t>部：</w:t>
      </w:r>
      <w:r>
        <w:rPr>
          <w:rFonts w:hint="eastAsia"/>
          <w:color w:val="000000"/>
          <w:sz w:val="28"/>
          <w:u w:val="single"/>
        </w:rPr>
        <w:t xml:space="preserve"> </w:t>
      </w:r>
      <w:r>
        <w:rPr>
          <w:rFonts w:hint="eastAsia"/>
          <w:color w:val="000000"/>
          <w:sz w:val="28"/>
          <w:u w:val="single"/>
        </w:rPr>
        <w:t>计算机科学与工程学院</w:t>
      </w:r>
      <w:r>
        <w:rPr>
          <w:rFonts w:hint="eastAsia"/>
          <w:color w:val="000000"/>
          <w:sz w:val="28"/>
          <w:u w:val="single"/>
        </w:rPr>
        <w:t xml:space="preserve"> </w:t>
      </w:r>
    </w:p>
    <w:p w14:paraId="3354A6BC" w14:textId="77777777" w:rsidR="00430A6D" w:rsidRDefault="00000000">
      <w:pPr>
        <w:spacing w:beforeLines="50" w:before="163" w:line="360" w:lineRule="auto"/>
        <w:ind w:firstLineChars="800" w:firstLine="2240"/>
        <w:rPr>
          <w:color w:val="000000"/>
          <w:sz w:val="28"/>
          <w:u w:val="single"/>
        </w:rPr>
      </w:pPr>
      <w:r>
        <w:rPr>
          <w:rFonts w:hint="eastAsia"/>
          <w:color w:val="000000"/>
          <w:sz w:val="28"/>
        </w:rPr>
        <w:t>学生姓名：</w:t>
      </w:r>
      <w:r>
        <w:rPr>
          <w:rFonts w:hint="eastAsia"/>
          <w:color w:val="000000"/>
          <w:sz w:val="28"/>
          <w:u w:val="single"/>
        </w:rPr>
        <w:t xml:space="preserve"> </w:t>
      </w:r>
      <w:r>
        <w:rPr>
          <w:rFonts w:hint="eastAsia"/>
          <w:color w:val="000000"/>
          <w:sz w:val="28"/>
          <w:u w:val="single"/>
        </w:rPr>
        <w:t>待补充</w:t>
      </w:r>
      <w:r>
        <w:rPr>
          <w:rFonts w:hint="eastAsia"/>
          <w:color w:val="000000"/>
          <w:sz w:val="28"/>
          <w:u w:val="single"/>
        </w:rPr>
        <w:t xml:space="preserve"> </w:t>
      </w:r>
    </w:p>
    <w:p w14:paraId="52089F8B" w14:textId="77777777" w:rsidR="00430A6D" w:rsidRDefault="00000000">
      <w:pPr>
        <w:spacing w:beforeLines="50" w:before="163" w:line="360" w:lineRule="auto"/>
        <w:ind w:firstLineChars="800" w:firstLine="2240"/>
        <w:rPr>
          <w:color w:val="000000"/>
          <w:sz w:val="28"/>
          <w:u w:val="single"/>
        </w:rPr>
      </w:pPr>
      <w:r>
        <w:rPr>
          <w:rFonts w:hint="eastAsia"/>
          <w:color w:val="000000"/>
          <w:sz w:val="28"/>
        </w:rPr>
        <w:t>指导教师：</w:t>
      </w:r>
      <w:r>
        <w:rPr>
          <w:rFonts w:hint="eastAsia"/>
          <w:color w:val="000000"/>
          <w:sz w:val="28"/>
          <w:u w:val="single"/>
        </w:rPr>
        <w:t xml:space="preserve"> </w:t>
      </w:r>
      <w:r>
        <w:rPr>
          <w:rFonts w:hint="eastAsia"/>
          <w:color w:val="000000"/>
          <w:sz w:val="28"/>
          <w:u w:val="single"/>
        </w:rPr>
        <w:t>待补充</w:t>
      </w:r>
      <w:r>
        <w:rPr>
          <w:rFonts w:hint="eastAsia"/>
          <w:color w:val="000000"/>
          <w:sz w:val="28"/>
          <w:u w:val="single"/>
        </w:rPr>
        <w:t xml:space="preserve"> </w:t>
      </w:r>
      <w:r>
        <w:rPr>
          <w:rFonts w:hint="eastAsia"/>
          <w:color w:val="000000"/>
          <w:sz w:val="28"/>
        </w:rPr>
        <w:t xml:space="preserve">  </w:t>
      </w:r>
      <w:r>
        <w:rPr>
          <w:rFonts w:hint="eastAsia"/>
          <w:color w:val="000000"/>
          <w:sz w:val="28"/>
        </w:rPr>
        <w:t>职称</w:t>
      </w:r>
      <w:r>
        <w:rPr>
          <w:rFonts w:hint="eastAsia"/>
          <w:color w:val="000000"/>
          <w:sz w:val="28"/>
        </w:rPr>
        <w:t xml:space="preserve">  </w:t>
      </w:r>
      <w:r>
        <w:rPr>
          <w:rFonts w:hint="eastAsia"/>
          <w:color w:val="000000"/>
          <w:sz w:val="28"/>
          <w:u w:val="single"/>
        </w:rPr>
        <w:t>待补充</w:t>
      </w:r>
    </w:p>
    <w:p w14:paraId="53DA0788" w14:textId="77777777" w:rsidR="00430A6D" w:rsidRDefault="00000000">
      <w:pPr>
        <w:spacing w:beforeLines="50" w:before="163" w:line="360" w:lineRule="auto"/>
        <w:ind w:firstLineChars="800" w:firstLine="2240"/>
        <w:rPr>
          <w:color w:val="000000"/>
          <w:sz w:val="28"/>
          <w:u w:val="single"/>
        </w:rPr>
      </w:pPr>
      <w:r>
        <w:rPr>
          <w:rFonts w:hint="eastAsia"/>
          <w:color w:val="000000"/>
          <w:sz w:val="28"/>
        </w:rPr>
        <w:t>专</w:t>
      </w:r>
      <w:r>
        <w:rPr>
          <w:rFonts w:hint="eastAsia"/>
          <w:color w:val="000000"/>
          <w:sz w:val="28"/>
        </w:rPr>
        <w:t xml:space="preserve">    </w:t>
      </w:r>
      <w:r>
        <w:rPr>
          <w:rFonts w:hint="eastAsia"/>
          <w:color w:val="000000"/>
          <w:sz w:val="28"/>
        </w:rPr>
        <w:t>业：</w:t>
      </w:r>
      <w:r>
        <w:rPr>
          <w:rFonts w:hint="eastAsia"/>
          <w:color w:val="000000"/>
          <w:sz w:val="28"/>
          <w:u w:val="single"/>
        </w:rPr>
        <w:t xml:space="preserve"> </w:t>
      </w:r>
      <w:r>
        <w:rPr>
          <w:rFonts w:hint="eastAsia"/>
          <w:color w:val="000000"/>
          <w:sz w:val="28"/>
          <w:u w:val="single"/>
        </w:rPr>
        <w:t>软件工程</w:t>
      </w:r>
      <w:r>
        <w:rPr>
          <w:rFonts w:hint="eastAsia"/>
          <w:color w:val="000000"/>
          <w:sz w:val="28"/>
          <w:u w:val="single"/>
        </w:rPr>
        <w:t xml:space="preserve"> </w:t>
      </w:r>
    </w:p>
    <w:p w14:paraId="0F6C04F2" w14:textId="77777777" w:rsidR="00430A6D" w:rsidRDefault="00000000">
      <w:pPr>
        <w:spacing w:beforeLines="50" w:before="163" w:line="360" w:lineRule="auto"/>
        <w:ind w:firstLineChars="800" w:firstLine="2240"/>
        <w:rPr>
          <w:color w:val="000000"/>
          <w:sz w:val="28"/>
          <w:u w:val="single"/>
        </w:rPr>
      </w:pPr>
      <w:r>
        <w:rPr>
          <w:rFonts w:hint="eastAsia"/>
          <w:color w:val="000000"/>
          <w:sz w:val="28"/>
        </w:rPr>
        <w:t>班</w:t>
      </w:r>
      <w:r>
        <w:rPr>
          <w:rFonts w:hint="eastAsia"/>
          <w:color w:val="000000"/>
          <w:sz w:val="28"/>
        </w:rPr>
        <w:t xml:space="preserve">    </w:t>
      </w:r>
      <w:r>
        <w:rPr>
          <w:rFonts w:hint="eastAsia"/>
          <w:color w:val="000000"/>
          <w:sz w:val="28"/>
        </w:rPr>
        <w:t>级：</w:t>
      </w:r>
      <w:r>
        <w:rPr>
          <w:rFonts w:hint="eastAsia"/>
          <w:color w:val="000000"/>
          <w:sz w:val="28"/>
          <w:u w:val="single"/>
        </w:rPr>
        <w:t xml:space="preserve"> </w:t>
      </w:r>
      <w:r>
        <w:rPr>
          <w:rFonts w:hint="eastAsia"/>
          <w:color w:val="000000"/>
          <w:sz w:val="28"/>
          <w:u w:val="single"/>
        </w:rPr>
        <w:t>软件</w:t>
      </w:r>
      <w:r>
        <w:rPr>
          <w:rFonts w:hint="eastAsia"/>
          <w:color w:val="000000"/>
          <w:sz w:val="28"/>
          <w:u w:val="single"/>
        </w:rPr>
        <w:t xml:space="preserve">2101 </w:t>
      </w:r>
    </w:p>
    <w:p w14:paraId="1325F068" w14:textId="77777777" w:rsidR="00430A6D" w:rsidRDefault="00000000">
      <w:pPr>
        <w:spacing w:beforeLines="50" w:before="163" w:line="360" w:lineRule="auto"/>
        <w:ind w:firstLineChars="800" w:firstLine="2240"/>
        <w:rPr>
          <w:color w:val="000000"/>
          <w:sz w:val="28"/>
          <w:u w:val="single"/>
        </w:rPr>
      </w:pPr>
      <w:r>
        <w:rPr>
          <w:rFonts w:hint="eastAsia"/>
          <w:color w:val="000000"/>
          <w:sz w:val="28"/>
        </w:rPr>
        <w:t>完成时间：</w:t>
      </w:r>
      <w:r>
        <w:rPr>
          <w:rFonts w:hint="eastAsia"/>
          <w:color w:val="000000"/>
          <w:sz w:val="28"/>
          <w:u w:val="single"/>
        </w:rPr>
        <w:t xml:space="preserve"> 2026-03 </w:t>
      </w:r>
    </w:p>
    <w:p w14:paraId="4EAE47E7" w14:textId="77777777" w:rsidR="00430A6D" w:rsidRDefault="00430A6D">
      <w:pPr>
        <w:spacing w:line="360" w:lineRule="auto"/>
        <w:ind w:firstLineChars="800" w:firstLine="2240"/>
        <w:rPr>
          <w:color w:val="000000"/>
          <w:sz w:val="28"/>
        </w:rPr>
      </w:pPr>
    </w:p>
    <w:p w14:paraId="1F5C72C1" w14:textId="77777777" w:rsidR="00430A6D" w:rsidRDefault="00430A6D">
      <w:pPr>
        <w:spacing w:line="360" w:lineRule="auto"/>
        <w:ind w:firstLineChars="800" w:firstLine="2240"/>
        <w:rPr>
          <w:color w:val="000000"/>
          <w:sz w:val="28"/>
        </w:rPr>
      </w:pPr>
    </w:p>
    <w:p w14:paraId="7F765E3C" w14:textId="77777777" w:rsidR="00430A6D" w:rsidRDefault="00430A6D">
      <w:pPr>
        <w:spacing w:line="480" w:lineRule="exact"/>
        <w:ind w:firstLine="560"/>
        <w:jc w:val="center"/>
        <w:rPr>
          <w:rFonts w:ascii="宋体" w:hAnsi="宋体"/>
          <w:color w:val="000000"/>
          <w:sz w:val="28"/>
        </w:rPr>
      </w:pPr>
    </w:p>
    <w:p w14:paraId="103D33B4" w14:textId="77777777" w:rsidR="00430A6D" w:rsidRDefault="00430A6D">
      <w:pPr>
        <w:spacing w:beforeLines="50" w:before="163" w:line="360" w:lineRule="auto"/>
        <w:ind w:firstLineChars="800" w:firstLine="2240"/>
        <w:rPr>
          <w:sz w:val="28"/>
          <w:u w:val="single"/>
        </w:rPr>
      </w:pPr>
    </w:p>
    <w:p w14:paraId="4DE8B23E" w14:textId="77777777" w:rsidR="00430A6D" w:rsidRDefault="00430A6D">
      <w:pPr>
        <w:spacing w:line="480" w:lineRule="exact"/>
        <w:ind w:firstLineChars="800" w:firstLine="2240"/>
        <w:rPr>
          <w:rFonts w:ascii="宋体" w:hAnsi="宋体"/>
          <w:color w:val="FF0000"/>
          <w:sz w:val="28"/>
        </w:rPr>
      </w:pPr>
    </w:p>
    <w:p w14:paraId="29F71DC6" w14:textId="77777777" w:rsidR="00430A6D" w:rsidRPr="00ED6B43" w:rsidRDefault="00430A6D">
      <w:pPr>
        <w:spacing w:line="480" w:lineRule="exact"/>
        <w:ind w:firstLine="560"/>
        <w:rPr>
          <w:rFonts w:ascii="宋体" w:hAnsi="宋体"/>
          <w:color w:val="000000"/>
          <w:sz w:val="28"/>
        </w:rPr>
      </w:pPr>
    </w:p>
    <w:p w14:paraId="052673CB" w14:textId="77777777" w:rsidR="00430A6D" w:rsidRDefault="00430A6D">
      <w:pPr>
        <w:spacing w:line="480" w:lineRule="exact"/>
        <w:ind w:firstLineChars="0" w:firstLine="0"/>
        <w:rPr>
          <w:rFonts w:ascii="黑体" w:eastAsia="黑体" w:hAnsi="宋体"/>
          <w:color w:val="000000"/>
          <w:sz w:val="32"/>
        </w:rPr>
        <w:sectPr w:rsidR="00430A6D">
          <w:footerReference w:type="even" r:id="rId9"/>
          <w:footerReference w:type="default" r:id="rId10"/>
          <w:footerReference w:type="first" r:id="rId11"/>
          <w:pgSz w:w="11906" w:h="16838"/>
          <w:pgMar w:top="1440" w:right="1800" w:bottom="1440" w:left="1800" w:header="851" w:footer="992" w:gutter="0"/>
          <w:pgNumType w:start="1"/>
          <w:cols w:space="720"/>
          <w:titlePg/>
          <w:docGrid w:type="lines" w:linePitch="326"/>
        </w:sectPr>
      </w:pPr>
    </w:p>
    <w:p w14:paraId="0FB0893C" w14:textId="77777777" w:rsidR="00430A6D" w:rsidRDefault="00000000">
      <w:pPr>
        <w:spacing w:afterLines="200" w:after="624" w:line="480" w:lineRule="exact"/>
        <w:ind w:firstLineChars="0" w:firstLine="0"/>
        <w:jc w:val="center"/>
        <w:outlineLvl w:val="0"/>
        <w:rPr>
          <w:color w:val="000000"/>
          <w:sz w:val="32"/>
          <w:szCs w:val="32"/>
        </w:rPr>
      </w:pPr>
      <w:r>
        <w:rPr>
          <w:rFonts w:ascii="黑体" w:eastAsia="黑体" w:hAnsi="宋体" w:hint="eastAsia"/>
          <w:color w:val="000000"/>
          <w:sz w:val="32"/>
        </w:rPr>
        <w:lastRenderedPageBreak/>
        <w:t>摘  要</w:t>
      </w:r>
    </w:p>
    <w:p w14:paraId="4B37F8CC" w14:textId="77777777" w:rsidR="00430A6D" w:rsidRDefault="00000000">
      <w:pPr>
        <w:tabs>
          <w:tab w:val="left" w:pos="6870"/>
        </w:tabs>
        <w:ind w:firstLine="480"/>
        <w:rPr>
          <w:color w:val="000000"/>
        </w:rPr>
      </w:pPr>
      <w:r>
        <w:rPr>
          <w:rFonts w:hint="eastAsia"/>
        </w:rPr>
        <w:t>随着大语言模型、多模态理解与企业数据平台的快速发展，传统办公软件以功能模块孤立、交互入口分散和知识复用效率低为特征的局限愈发明显。尤其在进出口企业、综合型制造企业和服务型组织中，合同、发票、装箱单、报关单、会议录音、制度文档与经营数据往往分散在多个系统与文件载体中，员工需要在聊天、检索、录入、核对、汇总和写作之间频繁切换，导致信息链路断裂、上下文丢失以及决策反馈滞后。基于此，本文围绕企业真实办公场景，设计并实现了一套面向多业务协同的企业智能办公助手系统，以期通过统一交互入口连接文档知识、结构化数据、语音内容、</w:t>
      </w:r>
      <w:r>
        <w:rPr>
          <w:rFonts w:hint="eastAsia"/>
        </w:rPr>
        <w:t>OCR</w:t>
      </w:r>
      <w:r>
        <w:rPr>
          <w:rFonts w:hint="eastAsia"/>
        </w:rPr>
        <w:t>结果与写作任务，提升企业信息处理的整体效率与连续性。</w:t>
      </w:r>
    </w:p>
    <w:p w14:paraId="741955F9" w14:textId="77777777" w:rsidR="00430A6D" w:rsidRDefault="00000000">
      <w:pPr>
        <w:tabs>
          <w:tab w:val="left" w:pos="6870"/>
        </w:tabs>
        <w:ind w:firstLine="480"/>
        <w:rPr>
          <w:color w:val="000000"/>
        </w:rPr>
      </w:pPr>
      <w:r>
        <w:rPr>
          <w:rFonts w:hint="eastAsia"/>
        </w:rPr>
        <w:t>本文以</w:t>
      </w:r>
      <w:r>
        <w:rPr>
          <w:rFonts w:hint="eastAsia"/>
        </w:rPr>
        <w:t xml:space="preserve"> Enterprise Intelligent Office Agent 2.0 </w:t>
      </w:r>
      <w:r>
        <w:rPr>
          <w:rFonts w:hint="eastAsia"/>
        </w:rPr>
        <w:t>项目为工程基础，构建了以前端</w:t>
      </w:r>
      <w:r>
        <w:rPr>
          <w:rFonts w:hint="eastAsia"/>
        </w:rPr>
        <w:t xml:space="preserve"> React + Vite</w:t>
      </w:r>
      <w:r>
        <w:rPr>
          <w:rFonts w:hint="eastAsia"/>
        </w:rPr>
        <w:t>、后端</w:t>
      </w:r>
      <w:r>
        <w:rPr>
          <w:rFonts w:hint="eastAsia"/>
        </w:rPr>
        <w:t xml:space="preserve"> FastAPI </w:t>
      </w:r>
      <w:r>
        <w:rPr>
          <w:rFonts w:hint="eastAsia"/>
        </w:rPr>
        <w:t>为核心框架的全栈系统架构，并引入</w:t>
      </w:r>
      <w:r>
        <w:rPr>
          <w:rFonts w:hint="eastAsia"/>
        </w:rPr>
        <w:t xml:space="preserve"> Supabase </w:t>
      </w:r>
      <w:r>
        <w:rPr>
          <w:rFonts w:hint="eastAsia"/>
        </w:rPr>
        <w:t>作为数据库与对象存储支撑平台，在模型层同时支持本地</w:t>
      </w:r>
      <w:r>
        <w:rPr>
          <w:rFonts w:hint="eastAsia"/>
        </w:rPr>
        <w:t xml:space="preserve"> Ollama </w:t>
      </w:r>
      <w:r>
        <w:rPr>
          <w:rFonts w:hint="eastAsia"/>
        </w:rPr>
        <w:t>大模型与云端</w:t>
      </w:r>
      <w:r>
        <w:rPr>
          <w:rFonts w:hint="eastAsia"/>
        </w:rPr>
        <w:t xml:space="preserve"> DeepSeek </w:t>
      </w:r>
      <w:r>
        <w:rPr>
          <w:rFonts w:hint="eastAsia"/>
        </w:rPr>
        <w:t>模型切换。系统面向企业办公中的高频任务，集成了多模式对话、</w:t>
      </w:r>
      <w:r>
        <w:rPr>
          <w:rFonts w:hint="eastAsia"/>
        </w:rPr>
        <w:t xml:space="preserve">RAG </w:t>
      </w:r>
      <w:r>
        <w:rPr>
          <w:rFonts w:hint="eastAsia"/>
        </w:rPr>
        <w:t>文档检索、自然语言转</w:t>
      </w:r>
      <w:r>
        <w:rPr>
          <w:rFonts w:hint="eastAsia"/>
        </w:rPr>
        <w:t xml:space="preserve"> SQL</w:t>
      </w:r>
      <w:r>
        <w:rPr>
          <w:rFonts w:hint="eastAsia"/>
        </w:rPr>
        <w:t>、</w:t>
      </w:r>
      <w:r>
        <w:rPr>
          <w:rFonts w:hint="eastAsia"/>
        </w:rPr>
        <w:t xml:space="preserve">OCR </w:t>
      </w:r>
      <w:r>
        <w:rPr>
          <w:rFonts w:hint="eastAsia"/>
        </w:rPr>
        <w:t>识别与结构化抽取、会议音频分片转写、报告</w:t>
      </w:r>
      <w:r>
        <w:rPr>
          <w:rFonts w:hint="eastAsia"/>
        </w:rPr>
        <w:t>/PPT/</w:t>
      </w:r>
      <w:r>
        <w:rPr>
          <w:rFonts w:hint="eastAsia"/>
        </w:rPr>
        <w:t>邮件生成、智能审单、管理后台与会话分享等能力，形成了从内容获取、上下文组织到结果生成和留痕管理的完整闭环。</w:t>
      </w:r>
    </w:p>
    <w:p w14:paraId="4B5E9C6E" w14:textId="77777777" w:rsidR="00430A6D" w:rsidRDefault="00000000">
      <w:pPr>
        <w:tabs>
          <w:tab w:val="left" w:pos="6870"/>
        </w:tabs>
        <w:ind w:firstLine="480"/>
        <w:rPr>
          <w:color w:val="000000"/>
        </w:rPr>
      </w:pPr>
      <w:r>
        <w:rPr>
          <w:rFonts w:hint="eastAsia"/>
        </w:rPr>
        <w:t>在关键实现机制上，系统设计了统一的模式路由与上下文管理逻辑，使用户能够在同一工作台中完成知识问答、数据查询、会议纪要和审单协同等异构任务；通过文档解析与向量检索策略实现对</w:t>
      </w:r>
      <w:r>
        <w:rPr>
          <w:rFonts w:hint="eastAsia"/>
        </w:rPr>
        <w:t xml:space="preserve"> PDF</w:t>
      </w:r>
      <w:r>
        <w:rPr>
          <w:rFonts w:hint="eastAsia"/>
        </w:rPr>
        <w:t>、</w:t>
      </w:r>
      <w:r>
        <w:rPr>
          <w:rFonts w:hint="eastAsia"/>
        </w:rPr>
        <w:t>DOCX</w:t>
      </w:r>
      <w:r>
        <w:rPr>
          <w:rFonts w:hint="eastAsia"/>
        </w:rPr>
        <w:t>、</w:t>
      </w:r>
      <w:r>
        <w:rPr>
          <w:rFonts w:hint="eastAsia"/>
        </w:rPr>
        <w:t xml:space="preserve">TXT </w:t>
      </w:r>
      <w:r>
        <w:rPr>
          <w:rFonts w:hint="eastAsia"/>
        </w:rPr>
        <w:t>等材料的细粒度切分与语义召回；通过</w:t>
      </w:r>
      <w:r>
        <w:rPr>
          <w:rFonts w:hint="eastAsia"/>
        </w:rPr>
        <w:t xml:space="preserve"> OCR </w:t>
      </w:r>
      <w:r>
        <w:rPr>
          <w:rFonts w:hint="eastAsia"/>
        </w:rPr>
        <w:t>与语音识别模块打通图片、扫描件、</w:t>
      </w:r>
      <w:r>
        <w:rPr>
          <w:rFonts w:hint="eastAsia"/>
        </w:rPr>
        <w:t xml:space="preserve">PDF </w:t>
      </w:r>
      <w:r>
        <w:rPr>
          <w:rFonts w:hint="eastAsia"/>
        </w:rPr>
        <w:t>与录音文件的内容获取路径；通过历史会话、共享访问、后台审核与规则治理机制增强系统的可追溯性、可维护性与私有化部署适应性。系统的总体设计强调“统一入口、模式协同、结果可验证、工程可扩展”，兼顾交互体验与企业级治理需求。</w:t>
      </w:r>
    </w:p>
    <w:p w14:paraId="56886E02" w14:textId="77777777" w:rsidR="00430A6D" w:rsidRDefault="00000000">
      <w:pPr>
        <w:tabs>
          <w:tab w:val="left" w:pos="6870"/>
        </w:tabs>
        <w:ind w:firstLine="480"/>
        <w:rPr>
          <w:rFonts w:ascii="宋体" w:hAnsi="宋体" w:cs="宋体"/>
        </w:rPr>
      </w:pPr>
      <w:r>
        <w:rPr>
          <w:rFonts w:hint="eastAsia"/>
        </w:rPr>
        <w:t>本文的工程实践说明，面向企业复杂办公流程构建多模态、可扩展、可私有化部署的智能助手，较单一问答系统更能体现现实落地价值。该项目不仅为企业场景下的大语言模型应用提供了一套结构完整的实现范式，也为后续在智能流程编排、知识治理、组织级协同、可信生成与智能体系统集成方面的深入研究奠定了工程基础。</w:t>
      </w:r>
    </w:p>
    <w:p w14:paraId="06781081" w14:textId="77777777" w:rsidR="00430A6D" w:rsidRDefault="00000000">
      <w:pPr>
        <w:ind w:firstLine="480"/>
        <w:rPr>
          <w:rFonts w:ascii="宋体" w:hAnsi="宋体" w:cs="宋体"/>
          <w:kern w:val="0"/>
        </w:rPr>
      </w:pPr>
      <w:r>
        <w:rPr>
          <w:rFonts w:ascii="黑体" w:eastAsia="黑体" w:hAnsi="宋体" w:hint="eastAsia"/>
          <w:color w:val="000000"/>
        </w:rPr>
        <w:t>关键词</w:t>
      </w:r>
      <w:r>
        <w:rPr>
          <w:rFonts w:ascii="宋体" w:hAnsi="宋体" w:hint="eastAsia"/>
          <w:color w:val="000000"/>
        </w:rPr>
        <w:t>：</w:t>
      </w:r>
      <w:r>
        <w:rPr>
          <w:rFonts w:ascii="宋体" w:hAnsi="宋体" w:cs="宋体" w:hint="eastAsia"/>
        </w:rPr>
        <w:t>大语言模型；企业智能办公；多模态协同；检索增强生成；OCR；自然语言数据库查询</w:t>
      </w:r>
    </w:p>
    <w:p w14:paraId="36B47D76" w14:textId="77777777" w:rsidR="00430A6D" w:rsidRDefault="00430A6D">
      <w:pPr>
        <w:ind w:firstLine="480"/>
        <w:rPr>
          <w:rFonts w:ascii="宋体" w:hAnsi="宋体" w:cs="宋体"/>
        </w:rPr>
      </w:pPr>
    </w:p>
    <w:p w14:paraId="7D5A284F" w14:textId="77777777" w:rsidR="00430A6D" w:rsidRDefault="00430A6D">
      <w:pPr>
        <w:ind w:firstLineChars="0" w:firstLine="0"/>
        <w:rPr>
          <w:rFonts w:ascii="宋体" w:hAnsi="宋体" w:cs="宋体"/>
        </w:rPr>
      </w:pPr>
    </w:p>
    <w:p w14:paraId="70E8A24C" w14:textId="77777777" w:rsidR="00430A6D" w:rsidRDefault="00430A6D">
      <w:pPr>
        <w:ind w:firstLineChars="0" w:firstLine="0"/>
        <w:rPr>
          <w:rFonts w:ascii="宋体" w:hAnsi="宋体" w:cs="宋体"/>
          <w:color w:val="FF0000"/>
          <w:sz w:val="21"/>
          <w:szCs w:val="21"/>
        </w:rPr>
      </w:pPr>
    </w:p>
    <w:p w14:paraId="48C5579C" w14:textId="77777777" w:rsidR="00430A6D" w:rsidRDefault="00430A6D">
      <w:pPr>
        <w:ind w:firstLineChars="0" w:firstLine="0"/>
        <w:rPr>
          <w:rFonts w:ascii="宋体" w:hAnsi="宋体" w:cs="宋体"/>
          <w:color w:val="FF0000"/>
          <w:sz w:val="21"/>
          <w:szCs w:val="21"/>
        </w:rPr>
      </w:pPr>
    </w:p>
    <w:p w14:paraId="5B49A211" w14:textId="77777777" w:rsidR="00430A6D" w:rsidRDefault="00000000">
      <w:pPr>
        <w:ind w:firstLineChars="0" w:firstLine="0"/>
        <w:rPr>
          <w:rFonts w:ascii="宋体" w:hAnsi="宋体" w:cs="宋体"/>
        </w:rPr>
      </w:pPr>
      <w:r>
        <w:rPr>
          <w:noProof/>
        </w:rPr>
        <w:drawing>
          <wp:anchor distT="0" distB="0" distL="114300" distR="114300" simplePos="0" relativeHeight="251664384" behindDoc="0" locked="0" layoutInCell="1" allowOverlap="1" ns4:anchorId="4E47647D" ns4:editId="23E6FB89">
            <wp:simplePos x="0" y="0"/>
            <wp:positionH relativeFrom="column">
              <wp:posOffset>310515</wp:posOffset>
            </wp:positionH>
            <wp:positionV relativeFrom="paragraph">
              <wp:posOffset>177165</wp:posOffset>
            </wp:positionV>
            <wp:extent cx="3779520" cy="1326515"/>
            <wp:effectExtent l="0" t="0" r="0" b="6985"/>
            <wp:wrapSquare wrapText="bothSides"/>
            <wp:docPr id="75" name="图片 3" descr="C:\Users\student\AppData\Roaming\Tencent\Users\56779568\TIM\WinTemp\RichOle\L(%{LUHU}%_L`D(@V12T$(W.png"/>
            <wp:cNvGraphicFramePr>
              <a:graphicFrameLocks noChangeAspect="1"/>
            </wp:cNvGraphicFramePr>
            <a:graphic>
              <a:graphicData uri="http://schemas.openxmlformats.org/drawingml/2006/picture">
                <ns6:pic>
                  <ns6:nvPicPr>
                    <ns6:cNvPr id="75" name="图片 3" descr="C:\Users\student\AppData\Roaming\Tencent\Users\56779568\TIM\WinTemp\RichOle\L(%{LUHU}%_L`D(@V12T$(W.png"/>
                    <ns6:cNvPicPr>
                      <a:picLocks noChangeAspect="1" noChangeArrowheads="1"/>
                    </ns6:cNvPicPr>
                  </ns6:nvPicPr>
                  <ns6:blipFill>
                    <a:blip r:embed="rId12">
                      <a:extLst>
                        <a:ext uri="{28A0092B-C50C-407E-A947-70E740481C1C}">
                          <ns8:useLocalDpi val="0"/>
                        </a:ext>
                      </a:extLst>
                    </a:blip>
                    <a:srcRect/>
                    <a:stretch>
                      <a:fillRect/>
                    </a:stretch>
                  </ns6:blipFill>
                  <ns6:spPr>
                    <a:xfrm>
                      <a:off x="0" y="0"/>
                      <a:ext cx="3779520" cy="1326515"/>
                    </a:xfrm>
                    <a:prstGeom prst="rect">
                      <a:avLst/>
                    </a:prstGeom>
                    <a:noFill/>
                    <a:ln>
                      <a:noFill/>
                    </a:ln>
                  </ns6:spPr>
                </ns6:pic>
              </a:graphicData>
            </a:graphic>
          </wp:anchor>
        </w:drawing>
      </w:r>
    </w:p>
    <w:p w14:paraId="117BA29C" w14:textId="77777777" w:rsidR="00430A6D" w:rsidRDefault="00430A6D">
      <w:pPr>
        <w:ind w:firstLineChars="0" w:firstLine="0"/>
        <w:rPr>
          <w:rFonts w:ascii="宋体" w:hAnsi="宋体" w:cs="宋体"/>
        </w:rPr>
      </w:pPr>
    </w:p>
    <w:p w14:paraId="35636C4F" w14:textId="77777777" w:rsidR="00430A6D" w:rsidRDefault="00430A6D">
      <w:pPr>
        <w:ind w:firstLineChars="0" w:firstLine="0"/>
        <w:rPr>
          <w:rFonts w:ascii="宋体" w:hAnsi="宋体" w:cs="宋体"/>
        </w:rPr>
      </w:pPr>
    </w:p>
    <w:p w14:paraId="7D48EFD1" w14:textId="77777777" w:rsidR="00430A6D" w:rsidRDefault="00430A6D">
      <w:pPr>
        <w:ind w:firstLineChars="0" w:firstLine="0"/>
        <w:rPr>
          <w:rFonts w:ascii="宋体" w:hAnsi="宋体" w:cs="宋体"/>
        </w:rPr>
      </w:pPr>
    </w:p>
    <w:p w14:paraId="46006D24" w14:textId="77777777" w:rsidR="00430A6D" w:rsidRDefault="00430A6D">
      <w:pPr>
        <w:ind w:firstLineChars="0" w:firstLine="0"/>
        <w:rPr>
          <w:rFonts w:ascii="宋体" w:hAnsi="宋体" w:cs="宋体"/>
        </w:rPr>
      </w:pPr>
    </w:p>
    <w:p w14:paraId="473ED742" w14:textId="77777777" w:rsidR="00430A6D" w:rsidRDefault="00430A6D">
      <w:pPr>
        <w:ind w:firstLineChars="0" w:firstLine="0"/>
        <w:rPr>
          <w:rFonts w:ascii="宋体" w:hAnsi="宋体" w:cs="宋体"/>
        </w:rPr>
      </w:pPr>
    </w:p>
    <w:p w14:paraId="10A56D72" w14:textId="77777777" w:rsidR="00430A6D" w:rsidRDefault="00430A6D">
      <w:pPr>
        <w:ind w:firstLineChars="0" w:firstLine="0"/>
        <w:rPr>
          <w:rFonts w:ascii="宋体" w:hAnsi="宋体" w:cs="宋体"/>
        </w:rPr>
      </w:pPr>
    </w:p>
    <w:p w14:paraId="38B842FB" w14:textId="77777777" w:rsidR="00430A6D" w:rsidRDefault="00430A6D">
      <w:pPr>
        <w:ind w:firstLineChars="0" w:firstLine="0"/>
        <w:rPr>
          <w:rFonts w:ascii="宋体" w:hAnsi="宋体" w:cs="宋体"/>
        </w:rPr>
      </w:pPr>
    </w:p>
    <w:p w14:paraId="20C82EA0" w14:textId="77777777" w:rsidR="00430A6D" w:rsidRDefault="00430A6D">
      <w:pPr>
        <w:ind w:firstLineChars="0" w:firstLine="0"/>
        <w:rPr>
          <w:rFonts w:ascii="宋体" w:hAnsi="宋体" w:cs="宋体"/>
        </w:rPr>
      </w:pPr>
    </w:p>
    <w:p w14:paraId="5214002E" w14:textId="77777777" w:rsidR="00430A6D" w:rsidRDefault="00000000">
      <w:pPr>
        <w:pageBreakBefore/>
        <w:spacing w:afterLines="200" w:after="624"/>
        <w:ind w:firstLineChars="0" w:firstLine="0"/>
        <w:jc w:val="center"/>
        <w:rPr>
          <w:rFonts w:ascii="宋体" w:hAnsi="宋体" w:cs="宋体"/>
        </w:rPr>
      </w:pPr>
      <w:r>
        <w:rPr>
          <w:rFonts w:hint="eastAsia"/>
          <w:color w:val="000000"/>
          <w:sz w:val="32"/>
          <w:szCs w:val="32"/>
        </w:rPr>
        <w:lastRenderedPageBreak/>
        <w:t>ABSTRACT</w:t>
      </w:r>
    </w:p>
    <w:p w14:paraId="39A66E6B" w14:textId="77777777" w:rsidR="00430A6D" w:rsidRDefault="00000000">
      <w:pPr>
        <w:ind w:firstLine="480"/>
        <w:rPr>
          <w:color w:val="000000"/>
        </w:rPr>
      </w:pPr>
      <w:r>
        <w:rPr>
          <w:rFonts w:hint="eastAsia"/>
          <w:color w:val="000000"/>
        </w:rPr>
        <w:t>With the rapid evolution of large language models, multimodal understanding, and enterprise data platforms, conventional office software is increasingly constrained by isolated function modules, fragmented interaction entrances, and the low efficiency of organizational knowledge reuse. In real business environments, especially in import-export enterprises and comprehensive service organizations, contracts, invoices, packing lists, customs documents, meeting recordings, institutional files, and operational data are usually distributed across different systems and media. Employees have to switch repeatedly among search tools, databases, OCR utilities, communication software, and writing applications, which often causes context interruption, duplicated work, and delayed decision feedback. To address these issues, this thesis designs and implements an enterprise-oriented intelligent office assistant that attempts to connect document knowledge, structured data, audio content, OCR results, and writing tasks through a unified interaction entrance.</w:t>
      </w:r>
    </w:p>
    <w:p w14:paraId="020DADF2" w14:textId="77777777" w:rsidR="00430A6D" w:rsidRDefault="00000000">
      <w:pPr>
        <w:ind w:firstLine="480"/>
        <w:rPr>
          <w:color w:val="000000"/>
        </w:rPr>
      </w:pPr>
      <w:r>
        <w:rPr>
          <w:rFonts w:hint="eastAsia"/>
          <w:color w:val="000000"/>
        </w:rPr>
        <w:t>The work is based on the practical project Enterprise Intelligent Office Agent 2.0. The system adopts a full-stack architecture with React + Vite on the front end and FastAPI on the back end, while Supabase is used to support data storage and object storage services. At the model layer, the platform supports both locally deployed Ollama models and cloud-based DeepSeek models, so that privacy control and capability enhancement can be balanced in different scenarios. The implemented system integrates multiple enterprise-facing functions, including multimodal chat, retrieval-augmented document question answering, natural-language-to-SQL querying, OCR recognition and structured extraction, chunk-based meeting audio transcription, report and presentation generation, email drafting, intelligent document auditing, management back-office functions, and conversation sharing. As a result, the platform forms a relatively complete closed loop from content acquisition and context organization to result generation and traceable management.</w:t>
      </w:r>
    </w:p>
    <w:p w14:paraId="492C23C6" w14:textId="77777777" w:rsidR="00430A6D" w:rsidRDefault="00000000">
      <w:pPr>
        <w:ind w:firstLine="480"/>
      </w:pPr>
      <w:r>
        <w:rPr>
          <w:rFonts w:hint="eastAsia"/>
          <w:color w:val="000000"/>
        </w:rPr>
        <w:t xml:space="preserve">From an engineering perspective, the system highlights unified mode routing, contextual state management, multimodal content acquisition, and verifiable result generation. It demonstrates that an enterprise intelligent assistant should not be reduced to a generic chat box connected to a language model. Instead, it needs to coordinate documents, databases, OCR outputs, audio transcription, business rules, and operational governance in a coherent workflow. The implementation presented in this </w:t>
      </w:r>
      <w:r>
        <w:rPr>
          <w:rFonts w:hint="eastAsia"/>
          <w:color w:val="000000"/>
        </w:rPr>
        <w:lastRenderedPageBreak/>
        <w:t>thesis provides a reusable reference for building privacy-friendly, extensible, and scenario-oriented intelligent office systems, and also offers a practical foundation for future research on trustworthy generation, workflow orchestration, organizational knowledge governance, and enterprise-level agent applications.</w:t>
      </w:r>
    </w:p>
    <w:p w14:paraId="48671AF2" w14:textId="77777777" w:rsidR="00430A6D" w:rsidRDefault="00000000">
      <w:pPr>
        <w:ind w:firstLine="480"/>
        <w:rPr>
          <w:color w:val="000000"/>
        </w:rPr>
      </w:pPr>
      <w:r>
        <w:rPr>
          <w:rFonts w:hint="eastAsia"/>
          <w:color w:val="000000"/>
        </w:rPr>
        <w:t>Key words: large language model; enterprise intelligent office; multimodal collaboration; retrieval-augmented generation; OCR; natural language to SQL</w:t>
      </w:r>
    </w:p>
    <w:p w14:paraId="47537637" w14:textId="77777777" w:rsidR="00430A6D" w:rsidRDefault="00430A6D">
      <w:pPr>
        <w:ind w:firstLineChars="0" w:firstLine="0"/>
        <w:rPr>
          <w:color w:val="000000"/>
          <w:sz w:val="32"/>
          <w:szCs w:val="32"/>
        </w:rPr>
      </w:pPr>
    </w:p>
    <w:p w14:paraId="39E6ACB6" w14:textId="77777777" w:rsidR="00430A6D" w:rsidRDefault="00430A6D">
      <w:pPr>
        <w:ind w:firstLineChars="0" w:firstLine="0"/>
        <w:rPr>
          <w:color w:val="000000"/>
          <w:sz w:val="32"/>
          <w:szCs w:val="32"/>
        </w:rPr>
      </w:pPr>
    </w:p>
    <w:p w14:paraId="6252989B" w14:textId="77777777" w:rsidR="00430A6D" w:rsidRDefault="00430A6D">
      <w:pPr>
        <w:ind w:firstLineChars="62" w:firstLine="198"/>
        <w:rPr>
          <w:color w:val="000000"/>
          <w:sz w:val="32"/>
          <w:szCs w:val="32"/>
        </w:rPr>
      </w:pPr>
    </w:p>
    <w:p w14:paraId="414000FF" w14:textId="77777777" w:rsidR="00430A6D" w:rsidRDefault="00430A6D">
      <w:pPr>
        <w:pStyle w:val="ordinary-output"/>
        <w:spacing w:before="0" w:beforeAutospacing="0" w:afterLines="100" w:after="312" w:afterAutospacing="0" w:line="440" w:lineRule="exact"/>
        <w:ind w:firstLineChars="0" w:firstLine="0"/>
        <w:jc w:val="center"/>
        <w:rPr>
          <w:rFonts w:ascii="黑体" w:eastAsia="黑体" w:hAnsi="黑体"/>
          <w:sz w:val="32"/>
          <w:szCs w:val="32"/>
        </w:rPr>
        <w:sectPr w:rsidR="00430A6D">
          <w:footerReference w:type="default" r:id="rId13"/>
          <w:pgSz w:w="11906" w:h="16838"/>
          <w:pgMar w:top="1440" w:right="1800" w:bottom="1440" w:left="1800" w:header="851" w:footer="992" w:gutter="0"/>
          <w:pgNumType w:fmt="upperRoman"/>
          <w:cols w:space="720"/>
          <w:docGrid w:type="lines" w:linePitch="312"/>
        </w:sectPr>
      </w:pPr>
    </w:p>
    <w:p w14:paraId="5888B7F4" w14:textId="77777777" w:rsidR="00430A6D" w:rsidRDefault="00000000">
      <w:pPr>
        <w:pStyle w:val="ordinary-output"/>
        <w:spacing w:before="0" w:beforeAutospacing="0" w:afterLines="100" w:after="312" w:afterAutospacing="0" w:line="480" w:lineRule="exact"/>
        <w:ind w:firstLineChars="0" w:firstLine="0"/>
        <w:jc w:val="center"/>
        <w:rPr>
          <w:rFonts w:ascii="黑体" w:eastAsia="黑体" w:hAnsi="黑体" w:cs="黑体"/>
          <w:color w:val="000000"/>
          <w:sz w:val="32"/>
          <w:szCs w:val="21"/>
        </w:rPr>
      </w:pPr>
      <w:r>
        <w:rPr>
          <w:rFonts w:ascii="黑体" w:eastAsia="黑体" w:hAnsi="黑体"/>
          <w:sz w:val="32"/>
          <w:szCs w:val="32"/>
        </w:rPr>
        <w:lastRenderedPageBreak/>
        <w:t>目  录</w:t>
      </w:r>
    </w:p>
    <w:p w14:paraId="3E93E744" w14:textId="77777777" w:rsidR="00430A6D" w:rsidRDefault="00000000">
      <w:pPr>
        <w:pStyle w:val="TOC1"/>
        <w:tabs>
          <w:tab w:val="left" w:pos="960"/>
          <w:tab w:val="right" w:leader="dot" w:pos="8296"/>
        </w:tabs>
        <w:spacing w:before="0" w:after="0" w:line="440" w:lineRule="exact"/>
        <w:ind w:firstLine="480"/>
        <w:rPr>
          <w:rFonts w:ascii="Times New Roman" w:eastAsia="黑体" w:hAnsi="Times New Roman" w:cs="Times New Roman"/>
          <w:b w:val="0"/>
          <w:bCs w:val="0"/>
          <w:caps w:val="0"/>
          <w:sz w:val="24"/>
          <w:szCs w:val="22"/>
        </w:rPr>
      </w:pPr>
      <w:r>
        <w:rPr>
          <w:rFonts w:ascii="Times New Roman" w:eastAsia="黑体" w:hAnsi="Times New Roman" w:cs="黑体"/>
          <w:b w:val="0"/>
          <w:color w:val="000000"/>
          <w:sz w:val="24"/>
          <w:szCs w:val="21"/>
        </w:rPr>
        <w:t xml:space="preserve">1 </w:t>
      </w:r>
      <w:r>
        <w:rPr>
          <w:rFonts w:ascii="Times New Roman" w:eastAsia="黑体" w:hAnsi="Times New Roman" w:cs="黑体"/>
          <w:b w:val="0"/>
          <w:color w:val="000000"/>
          <w:sz w:val="24"/>
          <w:szCs w:val="21"/>
        </w:rPr>
        <w:t>绪论</w:t>
      </w:r>
      <w:r>
        <w:rPr>
          <w:rFonts w:ascii="Times New Roman" w:eastAsia="黑体" w:hAnsi="Times New Roman" w:cs="黑体"/>
          <w:b w:val="0"/>
          <w:color w:val="000000"/>
          <w:sz w:val="24"/>
          <w:szCs w:val="21"/>
        </w:rPr>
        <w:t xml:space="preserve"> ............................................................ 1</w:t>
      </w:r>
    </w:p>
    <w:p w14:paraId="422734F5"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1.1 </w:t>
      </w:r>
      <w:r>
        <w:t>选题背景</w:t>
      </w:r>
      <w:r>
        <w:t xml:space="preserve"> ...................................................... 1</w:t>
      </w:r>
    </w:p>
    <w:p w14:paraId="1A74BDDE"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1.2 </w:t>
      </w:r>
      <w:r>
        <w:t>国内外研究现状</w:t>
      </w:r>
      <w:r>
        <w:t xml:space="preserve"> ................................................ 4</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1.2.1 </w:t>
      </w:r>
      <w:r>
        <w:t>国内研究现状</w:t>
      </w:r>
      <w:r>
        <w:t xml:space="preserve"> ................................................. 4</w:t>
      </w:r>
    </w:p>
    <w:p w14:paraId="636FC223"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1.2.2 </w:t>
      </w:r>
      <w:r>
        <w:t>国外研究现状</w:t>
      </w:r>
      <w:r>
        <w:t xml:space="preserve"> ................................................. 7</w:t>
      </w:r>
    </w:p>
    <w:p w14:paraId="50BCDD3B"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1.3 </w:t>
      </w:r>
      <w:r>
        <w:t>研究内容和意义</w:t>
      </w:r>
      <w:r>
        <w:t xml:space="preserve"> ................................................ 10</w:t>
      </w:r>
    </w:p>
    <w:p w14:paraId="4717FB93"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1.4 </w:t>
      </w:r>
      <w:r>
        <w:t>本文结构</w:t>
      </w:r>
      <w:r>
        <w:t xml:space="preserve"> ...................................................... 13</w:t>
      </w:r>
    </w:p>
    <w:p w14:paraId="7982015A" w14:textId="77777777" w:rsidR="00430A6D" w:rsidRDefault="00000000">
      <w:pPr>
        <w:pStyle w:val="TOC1"/>
        <w:tabs>
          <w:tab w:val="left" w:pos="960"/>
          <w:tab w:val="right" w:leader="dot" w:pos="8296"/>
        </w:tabs>
        <w:spacing w:before="0" w:after="0" w:line="440" w:lineRule="exact"/>
        <w:ind w:firstLine="480"/>
        <w:rPr>
          <w:rFonts w:ascii="Times New Roman" w:eastAsia="黑体" w:hAnsi="Times New Roman" w:cs="Times New Roman"/>
          <w:b w:val="0"/>
          <w:bCs w:val="0"/>
          <w:caps w:val="0"/>
          <w:sz w:val="24"/>
          <w:szCs w:val="22"/>
        </w:rPr>
      </w:pPr>
      <w:r>
        <w:rPr>
          <w:rFonts w:ascii="Times New Roman" w:eastAsia="黑体" w:hAnsi="Times New Roman" w:cs="黑体"/>
          <w:b w:val="0"/>
          <w:color w:val="000000"/>
          <w:sz w:val="24"/>
          <w:szCs w:val="21"/>
        </w:rPr>
        <w:t xml:space="preserve">2 </w:t>
      </w:r>
      <w:r>
        <w:rPr>
          <w:rFonts w:ascii="Times New Roman" w:eastAsia="黑体" w:hAnsi="Times New Roman" w:cs="黑体"/>
          <w:b w:val="0"/>
          <w:color w:val="000000"/>
          <w:sz w:val="24"/>
          <w:szCs w:val="21"/>
        </w:rPr>
        <w:t>开发工具及相关技术简介</w:t>
      </w:r>
      <w:r>
        <w:rPr>
          <w:rFonts w:ascii="Times New Roman" w:eastAsia="黑体" w:hAnsi="Times New Roman" w:cs="黑体"/>
          <w:b w:val="0"/>
          <w:color w:val="000000"/>
          <w:sz w:val="24"/>
          <w:szCs w:val="21"/>
        </w:rPr>
        <w:t xml:space="preserve"> ......................................... 15</w:t>
      </w:r>
    </w:p>
    <w:p w14:paraId="0B7ADDA6"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2.1 </w:t>
      </w:r>
      <w:r>
        <w:t>系统开发环境与工具选择</w:t>
      </w:r>
      <w:r>
        <w:t xml:space="preserve"> ....................................... 15</w:t>
      </w:r>
    </w:p>
    <w:p w14:paraId="0395D7D7"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2.2 </w:t>
      </w:r>
      <w:r>
        <w:t>前端界面构建与交互实现技术</w:t>
      </w:r>
      <w:r>
        <w:t xml:space="preserve"> ................................... 18</w:t>
      </w:r>
    </w:p>
    <w:p w14:paraId="2685FEDE"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2.3 </w:t>
      </w:r>
      <w:r>
        <w:t>后端服务框架与接口组织技术</w:t>
      </w:r>
      <w:r>
        <w:t xml:space="preserve"> ................................... 22</w:t>
      </w:r>
    </w:p>
    <w:p w14:paraId="7D8F411E"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2.4 </w:t>
      </w:r>
      <w:r>
        <w:t>数据持久化、对象存储与会话管理技术</w:t>
      </w:r>
      <w:r>
        <w:t xml:space="preserve"> ............................. 27</w:t>
      </w:r>
    </w:p>
    <w:p w14:paraId="7BC21E1F"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2.5 </w:t>
      </w:r>
      <w:r>
        <w:t>大语言模型接入与检索增强生成技术</w:t>
      </w:r>
      <w:r>
        <w:t xml:space="preserve"> ............................... 32</w:t>
      </w:r>
    </w:p>
    <w:p w14:paraId="610A7FC6"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2.6 OCR</w:t>
      </w:r>
      <w:r>
        <w:t>、语音与多模态处理技术</w:t>
      </w:r>
      <w:r>
        <w:t xml:space="preserve"> .................................... 38</w:t>
      </w:r>
    </w:p>
    <w:p w14:paraId="6AD4BA26"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2.7 </w:t>
      </w:r>
      <w:r>
        <w:t>本章小结</w:t>
      </w:r>
      <w:r>
        <w:t xml:space="preserve"> ..................................................... 44</w:t>
      </w:r>
    </w:p>
    <w:p w14:paraId="190986F3" w14:textId="77777777" w:rsidR="00430A6D" w:rsidRDefault="00000000">
      <w:pPr>
        <w:pStyle w:val="TOC1"/>
        <w:tabs>
          <w:tab w:val="left" w:pos="960"/>
          <w:tab w:val="right" w:leader="dot" w:pos="8296"/>
        </w:tabs>
        <w:spacing w:before="0" w:after="0" w:line="440" w:lineRule="exact"/>
        <w:ind w:firstLine="480"/>
        <w:rPr>
          <w:rFonts w:ascii="Times New Roman" w:eastAsia="黑体" w:hAnsi="Times New Roman" w:cs="Times New Roman"/>
          <w:b w:val="0"/>
          <w:bCs w:val="0"/>
          <w:caps w:val="0"/>
          <w:sz w:val="24"/>
          <w:szCs w:val="22"/>
        </w:rPr>
      </w:pPr>
      <w:r>
        <w:rPr>
          <w:rFonts w:ascii="Times New Roman" w:eastAsia="黑体" w:hAnsi="Times New Roman" w:cs="黑体"/>
          <w:b w:val="0"/>
          <w:color w:val="000000"/>
          <w:sz w:val="24"/>
          <w:szCs w:val="21"/>
        </w:rPr>
        <w:t xml:space="preserve">3 </w:t>
      </w:r>
      <w:r>
        <w:rPr>
          <w:rFonts w:ascii="Times New Roman" w:eastAsia="黑体" w:hAnsi="Times New Roman" w:cs="黑体"/>
          <w:b w:val="0"/>
          <w:color w:val="000000"/>
          <w:sz w:val="24"/>
          <w:szCs w:val="21"/>
        </w:rPr>
        <w:t>系统分析</w:t>
      </w:r>
      <w:r>
        <w:rPr>
          <w:rFonts w:ascii="Times New Roman" w:eastAsia="黑体" w:hAnsi="Times New Roman" w:cs="黑体"/>
          <w:b w:val="0"/>
          <w:color w:val="000000"/>
          <w:sz w:val="24"/>
          <w:szCs w:val="21"/>
        </w:rPr>
        <w:t xml:space="preserve"> .......................................................... 46</w:t>
      </w:r>
    </w:p>
    <w:p w14:paraId="1D8AE621"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3.1 </w:t>
      </w:r>
      <w:r>
        <w:t>场景问题与建设目标分析</w:t>
      </w:r>
      <w:r>
        <w:t xml:space="preserve"> .......................................... 46</w:t>
      </w:r>
    </w:p>
    <w:p w14:paraId="74AB4F42"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3.2 </w:t>
      </w:r>
      <w:r>
        <w:t>可行性分析</w:t>
      </w:r>
      <w:r>
        <w:t xml:space="preserve"> ...................................................... 50</w:t>
      </w:r>
    </w:p>
    <w:p w14:paraId="6B0C9DEC"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3.2.1 </w:t>
      </w:r>
      <w:r>
        <w:t>技术可行性分析</w:t>
      </w:r>
      <w:r>
        <w:t xml:space="preserve"> ............................................... 50</w:t>
      </w:r>
    </w:p>
    <w:p w14:paraId="5E1345D1"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3.2.2 </w:t>
      </w:r>
      <w:r>
        <w:t>经济可行性分析</w:t>
      </w:r>
      <w:r>
        <w:t xml:space="preserve"> ............................................... 53</w:t>
      </w:r>
    </w:p>
    <w:p w14:paraId="246A5019"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3.2.3 </w:t>
      </w:r>
      <w:r>
        <w:t>运行可行性分析</w:t>
      </w:r>
      <w:r>
        <w:t xml:space="preserve"> ............................................... 55</w:t>
      </w:r>
    </w:p>
    <w:p w14:paraId="1D8F9B83"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3.3 </w:t>
      </w:r>
      <w:r>
        <w:t>用户角色与业务场景分析</w:t>
      </w:r>
      <w:r>
        <w:t xml:space="preserve"> .......................................... 58</w:t>
      </w:r>
    </w:p>
    <w:p w14:paraId="294DAE8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3.3.1 </w:t>
      </w:r>
      <w:r>
        <w:t>用户角色分析</w:t>
      </w:r>
      <w:r>
        <w:t xml:space="preserve"> ................................................. 58</w:t>
      </w:r>
    </w:p>
    <w:p w14:paraId="242E5FBE"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3.3.2 </w:t>
      </w:r>
      <w:r>
        <w:t>核心业务场景分析</w:t>
      </w:r>
      <w:r>
        <w:t xml:space="preserve"> ............................................. 61</w:t>
      </w:r>
    </w:p>
    <w:p w14:paraId="221BD3EB"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3.4 </w:t>
      </w:r>
      <w:r>
        <w:t>功能需求分析</w:t>
      </w:r>
      <w:r>
        <w:t xml:space="preserve"> .................................................... 66</w:t>
      </w:r>
    </w:p>
    <w:p w14:paraId="209D9452"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3.4.1 </w:t>
      </w:r>
      <w:r>
        <w:t>智能对话与知识服务需求</w:t>
      </w:r>
      <w:r>
        <w:t xml:space="preserve"> ....................................... 66</w:t>
      </w:r>
    </w:p>
    <w:p w14:paraId="584FDF3C"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3.4.2 </w:t>
      </w:r>
      <w:r>
        <w:t>数据查询与经营分析需求</w:t>
      </w:r>
      <w:r>
        <w:t xml:space="preserve"> ....................................... 69</w:t>
      </w:r>
    </w:p>
    <w:p w14:paraId="0B33EBA6"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3.4.3 OCR</w:t>
      </w:r>
      <w:r>
        <w:t>、文档解析与会议纪要需求</w:t>
      </w:r>
      <w:r>
        <w:t xml:space="preserve"> .................................. 72</w:t>
      </w:r>
    </w:p>
    <w:p w14:paraId="61E3F387"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3.4.4 </w:t>
      </w:r>
      <w:r>
        <w:t>智能审单与内容生成需求</w:t>
      </w:r>
      <w:r>
        <w:t xml:space="preserve"> ....................................... 76</w:t>
      </w:r>
    </w:p>
    <w:p w14:paraId="0102730A"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lastRenderedPageBreak/>
        <w:t xml:space="preserve">3.4.5 </w:t>
      </w:r>
      <w:r>
        <w:t>管理后台与共享协同需求</w:t>
      </w:r>
      <w:r>
        <w:t xml:space="preserve"> ....................................... 80</w:t>
      </w:r>
    </w:p>
    <w:p w14:paraId="5603F6D0"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3.5 </w:t>
      </w:r>
      <w:r>
        <w:t>业务流程与数据流程分析</w:t>
      </w:r>
      <w:r>
        <w:t xml:space="preserve"> .......................................... 84</w:t>
      </w:r>
    </w:p>
    <w:p w14:paraId="71205B88"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3.5.1 </w:t>
      </w:r>
      <w:r>
        <w:t>文档知识处理流程分析</w:t>
      </w:r>
      <w:r>
        <w:t xml:space="preserve"> ......................................... 84</w:t>
      </w:r>
    </w:p>
    <w:p w14:paraId="01647123"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3.5.2 </w:t>
      </w:r>
      <w:r>
        <w:t>会议音频处理流程分析</w:t>
      </w:r>
      <w:r>
        <w:t xml:space="preserve"> ......................................... 87</w:t>
      </w:r>
    </w:p>
    <w:p w14:paraId="05550198"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3.5.3 </w:t>
      </w:r>
      <w:r>
        <w:t>数据问答与审单处理流程分析</w:t>
      </w:r>
      <w:r>
        <w:t xml:space="preserve"> ................................... 90</w:t>
      </w:r>
    </w:p>
    <w:p w14:paraId="292AC856"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3.6 </w:t>
      </w:r>
      <w:r>
        <w:t>非功能需求分析</w:t>
      </w:r>
      <w:r>
        <w:t xml:space="preserve"> .................................................. 94</w:t>
      </w:r>
    </w:p>
    <w:p w14:paraId="69545F58"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3.6.1 </w:t>
      </w:r>
      <w:r>
        <w:t>性能需求</w:t>
      </w:r>
      <w:r>
        <w:t xml:space="preserve"> ..................................................... 94</w:t>
      </w:r>
    </w:p>
    <w:p w14:paraId="64DA9430"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3.6.2 </w:t>
      </w:r>
      <w:r>
        <w:t>安全需求</w:t>
      </w:r>
      <w:r>
        <w:t xml:space="preserve"> ..................................................... 96</w:t>
      </w:r>
    </w:p>
    <w:p w14:paraId="3073D619"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3.6.3 </w:t>
      </w:r>
      <w:r>
        <w:t>可维护性与可扩展性需求</w:t>
      </w:r>
      <w:r>
        <w:t xml:space="preserve"> ....................................... 99</w:t>
      </w:r>
    </w:p>
    <w:p w14:paraId="66E93CB2"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3.6.4 </w:t>
      </w:r>
      <w:r>
        <w:t>易用性与部署适应性需求</w:t>
      </w:r>
      <w:r>
        <w:t xml:space="preserve"> ....................................... 102</w:t>
      </w:r>
    </w:p>
    <w:p w14:paraId="1CCA5AAC"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3.7 </w:t>
      </w:r>
      <w:r>
        <w:t>本章小结</w:t>
      </w:r>
      <w:r>
        <w:t xml:space="preserve"> ....................................................... 105</w:t>
      </w:r>
    </w:p>
    <w:p w14:paraId="6E0B1420" w14:textId="77777777" w:rsidR="00430A6D" w:rsidRDefault="00000000">
      <w:pPr>
        <w:pStyle w:val="TOC1"/>
        <w:tabs>
          <w:tab w:val="left" w:pos="960"/>
          <w:tab w:val="right" w:leader="dot" w:pos="8296"/>
        </w:tabs>
        <w:spacing w:before="0" w:after="0" w:line="440" w:lineRule="exact"/>
        <w:ind w:firstLine="480"/>
        <w:rPr>
          <w:rFonts w:ascii="Times New Roman" w:eastAsia="黑体" w:hAnsi="Times New Roman" w:cs="Times New Roman"/>
          <w:b w:val="0"/>
          <w:bCs w:val="0"/>
          <w:caps w:val="0"/>
          <w:sz w:val="24"/>
          <w:szCs w:val="22"/>
        </w:rPr>
      </w:pPr>
      <w:r>
        <w:rPr>
          <w:rFonts w:ascii="Times New Roman" w:eastAsia="黑体" w:hAnsi="Times New Roman" w:cs="黑体"/>
          <w:b w:val="0"/>
          <w:color w:val="000000"/>
          <w:sz w:val="24"/>
          <w:szCs w:val="21"/>
        </w:rPr>
        <w:t xml:space="preserve">4 </w:t>
      </w:r>
      <w:r>
        <w:rPr>
          <w:rFonts w:ascii="Times New Roman" w:eastAsia="黑体" w:hAnsi="Times New Roman" w:cs="黑体"/>
          <w:b w:val="0"/>
          <w:color w:val="000000"/>
          <w:sz w:val="24"/>
          <w:szCs w:val="21"/>
        </w:rPr>
        <w:t>系统设计</w:t>
      </w:r>
      <w:r>
        <w:rPr>
          <w:rFonts w:ascii="Times New Roman" w:eastAsia="黑体" w:hAnsi="Times New Roman" w:cs="黑体"/>
          <w:b w:val="0"/>
          <w:color w:val="000000"/>
          <w:sz w:val="24"/>
          <w:szCs w:val="21"/>
        </w:rPr>
        <w:t xml:space="preserve"> .......................................................... 106</w:t>
      </w:r>
    </w:p>
    <w:p w14:paraId="3A0FFBE6"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4.1 </w:t>
      </w:r>
      <w:r>
        <w:t>设计目标与原则</w:t>
      </w:r>
      <w:r>
        <w:t xml:space="preserve"> .................................................. 106</w:t>
      </w:r>
    </w:p>
    <w:p w14:paraId="123F6C2B"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4.2 </w:t>
      </w:r>
      <w:r>
        <w:t>系统总体架构设计</w:t>
      </w:r>
      <w:r>
        <w:t xml:space="preserve"> ................................................ 110</w:t>
      </w:r>
    </w:p>
    <w:p w14:paraId="26255748"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4.2.1 </w:t>
      </w:r>
      <w:r>
        <w:t>分层总体架构设计</w:t>
      </w:r>
      <w:r>
        <w:t xml:space="preserve"> ............................................. 110</w:t>
      </w:r>
    </w:p>
    <w:p w14:paraId="01923EB3"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4.2.2 </w:t>
      </w:r>
      <w:r>
        <w:t>功能模块架构设计</w:t>
      </w:r>
      <w:r>
        <w:t xml:space="preserve"> ............................................. 114</w:t>
      </w:r>
    </w:p>
    <w:p w14:paraId="627C0ED3"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4.2.3 </w:t>
      </w:r>
      <w:r>
        <w:t>部署与运行架构设计</w:t>
      </w:r>
      <w:r>
        <w:t xml:space="preserve"> ........................................... 118</w:t>
      </w:r>
    </w:p>
    <w:p w14:paraId="4C519E87"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4.3 </w:t>
      </w:r>
      <w:r>
        <w:t>前端系统设计</w:t>
      </w:r>
      <w:r>
        <w:t xml:space="preserve"> .................................................... 121</w:t>
      </w:r>
    </w:p>
    <w:p w14:paraId="723B793B"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4.3.1 </w:t>
      </w:r>
      <w:r>
        <w:t>路由与页面结构设计</w:t>
      </w:r>
      <w:r>
        <w:t xml:space="preserve"> ........................................... 121</w:t>
      </w:r>
    </w:p>
    <w:p w14:paraId="6EA6C49E"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4.3.2 </w:t>
      </w:r>
      <w:r>
        <w:t>工作台状态与会话交互设计</w:t>
      </w:r>
      <w:r>
        <w:t xml:space="preserve"> ..................................... 125</w:t>
      </w:r>
    </w:p>
    <w:p w14:paraId="0ED1C8BA"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4.3.3 </w:t>
      </w:r>
      <w:r>
        <w:t>文件上传与多模态交互设计</w:t>
      </w:r>
      <w:r>
        <w:t xml:space="preserve"> ..................................... 129</w:t>
      </w:r>
    </w:p>
    <w:p w14:paraId="210E4DA1"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4.4 </w:t>
      </w:r>
      <w:r>
        <w:t>后端系统设计</w:t>
      </w:r>
      <w:r>
        <w:t xml:space="preserve"> .................................................... 133</w:t>
      </w:r>
    </w:p>
    <w:p w14:paraId="3CC4ECF5"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4.4.1 </w:t>
      </w:r>
      <w:r>
        <w:t>路由装配与接口分层设计</w:t>
      </w:r>
      <w:r>
        <w:t xml:space="preserve"> ....................................... 133</w:t>
      </w:r>
    </w:p>
    <w:p w14:paraId="69C35A2E"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4.4.2 </w:t>
      </w:r>
      <w:r>
        <w:t>模式路由与上下文管理设计</w:t>
      </w:r>
      <w:r>
        <w:t xml:space="preserve"> ..................................... 137</w:t>
      </w:r>
    </w:p>
    <w:p w14:paraId="06677520"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4.4.3 </w:t>
      </w:r>
      <w:r>
        <w:t>异步任务与后台处理设计</w:t>
      </w:r>
      <w:r>
        <w:t xml:space="preserve"> ....................................... 141</w:t>
      </w:r>
    </w:p>
    <w:p w14:paraId="4A04FB01"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4.5 </w:t>
      </w:r>
      <w:r>
        <w:t>数据与存储设计</w:t>
      </w:r>
      <w:r>
        <w:t xml:space="preserve"> .................................................. 145</w:t>
      </w:r>
    </w:p>
    <w:p w14:paraId="3C1E3FE9"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4.5.1 </w:t>
      </w:r>
      <w:r>
        <w:t>业务数据库与角色权限数据设计</w:t>
      </w:r>
      <w:r>
        <w:t xml:space="preserve"> ................................. 145</w:t>
      </w:r>
    </w:p>
    <w:p w14:paraId="6F86B2B8"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4.5.2 </w:t>
      </w:r>
      <w:r>
        <w:t>会话历史、分享与知识库数据设计</w:t>
      </w:r>
      <w:r>
        <w:t xml:space="preserve"> ............................... 149</w:t>
      </w:r>
    </w:p>
    <w:p w14:paraId="1D833E52"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4.5.3 </w:t>
      </w:r>
      <w:r>
        <w:t>对象存储与运行时文件设计</w:t>
      </w:r>
      <w:r>
        <w:t xml:space="preserve"> ..................................... 153</w:t>
      </w:r>
    </w:p>
    <w:p w14:paraId="4EFAA4D5"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4.6 </w:t>
      </w:r>
      <w:r>
        <w:t>关键模块设计</w:t>
      </w:r>
      <w:r>
        <w:t xml:space="preserve"> .................................................... 156</w:t>
      </w:r>
    </w:p>
    <w:p w14:paraId="00925F71"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4.6.1 </w:t>
      </w:r>
      <w:r>
        <w:t>文档检索增强问答模块设计</w:t>
      </w:r>
      <w:r>
        <w:t xml:space="preserve"> ..................................... 156</w:t>
      </w:r>
    </w:p>
    <w:p w14:paraId="0A642049"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lastRenderedPageBreak/>
        <w:t xml:space="preserve">4.6.2 </w:t>
      </w:r>
      <w:r>
        <w:t>数据库智能问答模块设计</w:t>
      </w:r>
      <w:r>
        <w:t xml:space="preserve"> ....................................... 160</w:t>
      </w:r>
    </w:p>
    <w:p w14:paraId="3E3746C5"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4.6.3 OCR </w:t>
      </w:r>
      <w:r>
        <w:t>与会议纪要模块设计</w:t>
      </w:r>
      <w:r>
        <w:t xml:space="preserve"> ....................................... 164</w:t>
      </w:r>
    </w:p>
    <w:p w14:paraId="69A2C606"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4.6.4 </w:t>
      </w:r>
      <w:r>
        <w:t>审单、报告与</w:t>
      </w:r>
      <w:r>
        <w:t xml:space="preserve"> PPT </w:t>
      </w:r>
      <w:r>
        <w:t>生成模块设计</w:t>
      </w:r>
      <w:r>
        <w:t xml:space="preserve"> ............................... 168</w:t>
      </w:r>
    </w:p>
    <w:p w14:paraId="2493BD3B"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4.7 </w:t>
      </w:r>
      <w:r>
        <w:t>接口与安全机制设计</w:t>
      </w:r>
      <w:r>
        <w:t xml:space="preserve"> .............................................. 173</w:t>
      </w:r>
    </w:p>
    <w:p w14:paraId="52CF4D3C"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4.7.1 </w:t>
      </w:r>
      <w:r>
        <w:t>认证授权与会话安全设计</w:t>
      </w:r>
      <w:r>
        <w:t xml:space="preserve"> ....................................... 173</w:t>
      </w:r>
    </w:p>
    <w:p w14:paraId="75D2D79A"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4.7.2 </w:t>
      </w:r>
      <w:r>
        <w:t>结果留痕与可扩展性设计</w:t>
      </w:r>
      <w:r>
        <w:t xml:space="preserve"> ....................................... 177</w:t>
      </w:r>
    </w:p>
    <w:p w14:paraId="34A622DC"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4.8 </w:t>
      </w:r>
      <w:r>
        <w:t>本章小结</w:t>
      </w:r>
      <w:r>
        <w:t xml:space="preserve"> ....................................................... 181</w:t>
      </w:r>
    </w:p>
    <w:p w14:paraId="3E93E744" w14:textId="77777777" w:rsidR="00430A6D" w:rsidRDefault="00000000">
      <w:pPr>
        <w:pStyle w:val="TOC1"/>
        <w:tabs>
          <w:tab w:val="left" w:pos="960"/>
          <w:tab w:val="right" w:leader="dot" w:pos="8296"/>
        </w:tabs>
        <w:spacing w:before="0" w:after="0" w:line="440" w:lineRule="exact"/>
        <w:ind w:firstLine="480"/>
        <w:rPr>
          <w:rFonts w:ascii="Times New Roman" w:eastAsia="黑体" w:hAnsi="Times New Roman" w:cs="Times New Roman"/>
          <w:b w:val="0"/>
          <w:bCs w:val="0"/>
          <w:caps w:val="0"/>
          <w:sz w:val="24"/>
          <w:szCs w:val="22"/>
        </w:rPr>
      </w:pPr>
      <w:r>
        <w:rPr>
          <w:rFonts w:ascii="Times New Roman" w:eastAsia="黑体" w:hAnsi="Times New Roman" w:cs="黑体"/>
          <w:b w:val="0"/>
          <w:color w:val="000000"/>
          <w:sz w:val="24"/>
          <w:szCs w:val="21"/>
        </w:rPr>
        <w:t>5 系统实现 .......................................................... 182</w:t>
      </w:r>
    </w:p>
    <w:p w14:paraId="422734F5"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5.1 系统实现概述 .................................................. 182</w:t>
      </w:r>
    </w:p>
    <w:p w14:paraId="422734F5"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5.2 前端核心功能实现 .............................................. 186</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5.2.1 登录认证与用户会话实现 ....................................... 186</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5.2.2 统一工作台与多模式交互实现 ................................... 191</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5.2.3 文件上传、OCR 与会议纪要前端实现 ............................. 197</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5.2.4 写作中心、分享与后台界面实现 ................................. 203</w:t>
      </w:r>
    </w:p>
    <w:p w14:paraId="422734F5"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5.3 后端核心服务实现 .............................................. 209</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5.3.1 应用启动、路由装配与中间件实现 ............................... 209</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5.3.2 聊天服务与上下文编排实现 ..................................... 215</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5.3.3 历史会话、分享与认证接口实现 ................................. 221</w:t>
      </w:r>
    </w:p>
    <w:p w14:paraId="422734F5"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5.4 智能能力模块实现 .............................................. 227</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5.4.1 文档解析与检索增强问答实现 ................................... 227</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5.4.2 数据库智能问答实现 ........................................... 233</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5.4.3 OCR 与会议音频处理实现 ....................................... 239</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5.4.4 智能审单流程实现 ............................................. 246</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5.4.5 报告、邮件与 PPT 生成实现 ................................. 252</w:t>
      </w:r>
    </w:p>
    <w:p w14:paraId="422734F5"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5.5 管理与运行支撑实现 ............................................ 259</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5.5.1 角色治理与后台管理实现 ....................................... 259</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5.5.2 运行时资源、安全机制与可维护性实现 ......................... 265</w:t>
      </w:r>
    </w:p>
    <w:p w14:paraId="422734F5"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5.6 本章小结 ..................................................... 271</w:t>
      </w:r>
    </w:p>
    <w:p w14:paraId="2557C7BE" w14:textId="77777777" w:rsidR="00430A6D" w:rsidRDefault="00000000">
      <w:pPr>
        <w:spacing w:line="440" w:lineRule="exact"/>
        <w:ind w:firstLineChars="0" w:firstLine="0"/>
        <w:rPr>
          <w:rFonts w:ascii="黑体" w:eastAsia="黑体" w:hAnsi="黑体" w:cs="黑体"/>
          <w:color w:val="000000"/>
          <w:szCs w:val="21"/>
        </w:rPr>
      </w:pPr>
      <w:commentRangeStart w:id="0"/>
      <w:commentRangeEnd w:id="0"/>
      <w:r>
        <w:rPr>
          <w:rStyle w:val="afa"/>
          <w:rFonts w:ascii="黑体" w:eastAsia="黑体" w:hAnsi="黑体" w:cs="黑体"/>
          <w:color w:val="000000"/>
          <w:sz w:val="24"/>
        </w:rPr>
        <w:commentReference w:id="0"/>
      </w:r>
    </w:p>
    <w:p w14:paraId="6665830C" w14:textId="77777777" w:rsidR="00430A6D" w:rsidRDefault="00430A6D">
      <w:pPr>
        <w:spacing w:line="440" w:lineRule="exact"/>
        <w:ind w:firstLineChars="0" w:firstLine="0"/>
        <w:rPr>
          <w:rFonts w:ascii="黑体" w:eastAsia="黑体" w:hAnsi="宋体"/>
          <w:color w:val="000000"/>
          <w:szCs w:val="21"/>
        </w:rPr>
        <w:sectPr w:rsidR="00430A6D">
          <w:footerReference w:type="default" r:id="rId17"/>
          <w:pgSz w:w="11906" w:h="16838"/>
          <w:pgMar w:top="1440" w:right="1800" w:bottom="1440" w:left="1800" w:header="851" w:footer="992" w:gutter="0"/>
          <w:pgNumType w:fmt="upperRoman"/>
          <w:cols w:space="720"/>
          <w:docGrid w:type="lines" w:linePitch="312"/>
        </w:sectPr>
      </w:pPr>
    </w:p>
    <w:p w14:paraId="282F5844" w14:textId="77777777" w:rsidR="00430A6D" w:rsidRDefault="00000000">
      <w:pPr>
        <w:pStyle w:val="1"/>
        <w:spacing w:after="624"/>
        <w:rPr>
          <w:rFonts w:ascii="黑体" w:hAnsi="黑体" w:cs="黑体"/>
          <w:b w:val="0"/>
          <w:bCs w:val="0"/>
          <w:szCs w:val="30"/>
        </w:rPr>
      </w:pPr>
      <w:r>
        <w:rPr>
          <w:rFonts w:ascii="黑体" w:hAnsi="黑体" w:cs="黑体" w:hint="eastAsia"/>
          <w:b w:val="0"/>
          <w:bCs w:val="0"/>
          <w:szCs w:val="30"/>
        </w:rPr>
        <w:lastRenderedPageBreak/>
        <w:t>绪论</w:t>
      </w:r>
    </w:p>
    <w:p w14:paraId="1C3F9BBE" w14:textId="77777777" w:rsidR="00430A6D" w:rsidRDefault="00000000">
      <w:pPr>
        <w:pStyle w:val="2"/>
        <w:rPr>
          <w:rFonts w:ascii="黑体" w:hAnsi="黑体" w:cs="黑体"/>
          <w:color w:val="000000"/>
          <w:szCs w:val="28"/>
        </w:rPr>
      </w:pPr>
      <w:r>
        <w:rPr>
          <w:rFonts w:ascii="黑体" w:hAnsi="黑体" w:cs="黑体" w:hint="eastAsia"/>
          <w:color w:val="000000"/>
          <w:szCs w:val="28"/>
        </w:rPr>
        <w:t>选题背景</w:t>
      </w:r>
    </w:p>
    <w:p w14:paraId="19F5B9B8" w14:textId="77777777" w:rsidR="00430A6D" w:rsidRDefault="00000000">
      <w:pPr>
        <w:ind w:firstLine="480"/>
      </w:pPr>
      <w:r>
        <w:rPr>
          <w:rFonts w:hint="eastAsia"/>
        </w:rPr>
        <w:t>近年来，企业数字化建设已经从早期的信息化系统上线，逐步转向以数据驱动、知识驱动和智能驱动为核心的新阶段。与传统</w:t>
      </w:r>
      <w:r>
        <w:rPr>
          <w:rFonts w:hint="eastAsia"/>
        </w:rPr>
        <w:t xml:space="preserve"> ERP</w:t>
      </w:r>
      <w:r>
        <w:rPr>
          <w:rFonts w:hint="eastAsia"/>
        </w:rPr>
        <w:t>、</w:t>
      </w:r>
      <w:r>
        <w:rPr>
          <w:rFonts w:hint="eastAsia"/>
        </w:rPr>
        <w:t>OA</w:t>
      </w:r>
      <w:r>
        <w:rPr>
          <w:rFonts w:hint="eastAsia"/>
        </w:rPr>
        <w:t>、</w:t>
      </w:r>
      <w:r>
        <w:rPr>
          <w:rFonts w:hint="eastAsia"/>
        </w:rPr>
        <w:t xml:space="preserve">CRM </w:t>
      </w:r>
      <w:r>
        <w:rPr>
          <w:rFonts w:hint="eastAsia"/>
        </w:rPr>
        <w:t>更强调流程固化和业务记录不同，新一代智能办公平台开始关注如何借助自然语言交互、语义检索、多模态理解和自动生成能力，将人从大量重复的信息整理与沟通协调工作中解放出来。大语言模型的兴起，使“以对话为入口整合多类工具”的设想第一次具备了大规模工程落地的现实基础，这为企业智能办公系统的发展提供了新的技术拐点。</w:t>
      </w:r>
    </w:p>
    <w:p w14:paraId="1EF6DACA" w14:textId="77777777" w:rsidR="00430A6D" w:rsidRDefault="00000000">
      <w:pPr>
        <w:ind w:firstLine="480"/>
      </w:pPr>
      <w:r>
        <w:rPr>
          <w:rFonts w:hint="eastAsia"/>
        </w:rPr>
        <w:t>然而，从企业真实办公流程来看，信息处理从来不是单一的问答任务，而是围绕大量异构材料展开的连续性工作。以进出口和综合贸易型企业为例，业务活动通常伴随合同、报价单、订单、发票、装箱单、提单、报关资料、财务凭证、制度规范、客户邮件、会议录音以及经营统计数据等多种信息对象。这些内容既包含结构化数据，也包含半结构化和非结构化文本，还夹杂扫描件、图片、表格和音频等多种载体。不同信息对象之间存在天然的业务关联，但在现有系统中往往分散于数据库、文件目录、即时通信工具和个人终端之中，给检索、核验、复用和沉淀带来显著成本。</w:t>
      </w:r>
    </w:p>
    <w:p w14:paraId="2D028045" w14:textId="77777777" w:rsidR="00430A6D" w:rsidRDefault="00000000">
      <w:pPr>
        <w:ind w:firstLine="480"/>
      </w:pPr>
      <w:r>
        <w:rPr>
          <w:rFonts w:hint="eastAsia"/>
        </w:rPr>
        <w:t>在传统工作模式下，员工往往需要先在知识库或聊天记录中查找背景材料，再到数据库或</w:t>
      </w:r>
      <w:r>
        <w:rPr>
          <w:rFonts w:hint="eastAsia"/>
        </w:rPr>
        <w:t xml:space="preserve"> BI </w:t>
      </w:r>
      <w:r>
        <w:rPr>
          <w:rFonts w:hint="eastAsia"/>
        </w:rPr>
        <w:t>系统核对经营数据，然后借助</w:t>
      </w:r>
      <w:r>
        <w:rPr>
          <w:rFonts w:hint="eastAsia"/>
        </w:rPr>
        <w:t xml:space="preserve"> OCR </w:t>
      </w:r>
      <w:r>
        <w:rPr>
          <w:rFonts w:hint="eastAsia"/>
        </w:rPr>
        <w:t>工具识别图片或票据，最后将处理结果汇总为邮件、会议纪要、汇报材料或管理建议。这个过程中存在三个突出问题：一是工具切换频繁，信息上下文难以自然延续；二是中间结果依赖人工复制粘贴，重复劳动严重；三是同类问题难以沉淀为可复用的组织知识，导致“问题年年重复、材料次次重找”的低效现象长期存在。对于管理者而言，这种割裂式协同还会进一步削弱业务可视化与追踪能力，使知识资产难以形成稳定积累。</w:t>
      </w:r>
    </w:p>
    <w:p w14:paraId="6851CCBD" w14:textId="77777777" w:rsidR="00430A6D" w:rsidRDefault="00000000">
      <w:pPr>
        <w:ind w:firstLine="480"/>
      </w:pPr>
      <w:r>
        <w:rPr>
          <w:rFonts w:hint="eastAsia"/>
        </w:rPr>
        <w:t>通用大语言模型虽然已经表现出很强的语言理解与生成能力，但若缺乏企业知识库、结构化数据接口、文档解析机制和业务规则约束，其回答很容易停留在“表达流畅但依据不明”的层面。面对企业级任务时，用户真正关心的不只是模型能否回答，更关心答案从何而来、是否能够核验、能否继续追问、能否直接转化为业务结果，以及在敏感场景下是否具备可追溯性。尤其是在审单、财务、合同、制度执行和经营分析等高敏感任务中，可信性、可验证性与可治理性远比单</w:t>
      </w:r>
      <w:r>
        <w:rPr>
          <w:rFonts w:hint="eastAsia"/>
        </w:rPr>
        <w:lastRenderedPageBreak/>
        <w:t>次回答的语言华丽程度更重要。</w:t>
      </w:r>
    </w:p>
    <w:p w14:paraId="63BBDE4E" w14:textId="77777777" w:rsidR="00430A6D" w:rsidRDefault="00000000">
      <w:pPr>
        <w:ind w:firstLine="480"/>
      </w:pPr>
      <w:r>
        <w:rPr>
          <w:rFonts w:hint="eastAsia"/>
        </w:rPr>
        <w:t>与此同时，越来越多的企业对数据安全、部署可控性和成本可预测性提出了更高要求。将全部办公数据、会议音频、票据图像和内部制度材料直接交由公共云模型处理，往往会引发保密、合规和长期成本层面的顾虑；而完全依赖传统本地软件，又很难获得大语言模型所提供的自然交互、智能总结和内容生成优势。因此，如何在本地私有化部署、云端能力补充、知识检索增强、多模态输入融合与业务规则约束之间取得平衡，成为当前企业智能办公系统设计中的核心问题。</w:t>
      </w:r>
    </w:p>
    <w:p w14:paraId="394C3BDD" w14:textId="77777777" w:rsidR="00430A6D" w:rsidRDefault="00000000">
      <w:pPr>
        <w:ind w:firstLine="480"/>
      </w:pPr>
      <w:r>
        <w:rPr>
          <w:rFonts w:hint="eastAsia"/>
        </w:rPr>
        <w:t>基于上述背景，构建一套真正服务于企业多场景协同的智能办公助手，不应只是“把聊天框接上大模型”，而应围绕真实任务链路进行系统化设计：前端需要提供统一而清晰的工作台，后端需要具备模式路由、上下文管理与多工具编排能力，底层需要打通文档、数据库、</w:t>
      </w:r>
      <w:r>
        <w:rPr>
          <w:rFonts w:hint="eastAsia"/>
        </w:rPr>
        <w:t>OCR</w:t>
      </w:r>
      <w:r>
        <w:rPr>
          <w:rFonts w:hint="eastAsia"/>
        </w:rPr>
        <w:t>、语音、审单和写作等模块，并形成可复用、可追溯、可扩展的工程体系。只有在这种系统观下，企业智能办公助手才能从演示型应用走向生产型工具。</w:t>
      </w:r>
    </w:p>
    <w:p w14:paraId="3CA16BD8" w14:textId="77777777" w:rsidR="00430A6D" w:rsidRDefault="00000000">
      <w:pPr>
        <w:ind w:firstLine="480"/>
      </w:pPr>
      <w:r>
        <w:rPr>
          <w:rFonts w:hint="eastAsia"/>
        </w:rPr>
        <w:t>本文所研究和实现的</w:t>
      </w:r>
      <w:r>
        <w:rPr>
          <w:rFonts w:hint="eastAsia"/>
        </w:rPr>
        <w:t xml:space="preserve"> Enterprise Intelligent Office Agent 2.0</w:t>
      </w:r>
      <w:r>
        <w:rPr>
          <w:rFonts w:hint="eastAsia"/>
        </w:rPr>
        <w:t>，正是在这一需求背景下展开。项目不以某一单点功能为目标，而是尝试将知识问答、数据库查询、会议纪要、</w:t>
      </w:r>
      <w:r>
        <w:rPr>
          <w:rFonts w:hint="eastAsia"/>
        </w:rPr>
        <w:t xml:space="preserve">OCR </w:t>
      </w:r>
      <w:r>
        <w:rPr>
          <w:rFonts w:hint="eastAsia"/>
        </w:rPr>
        <w:t>录入、智能审单、报告与</w:t>
      </w:r>
      <w:r>
        <w:rPr>
          <w:rFonts w:hint="eastAsia"/>
        </w:rPr>
        <w:t xml:space="preserve"> PPT </w:t>
      </w:r>
      <w:r>
        <w:rPr>
          <w:rFonts w:hint="eastAsia"/>
        </w:rPr>
        <w:t>生成、邮件起草、共享协作以及管理后台等能力整合到统一平台中，从工程实现层面对企业智能办公系统的体系化设计进行探索。这一工作既具有鲜明的应用导向，也为面向垂直行业场景的智能体系统研究提供了可观测、可分析的实践样本。</w:t>
      </w:r>
    </w:p>
    <w:p w14:paraId="4201E628" w14:textId="77777777" w:rsidR="00430A6D" w:rsidRDefault="00000000">
      <w:pPr>
        <w:pStyle w:val="2"/>
        <w:rPr>
          <w:rFonts w:ascii="黑体" w:hAnsi="黑体"/>
          <w:color w:val="000000"/>
        </w:rPr>
      </w:pPr>
      <w:r>
        <w:rPr>
          <w:rFonts w:ascii="黑体" w:hAnsi="黑体"/>
          <w:color w:val="000000"/>
        </w:rPr>
        <w:t>国内外研究现状</w:t>
      </w:r>
    </w:p>
    <w:p w14:paraId="7969EAC7" w14:textId="77777777" w:rsidR="00430A6D" w:rsidRDefault="00000000">
      <w:pPr>
        <w:pStyle w:val="3"/>
        <w:rPr>
          <w:rFonts w:ascii="黑体" w:hAnsi="黑体"/>
          <w:color w:val="000000"/>
        </w:rPr>
      </w:pPr>
      <w:r>
        <w:rPr>
          <w:rFonts w:ascii="黑体" w:hAnsi="黑体"/>
          <w:color w:val="000000"/>
        </w:rPr>
        <w:t>国内研究现状</w:t>
      </w:r>
    </w:p>
    <w:p w14:paraId="17B32027" w14:textId="77777777" w:rsidR="00430A6D" w:rsidRDefault="00000000">
      <w:pPr>
        <w:ind w:firstLine="480"/>
      </w:pPr>
      <w:r>
        <w:rPr>
          <w:rFonts w:hint="eastAsia"/>
        </w:rPr>
        <w:t>国内关于企业智能办公与智能助手的研究，近年来明显呈现出“大模型能力平台化”和“行业应用场景化”同步推进的趋势。一方面，高校与科研机构围绕中文大模型、知识增强、自然语言交互、智能文档处理和多智能体协同展开了大量探索；另一方面，政企数字化厂商、办公协同平台与云服务提供商也在积极推动生成式人工智能进入知识管理、智能客服、流程自动化、文档审核和经营分析等场景。总体而言，国内研究与产业实践正逐步从“模型能力验证”转向“场景价值验证”。</w:t>
      </w:r>
    </w:p>
    <w:p w14:paraId="05A8951A" w14:textId="77777777" w:rsidR="00430A6D" w:rsidRDefault="00000000">
      <w:pPr>
        <w:ind w:firstLine="480"/>
      </w:pPr>
      <w:r>
        <w:rPr>
          <w:rFonts w:hint="eastAsia"/>
        </w:rPr>
        <w:t>在知识问答与知识管理方向，国内大量工作聚焦于企业内部知识库的构建与检索增强生成技术的落地。相关研究通常通过向量检索、关键词召回、上下文压缩和引用返回机制，提升模型在制度文件、产品说明、合同模板和业务手册等材料上的回答准确性。这类研究有效缓解了通用模型缺乏企业私域知识的问题，也推动了“知识问答”从开放式聊天转向“带依据回答”的工程形态。但从现有实</w:t>
      </w:r>
      <w:r>
        <w:rPr>
          <w:rFonts w:hint="eastAsia"/>
        </w:rPr>
        <w:lastRenderedPageBreak/>
        <w:t>践看，知识问答模块往往仍作为独立能力存在，与数据查询、文档录入和会议管理等工作链条之间衔接不足。</w:t>
      </w:r>
    </w:p>
    <w:p w14:paraId="2D5A0D5F" w14:textId="77777777" w:rsidR="00430A6D" w:rsidRDefault="00000000">
      <w:pPr>
        <w:ind w:firstLine="480"/>
      </w:pPr>
      <w:r>
        <w:rPr>
          <w:rFonts w:hint="eastAsia"/>
        </w:rPr>
        <w:t>在文档智能处理方面，国内研究长期重视</w:t>
      </w:r>
      <w:r>
        <w:rPr>
          <w:rFonts w:hint="eastAsia"/>
        </w:rPr>
        <w:t xml:space="preserve"> OCR</w:t>
      </w:r>
      <w:r>
        <w:rPr>
          <w:rFonts w:hint="eastAsia"/>
        </w:rPr>
        <w:t>、表格识别、版面分析与票据结构化抽取。随着</w:t>
      </w:r>
      <w:r>
        <w:rPr>
          <w:rFonts w:hint="eastAsia"/>
        </w:rPr>
        <w:t xml:space="preserve"> PaddleOCR </w:t>
      </w:r>
      <w:r>
        <w:rPr>
          <w:rFonts w:hint="eastAsia"/>
        </w:rPr>
        <w:t>等工具链的成熟，扫描件、票据影像、合同图片和</w:t>
      </w:r>
      <w:r>
        <w:rPr>
          <w:rFonts w:hint="eastAsia"/>
        </w:rPr>
        <w:t xml:space="preserve"> PDF </w:t>
      </w:r>
      <w:r>
        <w:rPr>
          <w:rFonts w:hint="eastAsia"/>
        </w:rPr>
        <w:t>文档的识别质量显著提升，文档智能处理从早期单纯的字符识别逐步扩展到字段定位、表单解析、版面恢复和结构化结果导出。对于企业办公场景而言，这类技术极大降低了纸质材料和影像资料进入数字流程的门槛，使发票、合同、报销单和业务凭证等对象能够被进一步纳入智能分析和流程管理之中。</w:t>
      </w:r>
    </w:p>
    <w:p w14:paraId="3461AB9C" w14:textId="77777777" w:rsidR="00430A6D" w:rsidRDefault="00000000">
      <w:pPr>
        <w:ind w:firstLine="480"/>
      </w:pPr>
      <w:r>
        <w:rPr>
          <w:rFonts w:hint="eastAsia"/>
        </w:rPr>
        <w:t>在数据智能与经营分析领域，国内越来越多的研究关注自然语言转</w:t>
      </w:r>
      <w:r>
        <w:rPr>
          <w:rFonts w:hint="eastAsia"/>
        </w:rPr>
        <w:t xml:space="preserve"> SQL</w:t>
      </w:r>
      <w:r>
        <w:rPr>
          <w:rFonts w:hint="eastAsia"/>
        </w:rPr>
        <w:t>、面向业务人员的数据查询辅助和轻量化经营驾驶舱构建。通过对数据库表结构进行语义压缩、白名单控制、只读策略约束和查询结果再解释，系统能够以较低的交互门槛支持非技术用户直接使用自然语言访问经营数据。这一方向为“人人可查询数据”提供了现实路径，但其难点在于模型生成</w:t>
      </w:r>
      <w:r>
        <w:rPr>
          <w:rFonts w:hint="eastAsia"/>
        </w:rPr>
        <w:t xml:space="preserve"> SQL </w:t>
      </w:r>
      <w:r>
        <w:rPr>
          <w:rFonts w:hint="eastAsia"/>
        </w:rPr>
        <w:t>的稳定性、表关系理解能力以及安全边界控制，因此需要数据库规则治理与结果复核机制共同参与。</w:t>
      </w:r>
    </w:p>
    <w:p w14:paraId="1771A562" w14:textId="77777777" w:rsidR="00430A6D" w:rsidRDefault="00000000">
      <w:pPr>
        <w:ind w:firstLine="480"/>
      </w:pPr>
      <w:r>
        <w:rPr>
          <w:rFonts w:hint="eastAsia"/>
        </w:rPr>
        <w:t>在语音会议与办公协同方面，国内实践也在不断推进。语音识别、说话内容提炼、会议纪要生成和行动项抽取等技术，正在成为组织协作效率提升的重要支点。相较于传统录音转文字工具，当前研究更加注重转写结果与后续写作、问答和任务追踪之间的联动，希望将会议内容从“记录材料”进一步转化为“可继续利用的上下文资产”。这说明会议音频处理已经不再是孤立的语音任务，而是开始成为企业知识生产链条中的一环。</w:t>
      </w:r>
    </w:p>
    <w:p w14:paraId="4794818C" w14:textId="77777777" w:rsidR="00430A6D" w:rsidRDefault="00000000">
      <w:pPr>
        <w:ind w:firstLine="480"/>
        <w:rPr>
          <w:vertAlign w:val="superscript"/>
        </w:rPr>
      </w:pPr>
      <w:r>
        <w:rPr>
          <w:rFonts w:hint="eastAsia"/>
        </w:rPr>
        <w:t>在业务规则与风险控制方向，国内对智能审单、票据核验、合同条款检查和流程合规辅助的研究热度也持续上升。相关系统通常将</w:t>
      </w:r>
      <w:r>
        <w:rPr>
          <w:rFonts w:hint="eastAsia"/>
        </w:rPr>
        <w:t xml:space="preserve"> OCR </w:t>
      </w:r>
      <w:r>
        <w:rPr>
          <w:rFonts w:hint="eastAsia"/>
        </w:rPr>
        <w:t>识别、文本抽取、规则引擎与人工复核结合起来，用于发现单据不一致、字段缺失、金额异常、流程缺项和风险条款等问题。这类研究的价值在于把生成式智能与业务规则治理结合起来，使系统不只会“说”，还能够“查”“核”“拦”，更贴近企业真实生产场景。</w:t>
      </w:r>
    </w:p>
    <w:p w14:paraId="6BE4A01E" w14:textId="77777777" w:rsidR="00430A6D" w:rsidRDefault="00000000">
      <w:pPr>
        <w:ind w:firstLine="480"/>
      </w:pPr>
      <w:r>
        <w:rPr>
          <w:rFonts w:hint="eastAsia"/>
        </w:rPr>
        <w:t>尽管国内相关研究与产品发展迅速，但总体上仍存在若干共性不足：其一，许多系统只解决单一场景问题，知识问答、</w:t>
      </w:r>
      <w:r>
        <w:rPr>
          <w:rFonts w:hint="eastAsia"/>
        </w:rPr>
        <w:t>OCR</w:t>
      </w:r>
      <w:r>
        <w:rPr>
          <w:rFonts w:hint="eastAsia"/>
        </w:rPr>
        <w:t>、数据库查询、会议纪要和审单之间缺少统一入口与闭环协同；其二，系统往往更重视模型生成能力，而对结果依据、操作留痕、权限边界和后台治理支持不足；其三，部分方案依赖云端服务较深，在对数据安全和私有部署要求较高的企业中落地阻力较大。上述问题表明，国内企业智能办公系统仍需要在多场景整合、工程化治理和可部署性方面进一步深化研究。</w:t>
      </w:r>
    </w:p>
    <w:p w14:paraId="290E4DC0" w14:textId="77777777" w:rsidR="00430A6D" w:rsidRDefault="00000000">
      <w:pPr>
        <w:pStyle w:val="3"/>
        <w:rPr>
          <w:rFonts w:ascii="黑体" w:hAnsi="黑体"/>
          <w:color w:val="000000"/>
        </w:rPr>
      </w:pPr>
      <w:r>
        <w:rPr>
          <w:rFonts w:ascii="黑体" w:hAnsi="黑体" w:hint="eastAsia"/>
          <w:color w:val="000000"/>
        </w:rPr>
        <w:lastRenderedPageBreak/>
        <w:t>国外研究现状</w:t>
      </w:r>
    </w:p>
    <w:p w14:paraId="4DE5341C" w14:textId="77777777" w:rsidR="00430A6D" w:rsidRDefault="00000000">
      <w:pPr>
        <w:ind w:firstLine="480"/>
      </w:pPr>
      <w:r>
        <w:rPr>
          <w:rFonts w:hint="eastAsia"/>
        </w:rPr>
        <w:t>国外关于智能办公与企业助手的研究起步较早，并在基础模型、软件生态和企业应用三条线上形成了较为成熟的协同格局。特别是在大语言模型能力开放之后，围绕</w:t>
      </w:r>
      <w:r>
        <w:rPr>
          <w:rFonts w:hint="eastAsia"/>
        </w:rPr>
        <w:t xml:space="preserve"> Copilot</w:t>
      </w:r>
      <w:r>
        <w:rPr>
          <w:rFonts w:hint="eastAsia"/>
        </w:rPr>
        <w:t>、</w:t>
      </w:r>
      <w:r>
        <w:rPr>
          <w:rFonts w:hint="eastAsia"/>
        </w:rPr>
        <w:t>AI Assistant</w:t>
      </w:r>
      <w:r>
        <w:rPr>
          <w:rFonts w:hint="eastAsia"/>
        </w:rPr>
        <w:t>、</w:t>
      </w:r>
      <w:r>
        <w:rPr>
          <w:rFonts w:hint="eastAsia"/>
        </w:rPr>
        <w:t xml:space="preserve">Agent </w:t>
      </w:r>
      <w:r>
        <w:rPr>
          <w:rFonts w:hint="eastAsia"/>
        </w:rPr>
        <w:t>和</w:t>
      </w:r>
      <w:r>
        <w:rPr>
          <w:rFonts w:hint="eastAsia"/>
        </w:rPr>
        <w:t xml:space="preserve"> Retrieval-Augmented Generation </w:t>
      </w:r>
      <w:r>
        <w:rPr>
          <w:rFonts w:hint="eastAsia"/>
        </w:rPr>
        <w:t>等概念的研究迅速展开。许多国外研究不再把人工智能视为某个独立模块，而是把它作为企业软件的新型交互层，让用户能够以自然语言直接调用文档、数据、流程和协作能力，从而推动工作方式从“菜单驱动”向“语义驱动”转变。</w:t>
      </w:r>
    </w:p>
    <w:p w14:paraId="6D0CFBFF" w14:textId="77777777" w:rsidR="00430A6D" w:rsidRDefault="00000000">
      <w:pPr>
        <w:ind w:firstLine="480"/>
      </w:pPr>
      <w:r>
        <w:rPr>
          <w:rFonts w:hint="eastAsia"/>
        </w:rPr>
        <w:t>在办公生产力平台层面，以</w:t>
      </w:r>
      <w:r>
        <w:rPr>
          <w:rFonts w:hint="eastAsia"/>
        </w:rPr>
        <w:t xml:space="preserve"> Microsoft 365 Copilot</w:t>
      </w:r>
      <w:r>
        <w:rPr>
          <w:rFonts w:hint="eastAsia"/>
        </w:rPr>
        <w:t>、</w:t>
      </w:r>
      <w:r>
        <w:rPr>
          <w:rFonts w:hint="eastAsia"/>
        </w:rPr>
        <w:t xml:space="preserve">Google Workspace </w:t>
      </w:r>
      <w:r>
        <w:rPr>
          <w:rFonts w:hint="eastAsia"/>
        </w:rPr>
        <w:t>智能助手、</w:t>
      </w:r>
      <w:r>
        <w:rPr>
          <w:rFonts w:hint="eastAsia"/>
        </w:rPr>
        <w:t>Notion AI</w:t>
      </w:r>
      <w:r>
        <w:rPr>
          <w:rFonts w:hint="eastAsia"/>
        </w:rPr>
        <w:t>、</w:t>
      </w:r>
      <w:r>
        <w:rPr>
          <w:rFonts w:hint="eastAsia"/>
        </w:rPr>
        <w:t xml:space="preserve">Atlassian </w:t>
      </w:r>
      <w:r>
        <w:rPr>
          <w:rFonts w:hint="eastAsia"/>
        </w:rPr>
        <w:t>智能协作能力等为代表的国外产品，已经较早探索了把邮件、文档、表格、会议、搜索和任务管理纳入同一智能协同界面的路径。这些产品表明，企业用户对智能办公系统的期待并不是获得一个孤立聊天窗口，而是希望在日常使用的软件环境中直接完成摘要、生成、搜索、整理、对比与协同。由此可见，国外研究的一大特点是更强调“能力嵌入业务流程”，而非“能力悬浮于流程之外”。</w:t>
      </w:r>
    </w:p>
    <w:p w14:paraId="262C6012" w14:textId="77777777" w:rsidR="00430A6D" w:rsidRDefault="00000000">
      <w:pPr>
        <w:ind w:firstLine="480"/>
      </w:pPr>
      <w:r>
        <w:rPr>
          <w:rFonts w:hint="eastAsia"/>
        </w:rPr>
        <w:t>在模型方法层面，国外关于检索增强生成、工具调用、函数调用、多智能体协同和上下文记忆机制的研究不断成熟。相关工作通过让模型显式访问搜索引擎、知识库、数据库、外部</w:t>
      </w:r>
      <w:r>
        <w:rPr>
          <w:rFonts w:hint="eastAsia"/>
        </w:rPr>
        <w:t xml:space="preserve"> API </w:t>
      </w:r>
      <w:r>
        <w:rPr>
          <w:rFonts w:hint="eastAsia"/>
        </w:rPr>
        <w:t>与工作流系统，逐步提高了模型处理复杂任务时的可执行性和可验证性。同时，围绕上下文压缩、长文档理解、会话状态维护与多轮推理链设计的研究，也推动企业助手从单轮应答向任务型协同演进。这为企业场景中的知识问答、流程辅助和综合决策支持提供了方法论基础。</w:t>
      </w:r>
    </w:p>
    <w:p w14:paraId="0F6E64E3" w14:textId="77777777" w:rsidR="00430A6D" w:rsidRDefault="00000000">
      <w:pPr>
        <w:ind w:firstLine="480"/>
      </w:pPr>
      <w:r>
        <w:rPr>
          <w:rFonts w:hint="eastAsia"/>
        </w:rPr>
        <w:t>在多模态文档智能方向，国外对文档</w:t>
      </w:r>
      <w:r>
        <w:rPr>
          <w:rFonts w:hint="eastAsia"/>
        </w:rPr>
        <w:t xml:space="preserve"> AI</w:t>
      </w:r>
      <w:r>
        <w:rPr>
          <w:rFonts w:hint="eastAsia"/>
        </w:rPr>
        <w:t>、版面分析、图文融合理解、表格推理与语音会议协同也有较充分积累。大量研究表明，企业办公资料天然具有多模态特征：一份合同可能同时包含正文、表格和签章，一次会议可能同时涉及语音、字幕、屏幕共享和后续任务列表。因而，企业级智能系统若只具备文本输入能力，将很难覆盖真实工作场景。国外相关研究普遍倾向于把</w:t>
      </w:r>
      <w:r>
        <w:rPr>
          <w:rFonts w:hint="eastAsia"/>
        </w:rPr>
        <w:t xml:space="preserve"> OCR</w:t>
      </w:r>
      <w:r>
        <w:rPr>
          <w:rFonts w:hint="eastAsia"/>
        </w:rPr>
        <w:t>、</w:t>
      </w:r>
      <w:r>
        <w:rPr>
          <w:rFonts w:hint="eastAsia"/>
        </w:rPr>
        <w:t>ASR</w:t>
      </w:r>
      <w:r>
        <w:rPr>
          <w:rFonts w:hint="eastAsia"/>
        </w:rPr>
        <w:t>、图像理解和文本生成整合到统一框架中，使系统能够围绕一个任务处理多种输入介质。</w:t>
      </w:r>
    </w:p>
    <w:p w14:paraId="192123D8" w14:textId="77777777" w:rsidR="00430A6D" w:rsidRDefault="00000000">
      <w:pPr>
        <w:ind w:firstLine="480"/>
      </w:pPr>
      <w:r>
        <w:rPr>
          <w:rFonts w:hint="eastAsia"/>
        </w:rPr>
        <w:t>在会议与协同办公场景中，国外研究还特别强调结果的再利用能力。会议转写不只是得到一段长文本，更重要的是从中抽取决策、行动项、责任人和时间节点，并允许用户继续围绕会议内容追问；文档摘要也不仅是压缩信息量，更要支持引用依据、协作编辑与任务分发。这种“从内容理解走向行动闭环”的思路，为企业智能办公系统的价值定位提供了重要启示。</w:t>
      </w:r>
    </w:p>
    <w:p w14:paraId="2768E4F8" w14:textId="77777777" w:rsidR="00430A6D" w:rsidRDefault="00000000">
      <w:pPr>
        <w:ind w:firstLine="480"/>
      </w:pPr>
      <w:r>
        <w:rPr>
          <w:rFonts w:hint="eastAsia"/>
        </w:rPr>
        <w:t>当然，国外研究与产品也并非没有局限。首先，许多成熟方案建立在高度统</w:t>
      </w:r>
      <w:r>
        <w:rPr>
          <w:rFonts w:hint="eastAsia"/>
        </w:rPr>
        <w:lastRenderedPageBreak/>
        <w:t>一的软件生态和稳定的云服务基础之上，对于中文办公环境、本地私有部署需求和特定行业规则的适配并不天然充分。其次，面向合同审核、单据核验、进出口业务文档协同等具备鲜明本土场景特征的任务，国外通用产品通常缺乏针对性规则体系与行业知识。再次，企业在采用此类系统时还需面对模型调用成本、数据出境、权限治理和组织流程改造等现实问题。</w:t>
      </w:r>
    </w:p>
    <w:p w14:paraId="7E24CD37" w14:textId="77777777" w:rsidR="00430A6D" w:rsidRDefault="00000000">
      <w:pPr>
        <w:ind w:firstLine="480"/>
      </w:pPr>
      <w:r>
        <w:rPr>
          <w:rFonts w:hint="eastAsia"/>
        </w:rPr>
        <w:t>综合来看，国外研究在基础模型方法、</w:t>
      </w:r>
      <w:r>
        <w:rPr>
          <w:rFonts w:hint="eastAsia"/>
        </w:rPr>
        <w:t xml:space="preserve">Copilot </w:t>
      </w:r>
      <w:r>
        <w:rPr>
          <w:rFonts w:hint="eastAsia"/>
        </w:rPr>
        <w:t>交互形态、多模态处理与工具协同方面为企业智能办公系统提供了丰富的理论和工程参考，但其成果若要真正服务于中文企业环境，仍需要结合本地部署条件、组织治理模式和行业业务规则进行再设计。也正因为如此，构建一套兼顾企业私域知识、结构化数据、多模态输入、规则治理与前后端一体化体验的智能办公平台，仍然是具有现实研究价值和工程意义的方向。</w:t>
      </w:r>
    </w:p>
    <w:p w14:paraId="167DF91D" w14:textId="77777777" w:rsidR="00430A6D" w:rsidRDefault="00000000">
      <w:pPr>
        <w:pStyle w:val="2"/>
        <w:rPr>
          <w:rFonts w:ascii="黑体" w:hAnsi="黑体"/>
          <w:color w:val="000000"/>
        </w:rPr>
      </w:pPr>
      <w:r>
        <w:rPr>
          <w:rFonts w:ascii="黑体" w:hAnsi="黑体"/>
          <w:color w:val="000000"/>
        </w:rPr>
        <w:t>研究内容和意义</w:t>
      </w:r>
    </w:p>
    <w:p w14:paraId="64E1AFFD" w14:textId="77777777" w:rsidR="00430A6D" w:rsidRDefault="00000000">
      <w:pPr>
        <w:ind w:firstLine="480"/>
      </w:pPr>
      <w:r>
        <w:rPr>
          <w:rFonts w:hint="eastAsia"/>
        </w:rPr>
        <w:t>本文的核心目标，是围绕企业真实办公链路，设计并实现一套具备统一入口、多模式协同、多模态理解与可私有化部署特性的智能办公助手系统。与只关注某一功能点的应用不同，本文更强调系统层面的完整性，即把知识问答、数据查询、文档识别、会议转写、写作生成、智能审单和后台治理纳入同一工程框架中，使用户能够在连续上下文下完成多类任务处理。</w:t>
      </w:r>
    </w:p>
    <w:p w14:paraId="4129643D" w14:textId="77777777" w:rsidR="00430A6D" w:rsidRDefault="00000000">
      <w:pPr>
        <w:ind w:firstLine="480"/>
      </w:pPr>
      <w:r>
        <w:rPr>
          <w:rFonts w:hint="eastAsia"/>
        </w:rPr>
        <w:t>围绕这一目标，本文首先研究并实现了面向企业智能办公场景的整体技术架构。该架构以前端</w:t>
      </w:r>
      <w:r>
        <w:rPr>
          <w:rFonts w:hint="eastAsia"/>
        </w:rPr>
        <w:t xml:space="preserve"> React </w:t>
      </w:r>
      <w:r>
        <w:rPr>
          <w:rFonts w:hint="eastAsia"/>
        </w:rPr>
        <w:t>工作台与后端</w:t>
      </w:r>
      <w:r>
        <w:rPr>
          <w:rFonts w:hint="eastAsia"/>
        </w:rPr>
        <w:t xml:space="preserve"> FastAPI </w:t>
      </w:r>
      <w:r>
        <w:rPr>
          <w:rFonts w:hint="eastAsia"/>
        </w:rPr>
        <w:t>服务为基础，结合</w:t>
      </w:r>
      <w:r>
        <w:rPr>
          <w:rFonts w:hint="eastAsia"/>
        </w:rPr>
        <w:t xml:space="preserve"> Supabase </w:t>
      </w:r>
      <w:r>
        <w:rPr>
          <w:rFonts w:hint="eastAsia"/>
        </w:rPr>
        <w:t>的数据库与对象存储能力，建立起用户交互层、业务能力层、模型接入层和数据支撑层相互协同的系统结构。通过这种分层设计，系统能够在保持统一交互体验的同时，支持后端各能力模块的独立演进和后续扩展。</w:t>
      </w:r>
    </w:p>
    <w:p w14:paraId="6BF73E24" w14:textId="77777777" w:rsidR="00430A6D" w:rsidRDefault="00000000">
      <w:pPr>
        <w:ind w:firstLine="480"/>
      </w:pPr>
      <w:r>
        <w:rPr>
          <w:rFonts w:hint="eastAsia"/>
        </w:rPr>
        <w:t>其次，本文围绕多模态内容获取与知识增强展开研究。针对企业办公中普遍存在的</w:t>
      </w:r>
      <w:r>
        <w:rPr>
          <w:rFonts w:hint="eastAsia"/>
        </w:rPr>
        <w:t xml:space="preserve"> PDF</w:t>
      </w:r>
      <w:r>
        <w:rPr>
          <w:rFonts w:hint="eastAsia"/>
        </w:rPr>
        <w:t>、</w:t>
      </w:r>
      <w:r>
        <w:rPr>
          <w:rFonts w:hint="eastAsia"/>
        </w:rPr>
        <w:t>DOCX</w:t>
      </w:r>
      <w:r>
        <w:rPr>
          <w:rFonts w:hint="eastAsia"/>
        </w:rPr>
        <w:t>、</w:t>
      </w:r>
      <w:r>
        <w:rPr>
          <w:rFonts w:hint="eastAsia"/>
        </w:rPr>
        <w:t>TXT</w:t>
      </w:r>
      <w:r>
        <w:rPr>
          <w:rFonts w:hint="eastAsia"/>
        </w:rPr>
        <w:t>、图片、扫描件与音频等资料，系统分别设计了文档解析、向量切分与召回、</w:t>
      </w:r>
      <w:r>
        <w:rPr>
          <w:rFonts w:hint="eastAsia"/>
        </w:rPr>
        <w:t xml:space="preserve">OCR </w:t>
      </w:r>
      <w:r>
        <w:rPr>
          <w:rFonts w:hint="eastAsia"/>
        </w:rPr>
        <w:t>识别与结构化抽取、会议音频分片转写等处理机制，使非结构化内容能够进入可检索、可问答、可生成的统一上下文空间。这部分工作解决的并不是“能否接入模型”的问题，而是“企业已有材料如何被模型真正理解和使用”的问题。</w:t>
      </w:r>
    </w:p>
    <w:p w14:paraId="0717DDF2" w14:textId="77777777" w:rsidR="00430A6D" w:rsidRDefault="00000000">
      <w:pPr>
        <w:ind w:firstLine="480"/>
      </w:pPr>
      <w:r>
        <w:rPr>
          <w:rFonts w:hint="eastAsia"/>
        </w:rPr>
        <w:t>再次，本文研究了面向复杂场景的模式路由与交互协同机制。系统根据用户任务目标，将能力分为通用对话、文档检索、数据库查询、会议纪要、</w:t>
      </w:r>
      <w:r>
        <w:rPr>
          <w:rFonts w:hint="eastAsia"/>
        </w:rPr>
        <w:t xml:space="preserve">OCR </w:t>
      </w:r>
      <w:r>
        <w:rPr>
          <w:rFonts w:hint="eastAsia"/>
        </w:rPr>
        <w:t>录入、审单和智能写作等模式，并通过上下文组织、历史会话保存、模型后端切换和结果继续追问等策略，实现从单一问答向任务链式处理的过渡。这一设计使系统能够依据任务特征选择不同的数据源、规则链和生成路径，增强了应用层的可</w:t>
      </w:r>
      <w:r>
        <w:rPr>
          <w:rFonts w:hint="eastAsia"/>
        </w:rPr>
        <w:lastRenderedPageBreak/>
        <w:t>用性与准确性。</w:t>
      </w:r>
    </w:p>
    <w:p w14:paraId="39AA51EC" w14:textId="77777777" w:rsidR="00430A6D" w:rsidRDefault="00000000">
      <w:pPr>
        <w:ind w:firstLine="480"/>
      </w:pPr>
      <w:r>
        <w:rPr>
          <w:rFonts w:hint="eastAsia"/>
        </w:rPr>
        <w:t>此外，本文还关注企业级系统不可回避的治理问题，包括历史记录管理、会话分享、后台用户与知识库管理、规则维护、结果留痕与权限边界控制等。对于企业智能办公系统而言，系统是否“可管、可查、可复盘”与是否“会回答”同样重要。因而本文把管理后台、规则配置与任务状态管理纳入系统整体设计之中，以提高系统在长期运行和多人协同环境下的稳定性与可维护性。</w:t>
      </w:r>
    </w:p>
    <w:p w14:paraId="5615AFBD" w14:textId="77777777" w:rsidR="00430A6D" w:rsidRDefault="00000000">
      <w:pPr>
        <w:ind w:firstLine="480"/>
      </w:pPr>
      <w:r>
        <w:rPr>
          <w:rFonts w:hint="eastAsia"/>
        </w:rPr>
        <w:t>从研究意义看，本文的工作在理论与方法层面体现了把大语言模型、检索增强、多模态理解、规则治理和全栈工程实现进行协同整合的尝试。它说明企业级智能系统研究不应局限于模型指标本身，而应关注模型如何嵌入真实组织流程、如何与既有数据系统协同、如何在私域知识约束下生成可验证结果，以及如何在应用层形成可持续演进的技术体系。</w:t>
      </w:r>
    </w:p>
    <w:p w14:paraId="1903B9CF" w14:textId="77777777" w:rsidR="00430A6D" w:rsidRDefault="00000000">
      <w:pPr>
        <w:ind w:firstLine="480"/>
      </w:pPr>
      <w:r>
        <w:rPr>
          <w:rFonts w:hint="eastAsia"/>
        </w:rPr>
        <w:t>从实践价值看，本文所实现的系统面向企业文档处理、经营分析、会议协同、票据识别和审单等高频任务，能够为组织提供一个更统一、更智能、更低切换成本的工作平台。该项目的工程实现为后续企业部署同类系统、扩展智能流程能力、提升知识复用效率和构建私有化智能办公基础设施提供了可直接参考的架构样本与实现路径。</w:t>
      </w:r>
    </w:p>
    <w:p w14:paraId="46E25E59" w14:textId="77777777" w:rsidR="00430A6D" w:rsidRDefault="00000000">
      <w:pPr>
        <w:pStyle w:val="2"/>
        <w:rPr>
          <w:rFonts w:ascii="黑体" w:hAnsi="黑体"/>
          <w:color w:val="000000"/>
        </w:rPr>
      </w:pPr>
      <w:r>
        <w:rPr>
          <w:rFonts w:ascii="黑体" w:hAnsi="黑体"/>
          <w:color w:val="000000"/>
        </w:rPr>
        <w:t>本文结构</w:t>
      </w:r>
    </w:p>
    <w:p w14:paraId="001217ED" w14:textId="77777777" w:rsidR="00430A6D" w:rsidRDefault="00000000">
      <w:pPr>
        <w:ind w:firstLine="480"/>
        <w:rPr>
          <w:color w:val="000000"/>
        </w:rPr>
      </w:pPr>
      <w:r>
        <w:rPr>
          <w:rFonts w:hint="eastAsia"/>
        </w:rPr>
        <w:t>为了系统地展开本文的研究内容，全文按照“技术基础—需求分析—系统设计—系统实现—系统验证—总结展望”的逻辑进行组织，使系统研究与工程实践之间形成清晰对应关系。</w:t>
      </w:r>
    </w:p>
    <w:p w14:paraId="7280153F" w14:textId="77777777" w:rsidR="00430A6D" w:rsidRDefault="00000000">
      <w:pPr>
        <w:ind w:firstLine="480"/>
        <w:rPr>
          <w:color w:val="000000"/>
        </w:rPr>
      </w:pPr>
      <w:r>
        <w:rPr>
          <w:rFonts w:hint="eastAsia"/>
        </w:rPr>
        <w:t>第一章为绪论，主要介绍课题的研究背景、国内外研究现状、本文的研究内容与研究意义，并对全文结构进行总体说明，从问题提出层面界定本文的研究对象、研究目标与工程价值。</w:t>
      </w:r>
    </w:p>
    <w:p w14:paraId="44DAEF2F" w14:textId="77777777" w:rsidR="00430A6D" w:rsidRDefault="00000000">
      <w:pPr>
        <w:ind w:firstLine="480"/>
        <w:rPr>
          <w:color w:val="000000"/>
        </w:rPr>
      </w:pPr>
      <w:r>
        <w:rPr>
          <w:rFonts w:hint="eastAsia"/>
        </w:rPr>
        <w:t>第二章为开发工具及相关技术简介，重点阐述系统实现所依赖的核心技术基础，包括前端</w:t>
      </w:r>
      <w:r>
        <w:rPr>
          <w:rFonts w:hint="eastAsia"/>
        </w:rPr>
        <w:t xml:space="preserve"> React + Vite </w:t>
      </w:r>
      <w:r>
        <w:rPr>
          <w:rFonts w:hint="eastAsia"/>
        </w:rPr>
        <w:t>技术栈、后端</w:t>
      </w:r>
      <w:r>
        <w:rPr>
          <w:rFonts w:hint="eastAsia"/>
        </w:rPr>
        <w:t xml:space="preserve"> FastAPI </w:t>
      </w:r>
      <w:r>
        <w:rPr>
          <w:rFonts w:hint="eastAsia"/>
        </w:rPr>
        <w:t>框架、</w:t>
      </w:r>
      <w:r>
        <w:rPr>
          <w:rFonts w:hint="eastAsia"/>
        </w:rPr>
        <w:t xml:space="preserve">Supabase </w:t>
      </w:r>
      <w:r>
        <w:rPr>
          <w:rFonts w:hint="eastAsia"/>
        </w:rPr>
        <w:t>数据平台、本地与云端大语言模型接入方式、检索增强生成、</w:t>
      </w:r>
      <w:r>
        <w:rPr>
          <w:rFonts w:hint="eastAsia"/>
        </w:rPr>
        <w:t>OCR</w:t>
      </w:r>
      <w:r>
        <w:rPr>
          <w:rFonts w:hint="eastAsia"/>
        </w:rPr>
        <w:t>、语音识别以及相关的工程支撑工具，为后续章节提供必要的技术铺垫。</w:t>
      </w:r>
    </w:p>
    <w:p w14:paraId="3127416D" w14:textId="77777777" w:rsidR="00430A6D" w:rsidRDefault="00000000">
      <w:pPr>
        <w:ind w:firstLine="480"/>
        <w:rPr>
          <w:color w:val="000000"/>
        </w:rPr>
      </w:pPr>
      <w:r>
        <w:rPr>
          <w:rFonts w:hint="eastAsia"/>
        </w:rPr>
        <w:t>第三章为系统分析，主要从企业智能办公场景出发，对系统的功能需求、角色需求、业务流程、数据来源与非功能需求进行分析，明确系统需要解决的关键问题以及各功能模块之间的关联关系。</w:t>
      </w:r>
    </w:p>
    <w:p w14:paraId="26373C4F" w14:textId="77777777" w:rsidR="00430A6D" w:rsidRDefault="00000000">
      <w:pPr>
        <w:ind w:firstLine="480"/>
        <w:rPr>
          <w:color w:val="000000"/>
        </w:rPr>
      </w:pPr>
      <w:r>
        <w:rPr>
          <w:rFonts w:hint="eastAsia"/>
        </w:rPr>
        <w:t>第四章为系统设计，重点说明系统总体架构、前后端分层设计、模式路由机制、上下文管理方式、数据库与存储设计、接口组织方式以及关键模块的交互关系，体现系统从需求到方案的结构化转化过程。</w:t>
      </w:r>
    </w:p>
    <w:p w14:paraId="225B287D" w14:textId="77777777" w:rsidR="00430A6D" w:rsidRDefault="00000000">
      <w:pPr>
        <w:ind w:firstLine="480"/>
        <w:rPr>
          <w:color w:val="000000"/>
        </w:rPr>
      </w:pPr>
      <w:r>
        <w:rPr>
          <w:rFonts w:hint="eastAsia"/>
        </w:rPr>
        <w:lastRenderedPageBreak/>
        <w:t>第五章为系统实现，主要围绕多模式对话、文档检索、数据库查询、</w:t>
      </w:r>
      <w:r>
        <w:rPr>
          <w:rFonts w:hint="eastAsia"/>
        </w:rPr>
        <w:t xml:space="preserve">OCR </w:t>
      </w:r>
      <w:r>
        <w:rPr>
          <w:rFonts w:hint="eastAsia"/>
        </w:rPr>
        <w:t>录入、会议纪要、审单、智能写作、管理后台与分享能力等核心模块，说明系统在工程层面的具体落地方式，并展示关键实现思路与界面组织形式。</w:t>
      </w:r>
    </w:p>
    <w:p w14:paraId="3EFBED00" w14:textId="77777777" w:rsidR="00430A6D" w:rsidRDefault="00000000">
      <w:pPr>
        <w:ind w:firstLine="480"/>
      </w:pPr>
      <w:r>
        <w:rPr>
          <w:rFonts w:hint="eastAsia"/>
        </w:rPr>
        <w:t>第六章为系统测试，主要从功能正确性、交互稳定性、模块协同性、异常处理能力与部署可用性等角度，对系统进行验证与分析，以检验所设计方案是否满足企业智能办公场景的使用需求。</w:t>
      </w:r>
    </w:p>
    <w:p w14:paraId="61BFF8AF" w14:textId="77777777" w:rsidR="00430A6D" w:rsidRDefault="00000000">
      <w:pPr>
        <w:ind w:firstLine="480"/>
      </w:pPr>
      <w:r>
        <w:rPr>
          <w:rFonts w:hint="eastAsia"/>
        </w:rPr>
        <w:t>第七章为总结与展望，对本文完成的主要工作进行归纳，分析当前系统在模型能力、流程联动、性能优化和行业适配方面仍存在的不足，并对后续在智能体协同、流程自动化、知识治理和可信生成方面的拓展方向进行展望。</w:t>
      </w:r>
    </w:p>
    <w:tbl>
      <w:tblPr>
        <w:tblW w:w="0" w:type="auto"/>
        <w:jc w:val="center"/>
        <w:tblBorders>
          <w:top w:val="single" w:sz="12" w:space="0" w:color="auto"/>
          <w:bottom w:val="single" w:sz="12" w:space="0" w:color="auto"/>
          <w:insideH w:val="single" w:sz="12" w:space="0" w:color="auto"/>
          <w:insideV w:val="single" w:sz="12" w:space="0" w:color="auto"/>
        </w:tblBorders>
        <w:tblLayout w:type="fixed"/>
        <w:tblLook w:val="04A0" w:firstRow="1" w:lastRow="0" w:firstColumn="1" w:lastColumn="0" w:noHBand="0" w:noVBand="1"/>
      </w:tblPr>
      <w:tblGrid>
        <w:gridCol w:w="8522"/>
      </w:tblGrid>
      <w:tr w:rsidR="00430A6D" w14:paraId="70B49AA1" w14:textId="77777777">
        <w:trPr>
          <w:trHeight w:val="50"/>
          <w:tblHeader/>
          <w:jc w:val="center"/>
        </w:trPr>
        <w:tc>
          <w:tcPr>
            <w:tcW w:w="8522" w:type="dxa"/>
            <w:tcBorders>
              <w:bottom w:val="single" w:sz="8" w:space="0" w:color="auto"/>
            </w:tcBorders>
          </w:tcPr>
          <w:p w14:paraId="4F755163" w14:textId="77777777" w:rsidR="00430A6D" w:rsidRDefault="00000000">
            <w:pPr>
              <w:spacing w:line="340" w:lineRule="exact"/>
              <w:ind w:firstLine="360"/>
              <w:rPr>
                <w:rFonts w:ascii="宋体" w:hAnsi="宋体"/>
                <w:color w:val="000000"/>
                <w:sz w:val="18"/>
                <w:szCs w:val="18"/>
              </w:rPr>
            </w:pPr>
            <w:r>
              <w:rPr>
                <w:rFonts w:ascii="宋体" w:hAnsi="宋体" w:hint="eastAsia"/>
                <w:color w:val="000000"/>
                <w:sz w:val="18"/>
                <w:szCs w:val="18"/>
              </w:rPr>
              <w:t>样  品            茶多酚(%)      氨基酸(%)     咖啡碱(%)     固形物（%）</w:t>
            </w:r>
          </w:p>
        </w:tc>
      </w:tr>
      <w:tr w:rsidR="00430A6D" w14:paraId="7AABD817" w14:textId="77777777">
        <w:trPr>
          <w:trHeight w:val="471"/>
          <w:jc w:val="center"/>
        </w:trPr>
        <w:tc>
          <w:tcPr>
            <w:tcW w:w="8522" w:type="dxa"/>
            <w:tcBorders>
              <w:top w:val="single" w:sz="8" w:space="0" w:color="auto"/>
            </w:tcBorders>
          </w:tcPr>
          <w:p w14:paraId="30159F0D" w14:textId="77777777" w:rsidR="00430A6D" w:rsidRDefault="00000000">
            <w:pPr>
              <w:spacing w:line="340" w:lineRule="exact"/>
              <w:ind w:firstLine="360"/>
              <w:rPr>
                <w:rFonts w:ascii="宋体" w:hAnsi="宋体"/>
                <w:color w:val="000000"/>
                <w:sz w:val="18"/>
                <w:szCs w:val="18"/>
              </w:rPr>
            </w:pPr>
            <w:commentRangeStart w:id="1"/>
            <w:r>
              <w:rPr>
                <w:rFonts w:ascii="宋体" w:hAnsi="宋体" w:hint="eastAsia"/>
                <w:color w:val="000000"/>
                <w:sz w:val="18"/>
                <w:szCs w:val="18"/>
              </w:rPr>
              <w:t>原始样</w:t>
            </w:r>
            <w:r>
              <w:rPr>
                <w:rFonts w:ascii="宋体" w:hAnsi="宋体" w:hint="eastAsia"/>
                <w:color w:val="000000"/>
                <w:sz w:val="18"/>
                <w:szCs w:val="18"/>
                <w:vertAlign w:val="superscript"/>
              </w:rPr>
              <w:t>1）</w:t>
            </w:r>
            <w:r>
              <w:rPr>
                <w:rFonts w:ascii="宋体" w:hAnsi="宋体" w:hint="eastAsia"/>
                <w:color w:val="000000"/>
                <w:sz w:val="18"/>
                <w:szCs w:val="18"/>
              </w:rPr>
              <w:t xml:space="preserve">           19.01           2.07         6.21            —</w:t>
            </w:r>
            <w:commentRangeEnd w:id="1"/>
            <w:r>
              <w:rPr>
                <w:rStyle w:val="afa"/>
                <w:rFonts w:ascii="宋体" w:hAnsi="宋体"/>
                <w:color w:val="000000"/>
                <w:sz w:val="18"/>
                <w:szCs w:val="18"/>
              </w:rPr>
              <w:commentReference w:id="1"/>
            </w:r>
          </w:p>
          <w:p w14:paraId="7640DA87" w14:textId="77777777" w:rsidR="00430A6D" w:rsidRDefault="00000000">
            <w:pPr>
              <w:spacing w:line="340" w:lineRule="exact"/>
              <w:ind w:firstLine="360"/>
              <w:rPr>
                <w:rFonts w:ascii="宋体" w:hAnsi="宋体"/>
                <w:color w:val="000000"/>
                <w:sz w:val="18"/>
                <w:szCs w:val="18"/>
              </w:rPr>
            </w:pPr>
            <w:r>
              <w:rPr>
                <w:rFonts w:ascii="宋体" w:hAnsi="宋体" w:hint="eastAsia"/>
                <w:color w:val="000000"/>
                <w:sz w:val="18"/>
                <w:szCs w:val="18"/>
              </w:rPr>
              <w:t>……</w:t>
            </w:r>
          </w:p>
        </w:tc>
      </w:tr>
      <w:tr w:rsidR="00430A6D" w14:paraId="7E9665E3" w14:textId="77777777">
        <w:trPr>
          <w:trHeight w:val="50"/>
          <w:tblHeader/>
          <w:jc w:val="center"/>
        </w:trPr>
        <w:tc>
          <w:tcPr>
            <w:tcW w:w="8522" w:type="dxa"/>
            <w:tcBorders>
              <w:bottom w:val="single" w:sz="8" w:space="0" w:color="auto"/>
            </w:tcBorders>
          </w:tcPr>
          <w:p w14:paraId="17FE5F15" w14:textId="77777777" w:rsidR="00430A6D" w:rsidRDefault="00000000">
            <w:pPr>
              <w:spacing w:line="360" w:lineRule="exact"/>
              <w:ind w:firstLine="360"/>
              <w:rPr>
                <w:rFonts w:ascii="宋体" w:hAnsi="宋体"/>
                <w:color w:val="000000"/>
                <w:sz w:val="18"/>
                <w:szCs w:val="18"/>
              </w:rPr>
            </w:pPr>
            <w:r>
              <w:rPr>
                <w:rFonts w:ascii="宋体" w:hAnsi="宋体" w:hint="eastAsia"/>
                <w:color w:val="000000"/>
                <w:sz w:val="18"/>
                <w:szCs w:val="18"/>
              </w:rPr>
              <w:t>样  品            茶多酚(%)      氨基酸(%)     咖啡碱(%)     固形物（%）</w:t>
            </w:r>
          </w:p>
        </w:tc>
      </w:tr>
      <w:tr w:rsidR="00430A6D" w14:paraId="6710DD27" w14:textId="77777777">
        <w:trPr>
          <w:trHeight w:val="60"/>
          <w:jc w:val="center"/>
        </w:trPr>
        <w:tc>
          <w:tcPr>
            <w:tcW w:w="8522" w:type="dxa"/>
            <w:tcBorders>
              <w:top w:val="single" w:sz="8" w:space="0" w:color="auto"/>
            </w:tcBorders>
          </w:tcPr>
          <w:p w14:paraId="07345A01" w14:textId="77777777" w:rsidR="00430A6D" w:rsidRDefault="00000000">
            <w:pPr>
              <w:spacing w:line="360" w:lineRule="exact"/>
              <w:ind w:firstLine="360"/>
              <w:rPr>
                <w:rFonts w:ascii="宋体" w:hAnsi="宋体"/>
                <w:color w:val="000000"/>
                <w:sz w:val="18"/>
                <w:szCs w:val="18"/>
              </w:rPr>
            </w:pPr>
            <w:r>
              <w:rPr>
                <w:rFonts w:ascii="宋体" w:hAnsi="宋体" w:hint="eastAsia"/>
                <w:color w:val="000000"/>
                <w:sz w:val="18"/>
                <w:szCs w:val="18"/>
              </w:rPr>
              <w:t>微滤样             21.91           2.23         6.50           07.92</w:t>
            </w:r>
          </w:p>
          <w:p w14:paraId="37DF7656" w14:textId="77777777" w:rsidR="00430A6D" w:rsidRDefault="00000000">
            <w:pPr>
              <w:spacing w:line="360" w:lineRule="exact"/>
              <w:ind w:firstLine="360"/>
              <w:rPr>
                <w:rFonts w:ascii="宋体" w:hAnsi="宋体"/>
                <w:color w:val="000000"/>
                <w:sz w:val="18"/>
                <w:szCs w:val="18"/>
              </w:rPr>
            </w:pPr>
            <w:r>
              <w:rPr>
                <w:rFonts w:ascii="宋体" w:hAnsi="宋体" w:hint="eastAsia"/>
                <w:color w:val="000000"/>
                <w:sz w:val="18"/>
                <w:szCs w:val="18"/>
              </w:rPr>
              <w:t>……</w:t>
            </w:r>
          </w:p>
        </w:tc>
      </w:tr>
    </w:tbl>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4"/>
        <w:gridCol w:w="676"/>
        <w:gridCol w:w="450"/>
        <w:gridCol w:w="554"/>
        <w:gridCol w:w="830"/>
        <w:gridCol w:w="398"/>
        <w:gridCol w:w="483"/>
        <w:gridCol w:w="879"/>
        <w:gridCol w:w="650"/>
        <w:gridCol w:w="675"/>
        <w:gridCol w:w="1123"/>
        <w:gridCol w:w="456"/>
      </w:tblGrid>
      <w:tr w:rsidR="00430A6D" w14:paraId="010EFD22" w14:textId="77777777">
        <w:trPr>
          <w:trHeight w:val="605"/>
        </w:trPr>
        <w:tc>
          <w:tcPr>
            <w:tcW w:w="1276" w:type="dxa"/>
            <w:vAlign w:val="center"/>
          </w:tcPr>
          <w:p w14:paraId="78BC48B3" w14:textId="77777777" w:rsidR="00430A6D" w:rsidRDefault="00000000">
            <w:pPr>
              <w:spacing w:line="240" w:lineRule="auto"/>
              <w:ind w:firstLineChars="0" w:firstLine="0"/>
              <w:jc w:val="center"/>
              <w:rPr>
                <w:color w:val="000000"/>
              </w:rPr>
            </w:pPr>
            <w:r>
              <w:rPr>
                <w:rFonts w:hint="eastAsia"/>
                <w:color w:val="000000"/>
              </w:rPr>
              <w:t>参考文献</w:t>
            </w:r>
          </w:p>
          <w:p w14:paraId="024FFC08" w14:textId="77777777" w:rsidR="00430A6D" w:rsidRDefault="00000000">
            <w:pPr>
              <w:spacing w:line="240" w:lineRule="auto"/>
              <w:ind w:firstLineChars="0" w:firstLine="0"/>
              <w:jc w:val="center"/>
              <w:rPr>
                <w:color w:val="000000"/>
              </w:rPr>
            </w:pPr>
            <w:r>
              <w:rPr>
                <w:rFonts w:hint="eastAsia"/>
                <w:color w:val="000000"/>
              </w:rPr>
              <w:t>类型</w:t>
            </w:r>
          </w:p>
        </w:tc>
        <w:tc>
          <w:tcPr>
            <w:tcW w:w="851" w:type="dxa"/>
            <w:vAlign w:val="center"/>
          </w:tcPr>
          <w:p w14:paraId="2C520711" w14:textId="77777777" w:rsidR="00430A6D" w:rsidRDefault="00000000">
            <w:pPr>
              <w:spacing w:line="240" w:lineRule="auto"/>
              <w:ind w:left="36" w:firstLineChars="0" w:firstLine="0"/>
              <w:jc w:val="center"/>
              <w:rPr>
                <w:color w:val="000000"/>
              </w:rPr>
            </w:pPr>
            <w:r>
              <w:rPr>
                <w:rFonts w:hint="eastAsia"/>
                <w:color w:val="000000"/>
              </w:rPr>
              <w:t>专著</w:t>
            </w:r>
          </w:p>
        </w:tc>
        <w:tc>
          <w:tcPr>
            <w:tcW w:w="1134" w:type="dxa"/>
            <w:gridSpan w:val="2"/>
            <w:vAlign w:val="center"/>
          </w:tcPr>
          <w:p w14:paraId="7C251743" w14:textId="77777777" w:rsidR="00430A6D" w:rsidRDefault="00000000">
            <w:pPr>
              <w:spacing w:line="240" w:lineRule="auto"/>
              <w:ind w:firstLineChars="0" w:firstLine="0"/>
              <w:jc w:val="center"/>
              <w:rPr>
                <w:color w:val="000000"/>
              </w:rPr>
            </w:pPr>
            <w:r>
              <w:rPr>
                <w:rFonts w:hint="eastAsia"/>
                <w:color w:val="000000"/>
              </w:rPr>
              <w:t>论文集</w:t>
            </w:r>
          </w:p>
        </w:tc>
        <w:tc>
          <w:tcPr>
            <w:tcW w:w="850" w:type="dxa"/>
            <w:vAlign w:val="center"/>
          </w:tcPr>
          <w:p w14:paraId="13F084BE" w14:textId="77777777" w:rsidR="00430A6D" w:rsidRDefault="00000000">
            <w:pPr>
              <w:spacing w:line="240" w:lineRule="auto"/>
              <w:ind w:firstLineChars="0" w:firstLine="0"/>
              <w:jc w:val="center"/>
              <w:rPr>
                <w:color w:val="000000"/>
              </w:rPr>
            </w:pPr>
            <w:r>
              <w:rPr>
                <w:rFonts w:hint="eastAsia"/>
                <w:color w:val="000000"/>
              </w:rPr>
              <w:t>报纸文章</w:t>
            </w:r>
          </w:p>
        </w:tc>
        <w:tc>
          <w:tcPr>
            <w:tcW w:w="816" w:type="dxa"/>
            <w:gridSpan w:val="2"/>
            <w:vAlign w:val="center"/>
          </w:tcPr>
          <w:p w14:paraId="2D7CC03F" w14:textId="77777777" w:rsidR="00430A6D" w:rsidRDefault="00000000">
            <w:pPr>
              <w:spacing w:line="240" w:lineRule="auto"/>
              <w:ind w:firstLineChars="0" w:firstLine="0"/>
              <w:jc w:val="center"/>
              <w:rPr>
                <w:color w:val="000000"/>
              </w:rPr>
            </w:pPr>
            <w:r>
              <w:rPr>
                <w:rFonts w:hint="eastAsia"/>
                <w:color w:val="000000"/>
              </w:rPr>
              <w:t>期刊文章</w:t>
            </w:r>
          </w:p>
        </w:tc>
        <w:tc>
          <w:tcPr>
            <w:tcW w:w="743" w:type="dxa"/>
            <w:vAlign w:val="center"/>
          </w:tcPr>
          <w:p w14:paraId="0717AB7F" w14:textId="77777777" w:rsidR="00430A6D" w:rsidRDefault="00000000">
            <w:pPr>
              <w:spacing w:line="240" w:lineRule="auto"/>
              <w:ind w:firstLineChars="0" w:firstLine="0"/>
              <w:jc w:val="center"/>
              <w:rPr>
                <w:color w:val="000000"/>
              </w:rPr>
            </w:pPr>
            <w:r>
              <w:rPr>
                <w:rFonts w:hint="eastAsia"/>
                <w:color w:val="000000"/>
              </w:rPr>
              <w:t>学位论文</w:t>
            </w:r>
          </w:p>
        </w:tc>
        <w:tc>
          <w:tcPr>
            <w:tcW w:w="1099" w:type="dxa"/>
            <w:gridSpan w:val="2"/>
            <w:vAlign w:val="center"/>
          </w:tcPr>
          <w:p w14:paraId="13FDFE8D" w14:textId="77777777" w:rsidR="00430A6D" w:rsidRDefault="00000000">
            <w:pPr>
              <w:spacing w:line="240" w:lineRule="auto"/>
              <w:ind w:firstLineChars="0" w:firstLine="0"/>
              <w:jc w:val="center"/>
              <w:rPr>
                <w:color w:val="000000"/>
              </w:rPr>
            </w:pPr>
            <w:r>
              <w:rPr>
                <w:rFonts w:hint="eastAsia"/>
                <w:color w:val="000000"/>
              </w:rPr>
              <w:t>报告</w:t>
            </w:r>
          </w:p>
        </w:tc>
        <w:tc>
          <w:tcPr>
            <w:tcW w:w="915" w:type="dxa"/>
            <w:vAlign w:val="center"/>
          </w:tcPr>
          <w:p w14:paraId="0D87EF0F" w14:textId="77777777" w:rsidR="00430A6D" w:rsidRDefault="00000000">
            <w:pPr>
              <w:spacing w:line="240" w:lineRule="auto"/>
              <w:ind w:firstLineChars="0" w:firstLine="0"/>
              <w:jc w:val="center"/>
              <w:rPr>
                <w:color w:val="000000"/>
              </w:rPr>
            </w:pPr>
            <w:r>
              <w:rPr>
                <w:rFonts w:hint="eastAsia"/>
                <w:color w:val="000000"/>
              </w:rPr>
              <w:t>标准</w:t>
            </w:r>
          </w:p>
        </w:tc>
        <w:tc>
          <w:tcPr>
            <w:tcW w:w="730" w:type="dxa"/>
            <w:vAlign w:val="center"/>
          </w:tcPr>
          <w:p w14:paraId="4C8A10B1" w14:textId="77777777" w:rsidR="00430A6D" w:rsidRDefault="00000000">
            <w:pPr>
              <w:spacing w:line="240" w:lineRule="auto"/>
              <w:ind w:firstLineChars="0" w:firstLine="0"/>
              <w:jc w:val="center"/>
              <w:rPr>
                <w:color w:val="000000"/>
              </w:rPr>
            </w:pPr>
            <w:r>
              <w:rPr>
                <w:rFonts w:hint="eastAsia"/>
                <w:color w:val="000000"/>
              </w:rPr>
              <w:t>专利</w:t>
            </w:r>
          </w:p>
        </w:tc>
      </w:tr>
      <w:tr w:rsidR="00430A6D" w14:paraId="3C053C2A" w14:textId="77777777">
        <w:trPr>
          <w:trHeight w:val="586"/>
        </w:trPr>
        <w:tc>
          <w:tcPr>
            <w:tcW w:w="1276" w:type="dxa"/>
            <w:vAlign w:val="center"/>
          </w:tcPr>
          <w:p w14:paraId="6157B3BF" w14:textId="77777777" w:rsidR="00430A6D" w:rsidRDefault="00000000">
            <w:pPr>
              <w:spacing w:line="240" w:lineRule="auto"/>
              <w:ind w:firstLineChars="0" w:firstLine="0"/>
              <w:jc w:val="center"/>
              <w:rPr>
                <w:color w:val="000000"/>
              </w:rPr>
            </w:pPr>
            <w:r>
              <w:rPr>
                <w:rFonts w:hint="eastAsia"/>
                <w:color w:val="000000"/>
              </w:rPr>
              <w:t>文献类型标识</w:t>
            </w:r>
          </w:p>
        </w:tc>
        <w:tc>
          <w:tcPr>
            <w:tcW w:w="851" w:type="dxa"/>
            <w:vAlign w:val="center"/>
          </w:tcPr>
          <w:p w14:paraId="221A5393" w14:textId="77777777" w:rsidR="00430A6D" w:rsidRDefault="00000000">
            <w:pPr>
              <w:spacing w:line="240" w:lineRule="auto"/>
              <w:ind w:firstLineChars="0" w:firstLine="0"/>
              <w:jc w:val="center"/>
              <w:rPr>
                <w:color w:val="000000"/>
              </w:rPr>
            </w:pPr>
            <w:r>
              <w:rPr>
                <w:rFonts w:hint="eastAsia"/>
                <w:color w:val="000000"/>
              </w:rPr>
              <w:t>M</w:t>
            </w:r>
          </w:p>
        </w:tc>
        <w:tc>
          <w:tcPr>
            <w:tcW w:w="1134" w:type="dxa"/>
            <w:gridSpan w:val="2"/>
            <w:tcBorders>
              <w:bottom w:val="single" w:sz="4" w:space="0" w:color="auto"/>
            </w:tcBorders>
            <w:vAlign w:val="center"/>
          </w:tcPr>
          <w:p w14:paraId="2040A71F" w14:textId="77777777" w:rsidR="00430A6D" w:rsidRDefault="00000000">
            <w:pPr>
              <w:spacing w:line="240" w:lineRule="auto"/>
              <w:ind w:firstLineChars="0" w:firstLine="0"/>
              <w:jc w:val="center"/>
              <w:rPr>
                <w:color w:val="000000"/>
              </w:rPr>
            </w:pPr>
            <w:r>
              <w:rPr>
                <w:rFonts w:hint="eastAsia"/>
                <w:color w:val="000000"/>
              </w:rPr>
              <w:t>C</w:t>
            </w:r>
          </w:p>
        </w:tc>
        <w:tc>
          <w:tcPr>
            <w:tcW w:w="850" w:type="dxa"/>
            <w:tcBorders>
              <w:bottom w:val="single" w:sz="4" w:space="0" w:color="auto"/>
            </w:tcBorders>
            <w:vAlign w:val="center"/>
          </w:tcPr>
          <w:p w14:paraId="4E481E33" w14:textId="77777777" w:rsidR="00430A6D" w:rsidRDefault="00000000">
            <w:pPr>
              <w:spacing w:line="240" w:lineRule="auto"/>
              <w:ind w:firstLineChars="0" w:firstLine="0"/>
              <w:jc w:val="center"/>
              <w:rPr>
                <w:color w:val="000000"/>
              </w:rPr>
            </w:pPr>
            <w:r>
              <w:rPr>
                <w:rFonts w:hint="eastAsia"/>
                <w:color w:val="000000"/>
              </w:rPr>
              <w:t>N</w:t>
            </w:r>
          </w:p>
        </w:tc>
        <w:tc>
          <w:tcPr>
            <w:tcW w:w="816" w:type="dxa"/>
            <w:gridSpan w:val="2"/>
            <w:tcBorders>
              <w:bottom w:val="single" w:sz="4" w:space="0" w:color="auto"/>
            </w:tcBorders>
            <w:vAlign w:val="center"/>
          </w:tcPr>
          <w:p w14:paraId="37449086" w14:textId="77777777" w:rsidR="00430A6D" w:rsidRDefault="00000000">
            <w:pPr>
              <w:spacing w:line="240" w:lineRule="auto"/>
              <w:ind w:firstLineChars="0" w:firstLine="0"/>
              <w:jc w:val="center"/>
              <w:rPr>
                <w:color w:val="000000"/>
              </w:rPr>
            </w:pPr>
            <w:r>
              <w:rPr>
                <w:rFonts w:hint="eastAsia"/>
                <w:color w:val="000000"/>
              </w:rPr>
              <w:t>J</w:t>
            </w:r>
          </w:p>
        </w:tc>
        <w:tc>
          <w:tcPr>
            <w:tcW w:w="743" w:type="dxa"/>
            <w:tcBorders>
              <w:bottom w:val="single" w:sz="4" w:space="0" w:color="auto"/>
            </w:tcBorders>
            <w:vAlign w:val="center"/>
          </w:tcPr>
          <w:p w14:paraId="1B872D91" w14:textId="77777777" w:rsidR="00430A6D" w:rsidRDefault="00000000">
            <w:pPr>
              <w:spacing w:line="240" w:lineRule="auto"/>
              <w:ind w:firstLineChars="0" w:firstLine="0"/>
              <w:jc w:val="center"/>
              <w:rPr>
                <w:color w:val="000000"/>
              </w:rPr>
            </w:pPr>
            <w:r>
              <w:rPr>
                <w:rFonts w:hint="eastAsia"/>
                <w:color w:val="000000"/>
              </w:rPr>
              <w:t>D</w:t>
            </w:r>
          </w:p>
        </w:tc>
        <w:tc>
          <w:tcPr>
            <w:tcW w:w="1099" w:type="dxa"/>
            <w:gridSpan w:val="2"/>
            <w:tcBorders>
              <w:bottom w:val="single" w:sz="4" w:space="0" w:color="auto"/>
            </w:tcBorders>
            <w:vAlign w:val="center"/>
          </w:tcPr>
          <w:p w14:paraId="60F72736" w14:textId="77777777" w:rsidR="00430A6D" w:rsidRDefault="00000000">
            <w:pPr>
              <w:spacing w:line="240" w:lineRule="auto"/>
              <w:ind w:firstLineChars="0" w:firstLine="0"/>
              <w:jc w:val="center"/>
              <w:rPr>
                <w:color w:val="000000"/>
              </w:rPr>
            </w:pPr>
            <w:r>
              <w:rPr>
                <w:rFonts w:hint="eastAsia"/>
                <w:color w:val="000000"/>
              </w:rPr>
              <w:t>R</w:t>
            </w:r>
          </w:p>
        </w:tc>
        <w:tc>
          <w:tcPr>
            <w:tcW w:w="915" w:type="dxa"/>
            <w:tcBorders>
              <w:bottom w:val="single" w:sz="4" w:space="0" w:color="auto"/>
            </w:tcBorders>
            <w:vAlign w:val="center"/>
          </w:tcPr>
          <w:p w14:paraId="2DA41C56" w14:textId="77777777" w:rsidR="00430A6D" w:rsidRDefault="00000000">
            <w:pPr>
              <w:spacing w:line="240" w:lineRule="auto"/>
              <w:ind w:firstLineChars="0" w:firstLine="0"/>
              <w:jc w:val="center"/>
              <w:rPr>
                <w:color w:val="000000"/>
              </w:rPr>
            </w:pPr>
            <w:r>
              <w:rPr>
                <w:rFonts w:hint="eastAsia"/>
                <w:color w:val="000000"/>
              </w:rPr>
              <w:t>S</w:t>
            </w:r>
          </w:p>
        </w:tc>
        <w:tc>
          <w:tcPr>
            <w:tcW w:w="730" w:type="dxa"/>
            <w:tcBorders>
              <w:bottom w:val="single" w:sz="4" w:space="0" w:color="auto"/>
            </w:tcBorders>
            <w:vAlign w:val="center"/>
          </w:tcPr>
          <w:p w14:paraId="075B884E" w14:textId="77777777" w:rsidR="00430A6D" w:rsidRDefault="00000000">
            <w:pPr>
              <w:spacing w:line="240" w:lineRule="auto"/>
              <w:ind w:firstLineChars="0" w:firstLine="0"/>
              <w:jc w:val="center"/>
              <w:rPr>
                <w:color w:val="000000"/>
              </w:rPr>
            </w:pPr>
            <w:r>
              <w:rPr>
                <w:rFonts w:hint="eastAsia"/>
                <w:color w:val="000000"/>
              </w:rPr>
              <w:t>P</w:t>
            </w:r>
          </w:p>
        </w:tc>
      </w:tr>
      <w:tr w:rsidR="00430A6D" w14:paraId="2F3F4373" w14:textId="77777777">
        <w:trPr>
          <w:gridAfter w:val="1"/>
          <w:wAfter w:w="223" w:type="dxa"/>
          <w:trHeight w:val="420"/>
        </w:trPr>
        <w:tc>
          <w:tcPr>
            <w:tcW w:w="1384" w:type="pct"/>
            <w:gridSpan w:val="3"/>
            <w:vAlign w:val="center"/>
          </w:tcPr>
          <w:p w14:paraId="29E69D9E" w14:textId="77777777" w:rsidR="00430A6D" w:rsidRDefault="00000000">
            <w:pPr>
              <w:spacing w:line="240" w:lineRule="auto"/>
              <w:ind w:firstLineChars="0" w:firstLine="0"/>
              <w:jc w:val="center"/>
              <w:rPr>
                <w:color w:val="000000"/>
              </w:rPr>
            </w:pPr>
            <w:r>
              <w:rPr>
                <w:rFonts w:hint="eastAsia"/>
                <w:color w:val="000000"/>
              </w:rPr>
              <w:t>电子参考文献类型</w:t>
            </w:r>
          </w:p>
        </w:tc>
        <w:tc>
          <w:tcPr>
            <w:tcW w:w="1152" w:type="pct"/>
            <w:gridSpan w:val="3"/>
            <w:vAlign w:val="center"/>
          </w:tcPr>
          <w:p w14:paraId="22319233" w14:textId="77777777" w:rsidR="00430A6D" w:rsidRDefault="00000000">
            <w:pPr>
              <w:spacing w:line="240" w:lineRule="auto"/>
              <w:ind w:firstLineChars="0" w:firstLine="0"/>
              <w:jc w:val="center"/>
              <w:rPr>
                <w:color w:val="000000"/>
              </w:rPr>
            </w:pPr>
            <w:r>
              <w:rPr>
                <w:rFonts w:hint="eastAsia"/>
                <w:color w:val="000000"/>
              </w:rPr>
              <w:t>数据库</w:t>
            </w:r>
          </w:p>
        </w:tc>
        <w:tc>
          <w:tcPr>
            <w:tcW w:w="1301" w:type="pct"/>
            <w:gridSpan w:val="3"/>
            <w:vAlign w:val="center"/>
          </w:tcPr>
          <w:p w14:paraId="41EAA262" w14:textId="77777777" w:rsidR="00430A6D" w:rsidRDefault="00000000">
            <w:pPr>
              <w:spacing w:line="240" w:lineRule="auto"/>
              <w:ind w:firstLineChars="0" w:firstLine="0"/>
              <w:jc w:val="center"/>
              <w:rPr>
                <w:color w:val="000000"/>
              </w:rPr>
            </w:pPr>
            <w:r>
              <w:rPr>
                <w:rFonts w:hint="eastAsia"/>
                <w:color w:val="000000"/>
              </w:rPr>
              <w:t>计算机程序</w:t>
            </w:r>
          </w:p>
        </w:tc>
        <w:tc>
          <w:tcPr>
            <w:tcW w:w="1162" w:type="pct"/>
            <w:gridSpan w:val="2"/>
            <w:vAlign w:val="center"/>
          </w:tcPr>
          <w:p w14:paraId="63DE84E2" w14:textId="77777777" w:rsidR="00430A6D" w:rsidRDefault="00000000">
            <w:pPr>
              <w:spacing w:line="240" w:lineRule="auto"/>
              <w:ind w:firstLineChars="0" w:firstLine="0"/>
              <w:jc w:val="center"/>
              <w:rPr>
                <w:color w:val="000000"/>
              </w:rPr>
            </w:pPr>
            <w:r>
              <w:rPr>
                <w:rFonts w:hint="eastAsia"/>
                <w:color w:val="000000"/>
              </w:rPr>
              <w:t>电子公告</w:t>
            </w:r>
          </w:p>
        </w:tc>
      </w:tr>
      <w:tr w:rsidR="00430A6D" w14:paraId="0DD723BB" w14:textId="77777777">
        <w:trPr>
          <w:gridAfter w:val="1"/>
          <w:wAfter w:w="223" w:type="dxa"/>
          <w:trHeight w:val="411"/>
        </w:trPr>
        <w:tc>
          <w:tcPr>
            <w:tcW w:w="1384" w:type="pct"/>
            <w:gridSpan w:val="3"/>
            <w:vAlign w:val="center"/>
          </w:tcPr>
          <w:p w14:paraId="5C29B035" w14:textId="77777777" w:rsidR="00430A6D" w:rsidRDefault="00000000">
            <w:pPr>
              <w:spacing w:line="240" w:lineRule="auto"/>
              <w:ind w:firstLineChars="0" w:firstLine="0"/>
              <w:jc w:val="center"/>
              <w:rPr>
                <w:color w:val="000000"/>
              </w:rPr>
            </w:pPr>
            <w:r>
              <w:rPr>
                <w:rFonts w:hint="eastAsia"/>
                <w:color w:val="000000"/>
              </w:rPr>
              <w:t>电子文献类型标识</w:t>
            </w:r>
          </w:p>
        </w:tc>
        <w:tc>
          <w:tcPr>
            <w:tcW w:w="1152" w:type="pct"/>
            <w:gridSpan w:val="3"/>
            <w:vAlign w:val="center"/>
          </w:tcPr>
          <w:p w14:paraId="5BB7E9A2" w14:textId="77777777" w:rsidR="00430A6D" w:rsidRDefault="00000000">
            <w:pPr>
              <w:spacing w:line="240" w:lineRule="auto"/>
              <w:ind w:firstLineChars="0" w:firstLine="0"/>
              <w:jc w:val="center"/>
              <w:rPr>
                <w:color w:val="000000"/>
              </w:rPr>
            </w:pPr>
            <w:r>
              <w:rPr>
                <w:rFonts w:hint="eastAsia"/>
                <w:color w:val="000000"/>
              </w:rPr>
              <w:t>DB</w:t>
            </w:r>
          </w:p>
        </w:tc>
        <w:tc>
          <w:tcPr>
            <w:tcW w:w="1301" w:type="pct"/>
            <w:gridSpan w:val="3"/>
            <w:vAlign w:val="center"/>
          </w:tcPr>
          <w:p w14:paraId="75507003" w14:textId="77777777" w:rsidR="00430A6D" w:rsidRDefault="00000000">
            <w:pPr>
              <w:spacing w:line="240" w:lineRule="auto"/>
              <w:ind w:firstLineChars="0" w:firstLine="360"/>
              <w:jc w:val="center"/>
              <w:rPr>
                <w:color w:val="000000"/>
              </w:rPr>
            </w:pPr>
            <w:r>
              <w:rPr>
                <w:rFonts w:hint="eastAsia"/>
                <w:color w:val="000000"/>
              </w:rPr>
              <w:t>CP</w:t>
            </w:r>
          </w:p>
        </w:tc>
        <w:tc>
          <w:tcPr>
            <w:tcW w:w="1162" w:type="pct"/>
            <w:gridSpan w:val="2"/>
            <w:vAlign w:val="center"/>
          </w:tcPr>
          <w:p w14:paraId="68D257E4" w14:textId="77777777" w:rsidR="00430A6D" w:rsidRDefault="00000000">
            <w:pPr>
              <w:spacing w:line="240" w:lineRule="auto"/>
              <w:ind w:firstLineChars="0" w:firstLine="360"/>
              <w:jc w:val="center"/>
              <w:rPr>
                <w:color w:val="000000"/>
              </w:rPr>
            </w:pPr>
            <w:r>
              <w:rPr>
                <w:rFonts w:hint="eastAsia"/>
                <w:color w:val="000000"/>
              </w:rPr>
              <w:t>EB</w:t>
            </w:r>
          </w:p>
        </w:tc>
      </w:tr>
    </w:tbl>
    <w:p w14:paraId="46B03627" w14:textId="77777777" w:rsidR="00430A6D" w:rsidRDefault="00000000">
      <w:pPr>
        <w:ind w:firstLine="480"/>
      </w:pPr>
      <w:r>
        <w:rPr>
          <w:rFonts w:hint="eastAsia"/>
        </w:rPr>
        <w:br w:type="page"/>
      </w:r>
    </w:p>
    <w:p w14:paraId="711A619D" w14:textId="77777777" w:rsidR="00430A6D" w:rsidRDefault="00000000">
      <w:pPr>
        <w:pStyle w:val="1"/>
        <w:spacing w:after="624"/>
        <w:rPr>
          <w:rFonts w:ascii="黑体" w:hAnsi="黑体" w:cs="黑体"/>
          <w:b w:val="0"/>
          <w:bCs w:val="0"/>
          <w:szCs w:val="30"/>
        </w:rPr>
      </w:pPr>
      <w:r>
        <w:rPr>
          <w:rFonts w:ascii="黑体" w:hAnsi="黑体" w:cs="黑体" w:hint="eastAsia"/>
          <w:b w:val="0"/>
          <w:bCs w:val="0"/>
          <w:szCs w:val="30"/>
        </w:rPr>
        <w:lastRenderedPageBreak/>
        <w:t>开发工具及相关技术简介</w:t>
      </w:r>
    </w:p>
    <w:p w14:paraId="1C1FB002" w14:textId="77777777" w:rsidR="00430A6D" w:rsidRDefault="00000000">
      <w:pPr>
        <w:pStyle w:val="2"/>
        <w:rPr>
          <w:rFonts w:ascii="黑体" w:hAnsi="黑体" w:cs="黑体"/>
          <w:color w:val="000000"/>
          <w:szCs w:val="28"/>
        </w:rPr>
      </w:pPr>
      <w:r>
        <w:rPr>
          <w:rFonts w:ascii="黑体" w:hAnsi="黑体" w:cs="黑体" w:hint="eastAsia"/>
          <w:color w:val="000000"/>
          <w:szCs w:val="28"/>
        </w:rPr>
        <w:t>系统开发环境与工具选择</w:t>
      </w:r>
    </w:p>
    <w:p w14:paraId="06B00CD4" w14:textId="77777777" w:rsidR="00430A6D" w:rsidRDefault="00000000">
      <w:pPr>
        <w:ind w:firstLine="480"/>
      </w:pPr>
      <w:r>
        <w:rPr>
          <w:rFonts w:hint="eastAsia"/>
        </w:rPr>
        <w:t>第二章的任务并不是重复介绍系统的功能现象，而是从工程实现视角说明本系统赖以成立的开发工具、技术框架与关键支撑机制。对于企业智能办公助手而言，系统成败并不取决于某一个模型接口是否可调用，而取决于前端工作台、后端服务、数据平台、检索链路、多模态处理能力与外部工具集成方式能否被组织成稳定、可扩展、可维护的整体。因此，本章将结合项目源码与已落地模块，系统梳理</w:t>
      </w:r>
      <w:r>
        <w:rPr>
          <w:rFonts w:hint="eastAsia"/>
        </w:rPr>
        <w:t xml:space="preserve"> Enterprise Intelligent Office Agent 2.0 </w:t>
      </w:r>
      <w:r>
        <w:rPr>
          <w:rFonts w:hint="eastAsia"/>
        </w:rPr>
        <w:t>的技术基础，并说明相应工具选择背后的工程逻辑。</w:t>
      </w:r>
    </w:p>
    <w:p w14:paraId="2AE8DB29" w14:textId="77777777" w:rsidR="00430A6D" w:rsidRDefault="00000000">
      <w:pPr>
        <w:ind w:firstLine="480"/>
      </w:pPr>
      <w:r>
        <w:rPr>
          <w:rFonts w:hint="eastAsia"/>
        </w:rPr>
        <w:t>从项目特征来看，该系统同时具备多模态输入、知识检索、数据库问答、会议转写、审单分析、写作生成和管理后台等复合能力。这意味着系统既要面对高并发的前后端交互，又要兼容文档解析、向量计算、</w:t>
      </w:r>
      <w:r>
        <w:rPr>
          <w:rFonts w:hint="eastAsia"/>
        </w:rPr>
        <w:t xml:space="preserve">OCR </w:t>
      </w:r>
      <w:r>
        <w:rPr>
          <w:rFonts w:hint="eastAsia"/>
        </w:rPr>
        <w:t>推理、语音识别和第三方服务调用等异构任务。若技术选型偏向单一场景，往往会在扩展阶段暴露出接口耦合严重、运行链路冗长、跨模块状态难以维护等问题。因此，本项目在工具选择上遵循四项原则：一是优先采用生态成熟、社区活跃的开源框架；二是优先支持本地部署与二次开发；三是优先保证模块边界清晰、便于后期扩展；四是优先兼顾开发效率与企业场景下的可治理性。</w:t>
      </w:r>
    </w:p>
    <w:p w14:paraId="422C8BEF" w14:textId="77777777" w:rsidR="00430A6D" w:rsidRDefault="00000000">
      <w:pPr>
        <w:ind w:firstLine="480"/>
      </w:pPr>
      <w:r>
        <w:rPr>
          <w:rFonts w:hint="eastAsia"/>
        </w:rPr>
        <w:t>在前端开发环境方面，项目选用了以</w:t>
      </w:r>
      <w:r>
        <w:rPr>
          <w:rFonts w:hint="eastAsia"/>
        </w:rPr>
        <w:t xml:space="preserve"> React 19.2.0 </w:t>
      </w:r>
      <w:r>
        <w:rPr>
          <w:rFonts w:hint="eastAsia"/>
        </w:rPr>
        <w:t>为核心的现代</w:t>
      </w:r>
      <w:r>
        <w:rPr>
          <w:rFonts w:hint="eastAsia"/>
        </w:rPr>
        <w:t xml:space="preserve"> Web </w:t>
      </w:r>
      <w:r>
        <w:rPr>
          <w:rFonts w:hint="eastAsia"/>
        </w:rPr>
        <w:t>技术栈，并采用</w:t>
      </w:r>
      <w:r>
        <w:rPr>
          <w:rFonts w:hint="eastAsia"/>
        </w:rPr>
        <w:t xml:space="preserve"> Vite 7.2.4 </w:t>
      </w:r>
      <w:r>
        <w:rPr>
          <w:rFonts w:hint="eastAsia"/>
        </w:rPr>
        <w:t>作为构建与开发服务器。</w:t>
      </w:r>
      <w:r>
        <w:rPr>
          <w:rFonts w:hint="eastAsia"/>
        </w:rPr>
        <w:t xml:space="preserve">React </w:t>
      </w:r>
      <w:r>
        <w:rPr>
          <w:rFonts w:hint="eastAsia"/>
        </w:rPr>
        <w:t>的组件化思想适合构建复杂办公工作台，能够将登录、仪表盘、审单后台、</w:t>
      </w:r>
      <w:r>
        <w:rPr>
          <w:rFonts w:hint="eastAsia"/>
        </w:rPr>
        <w:t xml:space="preserve">PPT </w:t>
      </w:r>
      <w:r>
        <w:rPr>
          <w:rFonts w:hint="eastAsia"/>
        </w:rPr>
        <w:t>工作区、写作工作区、会话侧栏、上传面板等界面拆分为具备复用价值的功能单元。</w:t>
      </w:r>
      <w:r>
        <w:rPr>
          <w:rFonts w:hint="eastAsia"/>
        </w:rPr>
        <w:t xml:space="preserve">Vite </w:t>
      </w:r>
      <w:r>
        <w:rPr>
          <w:rFonts w:hint="eastAsia"/>
        </w:rPr>
        <w:t>则以原生</w:t>
      </w:r>
      <w:r>
        <w:rPr>
          <w:rFonts w:hint="eastAsia"/>
        </w:rPr>
        <w:t xml:space="preserve"> ES Module </w:t>
      </w:r>
      <w:r>
        <w:rPr>
          <w:rFonts w:hint="eastAsia"/>
        </w:rPr>
        <w:t>为基础，在开发阶段具备启动快、热更新响应迅速和工程配置灵活等优点，尤其适合需要频繁联调前后端接口的大型单页应用。对于本系统这种界面密集、状态切换频繁的办公平台而言，</w:t>
      </w:r>
      <w:r>
        <w:rPr>
          <w:rFonts w:hint="eastAsia"/>
        </w:rPr>
        <w:t xml:space="preserve">React </w:t>
      </w:r>
      <w:r>
        <w:rPr>
          <w:rFonts w:hint="eastAsia"/>
        </w:rPr>
        <w:t>与</w:t>
      </w:r>
      <w:r>
        <w:rPr>
          <w:rFonts w:hint="eastAsia"/>
        </w:rPr>
        <w:t xml:space="preserve"> Vite </w:t>
      </w:r>
      <w:r>
        <w:rPr>
          <w:rFonts w:hint="eastAsia"/>
        </w:rPr>
        <w:t>的组合可以显著降低开发与调试成本。</w:t>
      </w:r>
    </w:p>
    <w:p w14:paraId="42013A13" w14:textId="77777777" w:rsidR="00430A6D" w:rsidRDefault="00000000">
      <w:pPr>
        <w:ind w:firstLine="480"/>
      </w:pPr>
      <w:r>
        <w:rPr>
          <w:rFonts w:hint="eastAsia"/>
        </w:rPr>
        <w:t>在后端开发环境方面，项目采用</w:t>
      </w:r>
      <w:r>
        <w:rPr>
          <w:rFonts w:hint="eastAsia"/>
        </w:rPr>
        <w:t xml:space="preserve"> Python </w:t>
      </w:r>
      <w:r>
        <w:rPr>
          <w:rFonts w:hint="eastAsia"/>
        </w:rPr>
        <w:t>生态与</w:t>
      </w:r>
      <w:r>
        <w:rPr>
          <w:rFonts w:hint="eastAsia"/>
        </w:rPr>
        <w:t xml:space="preserve"> FastAPI </w:t>
      </w:r>
      <w:r>
        <w:rPr>
          <w:rFonts w:hint="eastAsia"/>
        </w:rPr>
        <w:t>框架。</w:t>
      </w:r>
      <w:r>
        <w:rPr>
          <w:rFonts w:hint="eastAsia"/>
        </w:rPr>
        <w:t xml:space="preserve">Python </w:t>
      </w:r>
      <w:r>
        <w:rPr>
          <w:rFonts w:hint="eastAsia"/>
        </w:rPr>
        <w:t>的优势在于能够高效连接大语言模型、向量检索、</w:t>
      </w:r>
      <w:r>
        <w:rPr>
          <w:rFonts w:hint="eastAsia"/>
        </w:rPr>
        <w:t>OCR</w:t>
      </w:r>
      <w:r>
        <w:rPr>
          <w:rFonts w:hint="eastAsia"/>
        </w:rPr>
        <w:t>、语音识别、文档解析和数据库操作等多个</w:t>
      </w:r>
      <w:r>
        <w:rPr>
          <w:rFonts w:hint="eastAsia"/>
        </w:rPr>
        <w:t xml:space="preserve"> AI </w:t>
      </w:r>
      <w:r>
        <w:rPr>
          <w:rFonts w:hint="eastAsia"/>
        </w:rPr>
        <w:t>与数据处理工具链，避免在多语言服务之间频繁进行协议转换。</w:t>
      </w:r>
      <w:r>
        <w:rPr>
          <w:rFonts w:hint="eastAsia"/>
        </w:rPr>
        <w:t xml:space="preserve">FastAPI </w:t>
      </w:r>
      <w:r>
        <w:rPr>
          <w:rFonts w:hint="eastAsia"/>
        </w:rPr>
        <w:t>则兼具异步接口支持、自动数据校验、</w:t>
      </w:r>
      <w:r>
        <w:rPr>
          <w:rFonts w:hint="eastAsia"/>
        </w:rPr>
        <w:t xml:space="preserve">OpenAPI </w:t>
      </w:r>
      <w:r>
        <w:rPr>
          <w:rFonts w:hint="eastAsia"/>
        </w:rPr>
        <w:t>文档生成和路由模块化组织等能力，适合实现聊天流式输出、文件上传、后台任务、权限接口和多模式业务路由。本项目的后端并非传统意义上的单纯</w:t>
      </w:r>
      <w:r>
        <w:rPr>
          <w:rFonts w:hint="eastAsia"/>
        </w:rPr>
        <w:t xml:space="preserve"> CRUD </w:t>
      </w:r>
      <w:r>
        <w:rPr>
          <w:rFonts w:hint="eastAsia"/>
        </w:rPr>
        <w:t>服务，而是一个围</w:t>
      </w:r>
      <w:r>
        <w:rPr>
          <w:rFonts w:hint="eastAsia"/>
        </w:rPr>
        <w:lastRenderedPageBreak/>
        <w:t>绕模型调度与内容处理展开的能力编排层，因此选择</w:t>
      </w:r>
      <w:r>
        <w:rPr>
          <w:rFonts w:hint="eastAsia"/>
        </w:rPr>
        <w:t xml:space="preserve"> FastAPI </w:t>
      </w:r>
      <w:r>
        <w:rPr>
          <w:rFonts w:hint="eastAsia"/>
        </w:rPr>
        <w:t>具有较高的工程适配性。</w:t>
      </w:r>
    </w:p>
    <w:p w14:paraId="441DB41B" w14:textId="77777777" w:rsidR="00430A6D" w:rsidRDefault="00000000">
      <w:pPr>
        <w:ind w:firstLine="480"/>
      </w:pPr>
      <w:r>
        <w:rPr>
          <w:rFonts w:hint="eastAsia"/>
        </w:rPr>
        <w:t>在模型运行环境方面，项目采用“本地模型优先、云端模型补充”的双后端策略。源码显示系统通过</w:t>
      </w:r>
      <w:r>
        <w:rPr>
          <w:rFonts w:hint="eastAsia"/>
        </w:rPr>
        <w:t xml:space="preserve"> Ollama </w:t>
      </w:r>
      <w:r>
        <w:rPr>
          <w:rFonts w:hint="eastAsia"/>
        </w:rPr>
        <w:t>接入本地大语言模型，默认模型为</w:t>
      </w:r>
      <w:r>
        <w:rPr>
          <w:rFonts w:hint="eastAsia"/>
        </w:rPr>
        <w:t xml:space="preserve"> qwen2.5-coder</w:t>
      </w:r>
      <w:r>
        <w:rPr>
          <w:rFonts w:hint="eastAsia"/>
        </w:rPr>
        <w:t>，同时保留对</w:t>
      </w:r>
      <w:r>
        <w:rPr>
          <w:rFonts w:hint="eastAsia"/>
        </w:rPr>
        <w:t xml:space="preserve"> DeepSeek </w:t>
      </w:r>
      <w:r>
        <w:rPr>
          <w:rFonts w:hint="eastAsia"/>
        </w:rPr>
        <w:t>云端模型的兼容接入。这样的设计并不是简单的冗余，而是出于企业场景下隐私保护、响应成本、推理速度与能力弹性的综合考量。本地模型适合处理对数据安全敏感、需要持续上下文的内部办公任务；云端模型则可以在推理质量、长文本表达或资源弹性方面提供补充。双后端结构使系统能够根据任务类型、部署环境和资源状态动态切换模型后端，增强实际落地的可行性。</w:t>
      </w:r>
    </w:p>
    <w:p w14:paraId="42935B68" w14:textId="77777777" w:rsidR="00430A6D" w:rsidRDefault="00000000">
      <w:pPr>
        <w:ind w:firstLine="480"/>
      </w:pPr>
      <w:r>
        <w:rPr>
          <w:rFonts w:hint="eastAsia"/>
        </w:rPr>
        <w:t>在数据与基础设施工具方面，项目使用</w:t>
      </w:r>
      <w:r>
        <w:rPr>
          <w:rFonts w:hint="eastAsia"/>
        </w:rPr>
        <w:t xml:space="preserve"> Supabase </w:t>
      </w:r>
      <w:r>
        <w:rPr>
          <w:rFonts w:hint="eastAsia"/>
        </w:rPr>
        <w:t>作为数据库、认证与对象存储的统一支撑平台，并通过</w:t>
      </w:r>
      <w:r>
        <w:rPr>
          <w:rFonts w:hint="eastAsia"/>
        </w:rPr>
        <w:t xml:space="preserve"> SQLAlchemy </w:t>
      </w:r>
      <w:r>
        <w:rPr>
          <w:rFonts w:hint="eastAsia"/>
        </w:rPr>
        <w:t>建立</w:t>
      </w:r>
      <w:r>
        <w:rPr>
          <w:rFonts w:hint="eastAsia"/>
        </w:rPr>
        <w:t xml:space="preserve"> Python </w:t>
      </w:r>
      <w:r>
        <w:rPr>
          <w:rFonts w:hint="eastAsia"/>
        </w:rPr>
        <w:t>侧的数据库连接管理。</w:t>
      </w:r>
      <w:r>
        <w:rPr>
          <w:rFonts w:hint="eastAsia"/>
        </w:rPr>
        <w:t xml:space="preserve">Supabase </w:t>
      </w:r>
      <w:r>
        <w:rPr>
          <w:rFonts w:hint="eastAsia"/>
        </w:rPr>
        <w:t>的优势在于其同时提供</w:t>
      </w:r>
      <w:r>
        <w:rPr>
          <w:rFonts w:hint="eastAsia"/>
        </w:rPr>
        <w:t xml:space="preserve"> PostgreSQL</w:t>
      </w:r>
      <w:r>
        <w:rPr>
          <w:rFonts w:hint="eastAsia"/>
        </w:rPr>
        <w:t>、对象存储、鉴权和客户端</w:t>
      </w:r>
      <w:r>
        <w:rPr>
          <w:rFonts w:hint="eastAsia"/>
        </w:rPr>
        <w:t xml:space="preserve"> SDK</w:t>
      </w:r>
      <w:r>
        <w:rPr>
          <w:rFonts w:hint="eastAsia"/>
        </w:rPr>
        <w:t>，使系统能够在较低运维门槛下完成结构化数据、历史会话、知识切片与音频文件的统一管理。结合本项目的本地部署方式，</w:t>
      </w:r>
      <w:r>
        <w:rPr>
          <w:rFonts w:hint="eastAsia"/>
        </w:rPr>
        <w:t xml:space="preserve">Supabase </w:t>
      </w:r>
      <w:r>
        <w:rPr>
          <w:rFonts w:hint="eastAsia"/>
        </w:rPr>
        <w:t>还具备较好的私有化适应能力，能够满足企业对内网部署、权限隔离和数据可控的要求。相较于分别拼装多个独立组件，这种平台化基础设施明显降低了系统整合复杂度。</w:t>
      </w:r>
    </w:p>
    <w:p w14:paraId="2A267854" w14:textId="77777777" w:rsidR="00430A6D" w:rsidRDefault="00000000">
      <w:pPr>
        <w:ind w:firstLine="480"/>
      </w:pPr>
      <w:r>
        <w:rPr>
          <w:rFonts w:hint="eastAsia"/>
        </w:rPr>
        <w:t>除核心框架外，项目还使用了一系列与办公场景密切相关的支撑工具。例如，前端通过</w:t>
      </w:r>
      <w:r>
        <w:rPr>
          <w:rFonts w:hint="eastAsia"/>
        </w:rPr>
        <w:t xml:space="preserve"> @supabase/supabase-js </w:t>
      </w:r>
      <w:r>
        <w:rPr>
          <w:rFonts w:hint="eastAsia"/>
        </w:rPr>
        <w:t>实现浏览器侧鉴权状态与对象存储访问；后端通过</w:t>
      </w:r>
      <w:r>
        <w:rPr>
          <w:rFonts w:hint="eastAsia"/>
        </w:rPr>
        <w:t xml:space="preserve"> LangChain </w:t>
      </w:r>
      <w:r>
        <w:rPr>
          <w:rFonts w:hint="eastAsia"/>
        </w:rPr>
        <w:t>系列组件连接检索增强生成链路；通过</w:t>
      </w:r>
      <w:r>
        <w:rPr>
          <w:rFonts w:hint="eastAsia"/>
        </w:rPr>
        <w:t xml:space="preserve"> PaddleOCR</w:t>
      </w:r>
      <w:r>
        <w:rPr>
          <w:rFonts w:hint="eastAsia"/>
        </w:rPr>
        <w:t>、</w:t>
      </w:r>
      <w:r>
        <w:rPr>
          <w:rFonts w:hint="eastAsia"/>
        </w:rPr>
        <w:t>pdf2image</w:t>
      </w:r>
      <w:r>
        <w:rPr>
          <w:rFonts w:hint="eastAsia"/>
        </w:rPr>
        <w:t>、</w:t>
      </w:r>
      <w:r>
        <w:rPr>
          <w:rFonts w:hint="eastAsia"/>
        </w:rPr>
        <w:t>pydub</w:t>
      </w:r>
      <w:r>
        <w:rPr>
          <w:rFonts w:hint="eastAsia"/>
        </w:rPr>
        <w:t>、</w:t>
      </w:r>
      <w:r>
        <w:rPr>
          <w:rFonts w:hint="eastAsia"/>
        </w:rPr>
        <w:t xml:space="preserve">sentence-transformers </w:t>
      </w:r>
      <w:r>
        <w:rPr>
          <w:rFonts w:hint="eastAsia"/>
        </w:rPr>
        <w:t>等库完成文本、图像、</w:t>
      </w:r>
      <w:r>
        <w:rPr>
          <w:rFonts w:hint="eastAsia"/>
        </w:rPr>
        <w:t xml:space="preserve">PDF </w:t>
      </w:r>
      <w:r>
        <w:rPr>
          <w:rFonts w:hint="eastAsia"/>
        </w:rPr>
        <w:t>与音频的跨模态处理；通过</w:t>
      </w:r>
      <w:r>
        <w:rPr>
          <w:rFonts w:hint="eastAsia"/>
        </w:rPr>
        <w:t xml:space="preserve"> Presenton </w:t>
      </w:r>
      <w:r>
        <w:rPr>
          <w:rFonts w:hint="eastAsia"/>
        </w:rPr>
        <w:t>相关接口完成</w:t>
      </w:r>
      <w:r>
        <w:rPr>
          <w:rFonts w:hint="eastAsia"/>
        </w:rPr>
        <w:t xml:space="preserve"> PPT </w:t>
      </w:r>
      <w:r>
        <w:rPr>
          <w:rFonts w:hint="eastAsia"/>
        </w:rPr>
        <w:t>生成服务接入。这些工具并非孤立存在，而是围绕统一业务平台被有机组织，使系统具备从原始材料采集、语义理解到内容生成的连续处理能力。</w:t>
      </w:r>
    </w:p>
    <w:p w14:paraId="20E2F64D" w14:textId="77777777" w:rsidR="00430A6D" w:rsidRDefault="00000000">
      <w:pPr>
        <w:ind w:firstLine="480"/>
      </w:pPr>
      <w:r>
        <w:rPr>
          <w:rFonts w:hint="eastAsia"/>
        </w:rPr>
        <w:t>总体而言，本项目的开发工具选择体现了一种偏工程实用主义的路线：前端强调交互效率与模块化组织，后端强调异步接口与</w:t>
      </w:r>
      <w:r>
        <w:rPr>
          <w:rFonts w:hint="eastAsia"/>
        </w:rPr>
        <w:t xml:space="preserve"> AI </w:t>
      </w:r>
      <w:r>
        <w:rPr>
          <w:rFonts w:hint="eastAsia"/>
        </w:rPr>
        <w:t>工具链融合，数据层强调本地可控与统一管理，模型层强调能力弹性与隐私平衡，多模态层强调实际办公资料的可接入性。正是在这种多层协同的工具体系下，企业智能办公助手才不再是演示性质的功能拼接，而具备了面向真实组织流程持续演进的技术基础。</w:t>
      </w:r>
    </w:p>
    <w:p w14:paraId="3E0F9BE6" w14:textId="77777777" w:rsidR="00430A6D" w:rsidRDefault="00000000">
      <w:pPr>
        <w:pStyle w:val="2"/>
        <w:rPr>
          <w:rFonts w:ascii="黑体" w:hAnsi="黑体" w:cs="黑体"/>
          <w:color w:val="000000"/>
          <w:szCs w:val="28"/>
        </w:rPr>
      </w:pPr>
      <w:r>
        <w:rPr>
          <w:rFonts w:ascii="黑体" w:hAnsi="黑体" w:cs="黑体" w:hint="eastAsia"/>
          <w:color w:val="000000"/>
          <w:szCs w:val="28"/>
        </w:rPr>
        <w:t>前端界面构建与交互实现技术</w:t>
      </w:r>
    </w:p>
    <w:p w14:paraId="77DC9BAC" w14:textId="77777777" w:rsidR="00430A6D" w:rsidRDefault="00000000">
      <w:pPr>
        <w:ind w:firstLine="480"/>
      </w:pPr>
      <w:r>
        <w:rPr>
          <w:rFonts w:hint="eastAsia"/>
        </w:rPr>
        <w:t>前端系统是用户感知智能办公平台能力的第一入口，其质量直接决定模型能力能否被自然、连续地使用。本项目以前端单页应用作为统一工作台，将知识问答、文件上传、会议纪要、数据库查询、智能写作、</w:t>
      </w:r>
      <w:r>
        <w:rPr>
          <w:rFonts w:hint="eastAsia"/>
        </w:rPr>
        <w:t xml:space="preserve">PPT </w:t>
      </w:r>
      <w:r>
        <w:rPr>
          <w:rFonts w:hint="eastAsia"/>
        </w:rPr>
        <w:t>生成、审单辅助和后台</w:t>
      </w:r>
      <w:r>
        <w:rPr>
          <w:rFonts w:hint="eastAsia"/>
        </w:rPr>
        <w:lastRenderedPageBreak/>
        <w:t>管理等功能集中到同一界面体系之中。这一设计区别于将多个工具分散部署在不同页面或子系统中的传统方式，目的在于减少用户在复杂办公任务中的界面切换成本，使上下文和任务状态能够在同一交互空间内延续。</w:t>
      </w:r>
    </w:p>
    <w:p w14:paraId="654CFC82" w14:textId="77777777" w:rsidR="00430A6D" w:rsidRDefault="00000000">
      <w:pPr>
        <w:ind w:firstLine="480"/>
      </w:pPr>
      <w:r>
        <w:rPr>
          <w:rFonts w:hint="eastAsia"/>
        </w:rPr>
        <w:t>从框架层面看，</w:t>
      </w:r>
      <w:r>
        <w:rPr>
          <w:rFonts w:hint="eastAsia"/>
        </w:rPr>
        <w:t xml:space="preserve">React </w:t>
      </w:r>
      <w:r>
        <w:rPr>
          <w:rFonts w:hint="eastAsia"/>
        </w:rPr>
        <w:t>为本系统提供了清晰的组件化组织方式。登录页、仪表盘页、管理后台页、审单工作区、会话消息区、上传入口、模型切换控件与状态面板，都可以通过组件封装实现职责分离。组件化的价值不仅体现在代码复用上，更体现在复杂状态的局部收敛上。企业办公系统常常需要同时处理上传状态、流式回复状态、权限状态、会话状态与模态弹窗状态，若没有足够清晰的组件边界，界面逻辑很容易膨胀失控。</w:t>
      </w:r>
      <w:r>
        <w:rPr>
          <w:rFonts w:hint="eastAsia"/>
        </w:rPr>
        <w:t xml:space="preserve">React </w:t>
      </w:r>
      <w:r>
        <w:rPr>
          <w:rFonts w:hint="eastAsia"/>
        </w:rPr>
        <w:t>以自上而下的数据流与声明式渲染机制，有效支撑了这类高复杂度界面的开发。</w:t>
      </w:r>
    </w:p>
    <w:p w14:paraId="557FFE23" w14:textId="77777777" w:rsidR="00430A6D" w:rsidRDefault="00000000">
      <w:pPr>
        <w:ind w:firstLine="480"/>
      </w:pPr>
      <w:r>
        <w:rPr>
          <w:rFonts w:hint="eastAsia"/>
        </w:rPr>
        <w:t>路由层面上，项目使用</w:t>
      </w:r>
      <w:r>
        <w:rPr>
          <w:rFonts w:hint="eastAsia"/>
        </w:rPr>
        <w:t xml:space="preserve"> React Router 7.9.6 </w:t>
      </w:r>
      <w:r>
        <w:rPr>
          <w:rFonts w:hint="eastAsia"/>
        </w:rPr>
        <w:t>对不同功能页面进行组织，实现了登录、用户主工作台、管理员后台、分享页面等多类场景的切换。由于系统并不仅仅是简单的问答页面，而是带有会话上下文、业务模式和角色权限差异的综合平台，路由设计必须同时关注页面可达性与状态连续性。通过前端路由机制，系统能够在创建新会话、进入某个历史会话、打开分享内容或跳转后台审核页时，保持明确的页面语义和较低的刷新成本。这对于需要长期保存任务上下文的企业办公系统尤为重要。</w:t>
      </w:r>
    </w:p>
    <w:p w14:paraId="2A4568AC" w14:textId="77777777" w:rsidR="00430A6D" w:rsidRDefault="00000000">
      <w:pPr>
        <w:ind w:firstLine="480"/>
      </w:pPr>
      <w:r>
        <w:rPr>
          <w:rFonts w:hint="eastAsia"/>
        </w:rPr>
        <w:t>在工程构建方面，</w:t>
      </w:r>
      <w:r>
        <w:rPr>
          <w:rFonts w:hint="eastAsia"/>
        </w:rPr>
        <w:t xml:space="preserve">Vite </w:t>
      </w:r>
      <w:r>
        <w:rPr>
          <w:rFonts w:hint="eastAsia"/>
        </w:rPr>
        <w:t>提供了高效的本地开发能力与更细粒度的构建控制。项目在</w:t>
      </w:r>
      <w:r>
        <w:rPr>
          <w:rFonts w:hint="eastAsia"/>
        </w:rPr>
        <w:t xml:space="preserve"> vite.config.js </w:t>
      </w:r>
      <w:r>
        <w:rPr>
          <w:rFonts w:hint="eastAsia"/>
        </w:rPr>
        <w:t>中通过</w:t>
      </w:r>
      <w:r>
        <w:rPr>
          <w:rFonts w:hint="eastAsia"/>
        </w:rPr>
        <w:t xml:space="preserve"> manualChunks </w:t>
      </w:r>
      <w:r>
        <w:rPr>
          <w:rFonts w:hint="eastAsia"/>
        </w:rPr>
        <w:t>对登录公共组件、管理后台模块、</w:t>
      </w:r>
      <w:r>
        <w:rPr>
          <w:rFonts w:hint="eastAsia"/>
        </w:rPr>
        <w:t xml:space="preserve">Markdown </w:t>
      </w:r>
      <w:r>
        <w:rPr>
          <w:rFonts w:hint="eastAsia"/>
        </w:rPr>
        <w:t>渲染依赖、代码高亮依赖、</w:t>
      </w:r>
      <w:r>
        <w:rPr>
          <w:rFonts w:hint="eastAsia"/>
        </w:rPr>
        <w:t xml:space="preserve">Supabase SDK </w:t>
      </w:r>
      <w:r>
        <w:rPr>
          <w:rFonts w:hint="eastAsia"/>
        </w:rPr>
        <w:t>与</w:t>
      </w:r>
      <w:r>
        <w:rPr>
          <w:rFonts w:hint="eastAsia"/>
        </w:rPr>
        <w:t xml:space="preserve"> React </w:t>
      </w:r>
      <w:r>
        <w:rPr>
          <w:rFonts w:hint="eastAsia"/>
        </w:rPr>
        <w:t>核心依赖进行分包，使大型前端工程在生产环境下具备更好的首屏加载效率与缓存复用效果。同时，</w:t>
      </w:r>
      <w:r>
        <w:rPr>
          <w:rFonts w:hint="eastAsia"/>
        </w:rPr>
        <w:t xml:space="preserve">Vite </w:t>
      </w:r>
      <w:r>
        <w:rPr>
          <w:rFonts w:hint="eastAsia"/>
        </w:rPr>
        <w:t>的本地代理能力还将</w:t>
      </w:r>
      <w:r>
        <w:rPr>
          <w:rFonts w:hint="eastAsia"/>
        </w:rPr>
        <w:t xml:space="preserve"> /api </w:t>
      </w:r>
      <w:r>
        <w:rPr>
          <w:rFonts w:hint="eastAsia"/>
        </w:rPr>
        <w:t>请求转发到后端服务，降低了前后端联调时的跨域与部署复杂度。对于一个需要持续迭代的智能办公平台而言，良好的构建效率本身就是提高研发速度的重要条件。</w:t>
      </w:r>
    </w:p>
    <w:p w14:paraId="43CD4DCD" w14:textId="77777777" w:rsidR="00430A6D" w:rsidRDefault="00000000">
      <w:pPr>
        <w:ind w:firstLine="480"/>
      </w:pPr>
      <w:r>
        <w:rPr>
          <w:rFonts w:hint="eastAsia"/>
        </w:rPr>
        <w:t>前端与后端的数据交互在本项目中并非简单的表单提交关系，而是带有鉴权与重试逻辑的长链路接口调用。项目中的</w:t>
      </w:r>
      <w:r>
        <w:rPr>
          <w:rFonts w:hint="eastAsia"/>
        </w:rPr>
        <w:t xml:space="preserve"> apiClient.js </w:t>
      </w:r>
      <w:r>
        <w:rPr>
          <w:rFonts w:hint="eastAsia"/>
        </w:rPr>
        <w:t>采用基于</w:t>
      </w:r>
      <w:r>
        <w:rPr>
          <w:rFonts w:hint="eastAsia"/>
        </w:rPr>
        <w:t xml:space="preserve"> fetch </w:t>
      </w:r>
      <w:r>
        <w:rPr>
          <w:rFonts w:hint="eastAsia"/>
        </w:rPr>
        <w:t>的统一请求封装，对访问令牌、刷新令牌、本地记住登录时间窗和未经授权时的自动处理进行了集中管理。当接口返回</w:t>
      </w:r>
      <w:r>
        <w:rPr>
          <w:rFonts w:hint="eastAsia"/>
        </w:rPr>
        <w:t xml:space="preserve"> 401 </w:t>
      </w:r>
      <w:r>
        <w:rPr>
          <w:rFonts w:hint="eastAsia"/>
        </w:rPr>
        <w:t>状态时，前端会优先尝试通过后端刷新令牌接口或</w:t>
      </w:r>
      <w:r>
        <w:rPr>
          <w:rFonts w:hint="eastAsia"/>
        </w:rPr>
        <w:t xml:space="preserve"> Supabase SDK </w:t>
      </w:r>
      <w:r>
        <w:rPr>
          <w:rFonts w:hint="eastAsia"/>
        </w:rPr>
        <w:t>进行会话续期，降低用户在长期使用工作台过程中的中断概率。这种设计使平台更适合真实办公环境下的持续使用，而不是一次性演示。</w:t>
      </w:r>
    </w:p>
    <w:p w14:paraId="362E779B" w14:textId="77777777" w:rsidR="00430A6D" w:rsidRDefault="00000000">
      <w:pPr>
        <w:ind w:firstLine="480"/>
      </w:pPr>
      <w:r>
        <w:rPr>
          <w:rFonts w:hint="eastAsia"/>
        </w:rPr>
        <w:t>在云存储与会话协同方面，前端通过</w:t>
      </w:r>
      <w:r>
        <w:rPr>
          <w:rFonts w:hint="eastAsia"/>
        </w:rPr>
        <w:t xml:space="preserve"> @supabase/supabase-js </w:t>
      </w:r>
      <w:r>
        <w:rPr>
          <w:rFonts w:hint="eastAsia"/>
        </w:rPr>
        <w:t>接入</w:t>
      </w:r>
      <w:r>
        <w:rPr>
          <w:rFonts w:hint="eastAsia"/>
        </w:rPr>
        <w:t xml:space="preserve"> Supabase </w:t>
      </w:r>
      <w:r>
        <w:rPr>
          <w:rFonts w:hint="eastAsia"/>
        </w:rPr>
        <w:t>客户端，实现对象存储桶、身份会话与浏览器侧令牌之间的协同。以音频上传场景为例，用户在浏览器端选择会议录音后，前端既需要将文件正确传给后端发起转写，又要在必要时保留对象存储中的文件引用以供后续回放、结果关联或分享</w:t>
      </w:r>
      <w:r>
        <w:rPr>
          <w:rFonts w:hint="eastAsia"/>
        </w:rPr>
        <w:lastRenderedPageBreak/>
        <w:t>使用。</w:t>
      </w:r>
      <w:r>
        <w:rPr>
          <w:rFonts w:hint="eastAsia"/>
        </w:rPr>
        <w:t xml:space="preserve">Supabase JS </w:t>
      </w:r>
      <w:r>
        <w:rPr>
          <w:rFonts w:hint="eastAsia"/>
        </w:rPr>
        <w:t>的引入使前端不必自行维护额外的存储签名机制，降低了文件类能力接入的复杂度。</w:t>
      </w:r>
    </w:p>
    <w:p w14:paraId="2FAF4FC0" w14:textId="77777777" w:rsidR="00430A6D" w:rsidRDefault="00000000">
      <w:pPr>
        <w:ind w:firstLine="480"/>
      </w:pPr>
      <w:r>
        <w:rPr>
          <w:rFonts w:hint="eastAsia"/>
        </w:rPr>
        <w:t>从界面表现与交互组织角度看，项目采用了以组件样式和工程化</w:t>
      </w:r>
      <w:r>
        <w:rPr>
          <w:rFonts w:hint="eastAsia"/>
        </w:rPr>
        <w:t xml:space="preserve"> CSS </w:t>
      </w:r>
      <w:r>
        <w:rPr>
          <w:rFonts w:hint="eastAsia"/>
        </w:rPr>
        <w:t>变量为基础的界面构建方式，并结合</w:t>
      </w:r>
      <w:r>
        <w:rPr>
          <w:rFonts w:hint="eastAsia"/>
        </w:rPr>
        <w:t xml:space="preserve"> TailwindCSS </w:t>
      </w:r>
      <w:r>
        <w:rPr>
          <w:rFonts w:hint="eastAsia"/>
        </w:rPr>
        <w:t>相关工具增强样式开发效率。虽然系统功能众多，但前端并未将不同能力简单堆叠，而是通过工作台式布局、侧边栏、状态分区、卡片化入口与上传面板，将“聊天式交互”与“工具式操作”整合在统一界面中。这种设计既保留了大语言模型交互的自然性，又兼顾了企业工具场景中对显式状态、结果留痕和任务入口可见性的需求。</w:t>
      </w:r>
    </w:p>
    <w:p w14:paraId="73933570" w14:textId="77777777" w:rsidR="00430A6D" w:rsidRDefault="00000000">
      <w:pPr>
        <w:ind w:firstLine="480"/>
      </w:pPr>
      <w:r>
        <w:rPr>
          <w:rFonts w:hint="eastAsia"/>
        </w:rPr>
        <w:t>值得注意的是，本项目的前端并未引入过于复杂的全局状态管理框架，而是更多依赖页面级状态、组件状态与接口协作来维持交互逻辑。对于企业智能办公平台而言，这种策略具有一定合理性：其一，可减少额外状态抽象带来的学习成本；其二，便于围绕具体功能模块快速演进；其三，能够让会话、上传、模式切换等高频状态与页面逻辑紧密结合，避免过度工程化。在后期系统继续扩展时，也可以在现有基础上逐步抽离稳定状态模型，而不必在项目早期承担过重的架构负担。</w:t>
      </w:r>
    </w:p>
    <w:p w14:paraId="71760ED5" w14:textId="77777777" w:rsidR="00430A6D" w:rsidRDefault="00000000">
      <w:pPr>
        <w:ind w:firstLine="480"/>
      </w:pPr>
      <w:r>
        <w:rPr>
          <w:rFonts w:hint="eastAsia"/>
        </w:rPr>
        <w:t>综合来看，前端技术栈在本系统中承担的并不只是“做一个漂亮界面”的职责，而是负责把复杂的模型能力、文件能力和数据能力组织成用户可理解、可操作、可持续追问的办公工作台。</w:t>
      </w:r>
      <w:r>
        <w:rPr>
          <w:rFonts w:hint="eastAsia"/>
        </w:rPr>
        <w:t>React</w:t>
      </w:r>
      <w:r>
        <w:rPr>
          <w:rFonts w:hint="eastAsia"/>
        </w:rPr>
        <w:t>、</w:t>
      </w:r>
      <w:r>
        <w:rPr>
          <w:rFonts w:hint="eastAsia"/>
        </w:rPr>
        <w:t>React Router</w:t>
      </w:r>
      <w:r>
        <w:rPr>
          <w:rFonts w:hint="eastAsia"/>
        </w:rPr>
        <w:t>、</w:t>
      </w:r>
      <w:r>
        <w:rPr>
          <w:rFonts w:hint="eastAsia"/>
        </w:rPr>
        <w:t xml:space="preserve">Vite </w:t>
      </w:r>
      <w:r>
        <w:rPr>
          <w:rFonts w:hint="eastAsia"/>
        </w:rPr>
        <w:t>与</w:t>
      </w:r>
      <w:r>
        <w:rPr>
          <w:rFonts w:hint="eastAsia"/>
        </w:rPr>
        <w:t xml:space="preserve"> Supabase JS </w:t>
      </w:r>
      <w:r>
        <w:rPr>
          <w:rFonts w:hint="eastAsia"/>
        </w:rPr>
        <w:t>的组合，使平台具备了较强的界面组织能力、接口协同能力与长期维护能力，为系统后续功能拓展和业务模式迭代提供了稳定基础。</w:t>
      </w:r>
    </w:p>
    <w:p w14:paraId="5923F90A" w14:textId="77777777" w:rsidR="00430A6D" w:rsidRDefault="00000000">
      <w:pPr>
        <w:pStyle w:val="2"/>
        <w:rPr>
          <w:rFonts w:ascii="黑体" w:hAnsi="黑体" w:cs="黑体"/>
          <w:color w:val="000000"/>
          <w:szCs w:val="28"/>
        </w:rPr>
      </w:pPr>
      <w:r>
        <w:rPr>
          <w:rFonts w:ascii="黑体" w:hAnsi="黑体" w:cs="黑体" w:hint="eastAsia"/>
          <w:color w:val="000000"/>
          <w:szCs w:val="28"/>
        </w:rPr>
        <w:t>后端服务框架与接口组织技术</w:t>
      </w:r>
    </w:p>
    <w:p w14:paraId="5415D19E" w14:textId="77777777" w:rsidR="00430A6D" w:rsidRDefault="00000000">
      <w:pPr>
        <w:ind w:firstLine="480"/>
      </w:pPr>
      <w:r>
        <w:rPr>
          <w:rFonts w:hint="eastAsia"/>
        </w:rPr>
        <w:t>如果说前端工作台负责承载用户视角下的交互过程，那么后端服务层则负责把看似连续的办公行为拆解为可执行的接口链路、模型调用链路与数据访问链路。本项目选择</w:t>
      </w:r>
      <w:r>
        <w:rPr>
          <w:rFonts w:hint="eastAsia"/>
        </w:rPr>
        <w:t xml:space="preserve"> FastAPI </w:t>
      </w:r>
      <w:r>
        <w:rPr>
          <w:rFonts w:hint="eastAsia"/>
        </w:rPr>
        <w:t>作为后端框架，其核心原因在于该框架不仅具备轻量、异步、性能较高等优点，还能够与</w:t>
      </w:r>
      <w:r>
        <w:rPr>
          <w:rFonts w:hint="eastAsia"/>
        </w:rPr>
        <w:t xml:space="preserve"> Python </w:t>
      </w:r>
      <w:r>
        <w:rPr>
          <w:rFonts w:hint="eastAsia"/>
        </w:rPr>
        <w:t>的</w:t>
      </w:r>
      <w:r>
        <w:rPr>
          <w:rFonts w:hint="eastAsia"/>
        </w:rPr>
        <w:t xml:space="preserve"> AI </w:t>
      </w:r>
      <w:r>
        <w:rPr>
          <w:rFonts w:hint="eastAsia"/>
        </w:rPr>
        <w:t>生态自然衔接。对于一个既需要处理普通</w:t>
      </w:r>
      <w:r>
        <w:rPr>
          <w:rFonts w:hint="eastAsia"/>
        </w:rPr>
        <w:t xml:space="preserve"> REST </w:t>
      </w:r>
      <w:r>
        <w:rPr>
          <w:rFonts w:hint="eastAsia"/>
        </w:rPr>
        <w:t>接口，又需要处理流式聊天响应、文件上传、后台线程任务和多模块编排的系统而言，</w:t>
      </w:r>
      <w:r>
        <w:rPr>
          <w:rFonts w:hint="eastAsia"/>
        </w:rPr>
        <w:t xml:space="preserve">FastAPI </w:t>
      </w:r>
      <w:r>
        <w:rPr>
          <w:rFonts w:hint="eastAsia"/>
        </w:rPr>
        <w:t>兼顾了开发效率与接口表达能力。</w:t>
      </w:r>
    </w:p>
    <w:p w14:paraId="64178432" w14:textId="77777777" w:rsidR="00430A6D" w:rsidRDefault="00000000">
      <w:pPr>
        <w:ind w:firstLine="480"/>
      </w:pPr>
      <w:r>
        <w:rPr>
          <w:rFonts w:hint="eastAsia"/>
        </w:rPr>
        <w:t>从主程序结构看，系统在</w:t>
      </w:r>
      <w:r>
        <w:rPr>
          <w:rFonts w:hint="eastAsia"/>
        </w:rPr>
        <w:t xml:space="preserve"> main.py </w:t>
      </w:r>
      <w:r>
        <w:rPr>
          <w:rFonts w:hint="eastAsia"/>
        </w:rPr>
        <w:t>中采用了较为务实的模块化装配方式。核心路由并不是一次性静态绑定，而是通过可选导入的方式按能力模块加载，包括认证、聊天、审单、管理后台、决策分析、文档处理、语音处理、</w:t>
      </w:r>
      <w:r>
        <w:rPr>
          <w:rFonts w:hint="eastAsia"/>
        </w:rPr>
        <w:t>OCR</w:t>
      </w:r>
      <w:r>
        <w:rPr>
          <w:rFonts w:hint="eastAsia"/>
        </w:rPr>
        <w:t>、</w:t>
      </w:r>
      <w:r>
        <w:rPr>
          <w:rFonts w:hint="eastAsia"/>
        </w:rPr>
        <w:t xml:space="preserve">PPT </w:t>
      </w:r>
      <w:r>
        <w:rPr>
          <w:rFonts w:hint="eastAsia"/>
        </w:rPr>
        <w:t>生成与分享管理等。这种组织方式有两个直接好处：其一，在部分依赖尚未就绪或某个模块暂不可用时，主服务仍能以降级方式启动，提升开发与部署过程中的容错性；其二，不同能力可以围绕独立路由持续演进，降低大文件式耦合的风险。</w:t>
      </w:r>
    </w:p>
    <w:p w14:paraId="75375E48" w14:textId="77777777" w:rsidR="00430A6D" w:rsidRDefault="00000000">
      <w:pPr>
        <w:ind w:firstLine="480"/>
      </w:pPr>
      <w:r>
        <w:rPr>
          <w:rFonts w:hint="eastAsia"/>
        </w:rPr>
        <w:lastRenderedPageBreak/>
        <w:t>在接口组织层面，本项目充分利用了</w:t>
      </w:r>
      <w:r>
        <w:rPr>
          <w:rFonts w:hint="eastAsia"/>
        </w:rPr>
        <w:t xml:space="preserve"> FastAPI </w:t>
      </w:r>
      <w:r>
        <w:rPr>
          <w:rFonts w:hint="eastAsia"/>
        </w:rPr>
        <w:t>的</w:t>
      </w:r>
      <w:r>
        <w:rPr>
          <w:rFonts w:hint="eastAsia"/>
        </w:rPr>
        <w:t xml:space="preserve"> APIRouter </w:t>
      </w:r>
      <w:r>
        <w:rPr>
          <w:rFonts w:hint="eastAsia"/>
        </w:rPr>
        <w:t>与</w:t>
      </w:r>
      <w:r>
        <w:rPr>
          <w:rFonts w:hint="eastAsia"/>
        </w:rPr>
        <w:t xml:space="preserve"> Pydantic </w:t>
      </w:r>
      <w:r>
        <w:rPr>
          <w:rFonts w:hint="eastAsia"/>
        </w:rPr>
        <w:t>数据模型机制。无论是聊天请求、</w:t>
      </w:r>
      <w:r>
        <w:rPr>
          <w:rFonts w:hint="eastAsia"/>
        </w:rPr>
        <w:t xml:space="preserve">PPT </w:t>
      </w:r>
      <w:r>
        <w:rPr>
          <w:rFonts w:hint="eastAsia"/>
        </w:rPr>
        <w:t>生成请求、会话重命名请求，还是音频转写和管理后台相关请求，都通过显式的数据结构进行约束。</w:t>
      </w:r>
      <w:r>
        <w:rPr>
          <w:rFonts w:hint="eastAsia"/>
        </w:rPr>
        <w:t xml:space="preserve">Pydantic </w:t>
      </w:r>
      <w:r>
        <w:rPr>
          <w:rFonts w:hint="eastAsia"/>
        </w:rPr>
        <w:t>带来的字段校验、类型提示和结构清晰性，有助于降低前后端协作时的语义歧义，也有利于在复杂业务接口中快速定位问题。相较于依赖自由字典传参的松散风格，这种方式更符合企业系统开发中对接口可维护性的要求。</w:t>
      </w:r>
    </w:p>
    <w:p w14:paraId="6828F47A" w14:textId="77777777" w:rsidR="00430A6D" w:rsidRDefault="00000000">
      <w:pPr>
        <w:ind w:firstLine="480"/>
      </w:pPr>
      <w:r>
        <w:rPr>
          <w:rFonts w:hint="eastAsia"/>
        </w:rPr>
        <w:t>企业智能办公平台的一项关键特征是流式交互。用户在提出问题之后，并不总是愿意等待完整结果一次性返回，而希望实时看到模型推理与生成过程。本项目在聊天接口中通过</w:t>
      </w:r>
      <w:r>
        <w:rPr>
          <w:rFonts w:hint="eastAsia"/>
        </w:rPr>
        <w:t xml:space="preserve"> StreamingResponse </w:t>
      </w:r>
      <w:r>
        <w:rPr>
          <w:rFonts w:hint="eastAsia"/>
        </w:rPr>
        <w:t>实现流式输出，让前端能够逐步渲染模型回答内容。对于长文本写作、知识问答和数据库结果解释等任务，这一机制不仅改善了等待体验，也增强了系统在复杂任务下的可感知性。与传统同步接口相比，流式响应更适合承担“对话式工具调用平台”的核心交互。</w:t>
      </w:r>
    </w:p>
    <w:p w14:paraId="0637E422" w14:textId="77777777" w:rsidR="00430A6D" w:rsidRDefault="00000000">
      <w:pPr>
        <w:ind w:firstLine="480"/>
      </w:pPr>
      <w:r>
        <w:rPr>
          <w:rFonts w:hint="eastAsia"/>
        </w:rPr>
        <w:t>后端框架还承担着多模式路由的责任。系统并没有将所有请求简单地送入一个统一模型提示词中处理，而是在聊天路由中根据用户当前模式、文件上下文和业务类型，分别组织数据库问答、文档检索、一般聊天、审单辅助、</w:t>
      </w:r>
      <w:r>
        <w:rPr>
          <w:rFonts w:hint="eastAsia"/>
        </w:rPr>
        <w:t xml:space="preserve">OCR </w:t>
      </w:r>
      <w:r>
        <w:rPr>
          <w:rFonts w:hint="eastAsia"/>
        </w:rPr>
        <w:t>上下文总结和会议纪要等不同处理路径。这种“能力路由”思想是企业级智能系统区别于通用聊天机器人的重要特征。它意味着后端不只是一个模型转发器，更是任务理解与工具编排的协调层。</w:t>
      </w:r>
    </w:p>
    <w:p w14:paraId="2937B0D6" w14:textId="77777777" w:rsidR="00430A6D" w:rsidRDefault="00000000">
      <w:pPr>
        <w:ind w:firstLine="480"/>
      </w:pPr>
      <w:r>
        <w:rPr>
          <w:rFonts w:hint="eastAsia"/>
        </w:rPr>
        <w:t>对于需要耗时处理的任务，后端采用后台线程与异步任务结合的方式降低主请求阻塞程度。例如语音转写可以在提交任务后由独立线程继续处理，</w:t>
      </w:r>
      <w:r>
        <w:rPr>
          <w:rFonts w:hint="eastAsia"/>
        </w:rPr>
        <w:t xml:space="preserve">PPT </w:t>
      </w:r>
      <w:r>
        <w:rPr>
          <w:rFonts w:hint="eastAsia"/>
        </w:rPr>
        <w:t>生成与轮询查询也通过异步接口和状态查询机制完成，</w:t>
      </w:r>
      <w:r>
        <w:rPr>
          <w:rFonts w:hint="eastAsia"/>
        </w:rPr>
        <w:t xml:space="preserve">OCR </w:t>
      </w:r>
      <w:r>
        <w:rPr>
          <w:rFonts w:hint="eastAsia"/>
        </w:rPr>
        <w:t>识别与文档向量化同样可以与主对话流程解耦。这样的设计并没有引入过重的分布式任务系统，而是在当前项目体量下保持了足够实用的并发组织方式，兼顾实现复杂度与使用效果。</w:t>
      </w:r>
    </w:p>
    <w:p w14:paraId="5887DC54" w14:textId="77777777" w:rsidR="00430A6D" w:rsidRDefault="00000000">
      <w:pPr>
        <w:ind w:firstLine="480"/>
      </w:pPr>
      <w:r>
        <w:rPr>
          <w:rFonts w:hint="eastAsia"/>
        </w:rPr>
        <w:t>此外，项目在后端运行期还设计了启动预热与运行时清理机制。例如系统启动时会根据配置决定是否预热大语言模型、嵌入模型和决策缓存，以降低首次请求延迟；同时会确保运行时静态目录、</w:t>
      </w:r>
      <w:r>
        <w:rPr>
          <w:rFonts w:hint="eastAsia"/>
        </w:rPr>
        <w:t xml:space="preserve">OCR </w:t>
      </w:r>
      <w:r>
        <w:rPr>
          <w:rFonts w:hint="eastAsia"/>
        </w:rPr>
        <w:t>临时目录和历史遗留文件迁移逻辑得到执行，避免资源分布混乱。对于办公系统而言，这些“非业务代码”同样重要，因为它们直接影响系统稳定性、长期运行质量与开发维护成本。</w:t>
      </w:r>
    </w:p>
    <w:p w14:paraId="6F1C7381" w14:textId="77777777" w:rsidR="00430A6D" w:rsidRDefault="00000000">
      <w:pPr>
        <w:ind w:firstLine="480"/>
      </w:pPr>
      <w:r>
        <w:rPr>
          <w:rFonts w:hint="eastAsia"/>
        </w:rPr>
        <w:t>综上，本项目的后端并不是以传统</w:t>
      </w:r>
      <w:r>
        <w:rPr>
          <w:rFonts w:hint="eastAsia"/>
        </w:rPr>
        <w:t xml:space="preserve"> Web </w:t>
      </w:r>
      <w:r>
        <w:rPr>
          <w:rFonts w:hint="eastAsia"/>
        </w:rPr>
        <w:t>管理系统的思路实现，而是以“</w:t>
      </w:r>
      <w:r>
        <w:rPr>
          <w:rFonts w:hint="eastAsia"/>
        </w:rPr>
        <w:t xml:space="preserve">AI </w:t>
      </w:r>
      <w:r>
        <w:rPr>
          <w:rFonts w:hint="eastAsia"/>
        </w:rPr>
        <w:t>能力平台化”视角构建：</w:t>
      </w:r>
      <w:r>
        <w:rPr>
          <w:rFonts w:hint="eastAsia"/>
        </w:rPr>
        <w:t xml:space="preserve">FastAPI </w:t>
      </w:r>
      <w:r>
        <w:rPr>
          <w:rFonts w:hint="eastAsia"/>
        </w:rPr>
        <w:t>负责提供高效接口骨架，</w:t>
      </w:r>
      <w:r>
        <w:rPr>
          <w:rFonts w:hint="eastAsia"/>
        </w:rPr>
        <w:t xml:space="preserve">APIRouter </w:t>
      </w:r>
      <w:r>
        <w:rPr>
          <w:rFonts w:hint="eastAsia"/>
        </w:rPr>
        <w:t>负责能力模块分治，</w:t>
      </w:r>
      <w:r>
        <w:rPr>
          <w:rFonts w:hint="eastAsia"/>
        </w:rPr>
        <w:t xml:space="preserve">Pydantic </w:t>
      </w:r>
      <w:r>
        <w:rPr>
          <w:rFonts w:hint="eastAsia"/>
        </w:rPr>
        <w:t>负责数据结构约束，流式响应负责提升交互连续性，多模式路由负责控制不同任务链路，后台线程和运行时管理负责维持系统稳定。正是这些后端组织技术共同作用，才使前端的统一工作台能够真正联通模型、数据与多模态能力。</w:t>
      </w:r>
    </w:p>
    <w:p w14:paraId="318818C5" w14:textId="77777777" w:rsidR="00430A6D" w:rsidRDefault="00000000">
      <w:pPr>
        <w:pStyle w:val="2"/>
        <w:rPr>
          <w:rFonts w:ascii="黑体" w:hAnsi="黑体" w:cs="黑体"/>
          <w:color w:val="000000"/>
          <w:szCs w:val="28"/>
        </w:rPr>
      </w:pPr>
      <w:r>
        <w:rPr>
          <w:rFonts w:ascii="黑体" w:hAnsi="黑体" w:cs="黑体" w:hint="eastAsia"/>
          <w:color w:val="000000"/>
          <w:szCs w:val="28"/>
        </w:rPr>
        <w:lastRenderedPageBreak/>
        <w:t>数据持久化、对象存储与会话管理技术</w:t>
      </w:r>
    </w:p>
    <w:p w14:paraId="4D2B0F9D" w14:textId="77777777" w:rsidR="00430A6D" w:rsidRDefault="00000000">
      <w:pPr>
        <w:ind w:firstLine="480"/>
      </w:pPr>
      <w:r>
        <w:rPr>
          <w:rFonts w:hint="eastAsia"/>
        </w:rPr>
        <w:t>企业智能办公系统并不仅仅处理一次性的问答请求，它需要长期保存用户会话、文件内容、结构化数据、知识切片、任务状态与对象文件。因此，数据层设计必须同时覆盖结构化事务数据与非结构化内容资产，既要保证查询与更新效率，又要支持后续检索、追溯和共享。本项目在这一层面采用了</w:t>
      </w:r>
      <w:r>
        <w:rPr>
          <w:rFonts w:hint="eastAsia"/>
        </w:rPr>
        <w:t xml:space="preserve"> Supabase </w:t>
      </w:r>
      <w:r>
        <w:rPr>
          <w:rFonts w:hint="eastAsia"/>
        </w:rPr>
        <w:t>平台与</w:t>
      </w:r>
      <w:r>
        <w:rPr>
          <w:rFonts w:hint="eastAsia"/>
        </w:rPr>
        <w:t xml:space="preserve"> PostgreSQL </w:t>
      </w:r>
      <w:r>
        <w:rPr>
          <w:rFonts w:hint="eastAsia"/>
        </w:rPr>
        <w:t>数据库相结合的方案，通过统一的数据底座承载聊天会话、业务数据库、向量化文档与对象文件。</w:t>
      </w:r>
    </w:p>
    <w:p w14:paraId="0802CFE8" w14:textId="77777777" w:rsidR="00430A6D" w:rsidRDefault="00000000">
      <w:pPr>
        <w:ind w:firstLine="480"/>
      </w:pPr>
      <w:r>
        <w:rPr>
          <w:rFonts w:hint="eastAsia"/>
        </w:rPr>
        <w:t>在结构化数据访问方面，后端通过</w:t>
      </w:r>
      <w:r>
        <w:rPr>
          <w:rFonts w:hint="eastAsia"/>
        </w:rPr>
        <w:t xml:space="preserve"> SQLAlchemy </w:t>
      </w:r>
      <w:r>
        <w:rPr>
          <w:rFonts w:hint="eastAsia"/>
        </w:rPr>
        <w:t>建立与</w:t>
      </w:r>
      <w:r>
        <w:rPr>
          <w:rFonts w:hint="eastAsia"/>
        </w:rPr>
        <w:t xml:space="preserve"> Supabase PostgreSQL </w:t>
      </w:r>
      <w:r>
        <w:rPr>
          <w:rFonts w:hint="eastAsia"/>
        </w:rPr>
        <w:t>的连接，使用连接池、预检测与会话工厂等机制组织数据库交互。与许多只把数据库当作普通配置存储的</w:t>
      </w:r>
      <w:r>
        <w:rPr>
          <w:rFonts w:hint="eastAsia"/>
        </w:rPr>
        <w:t xml:space="preserve"> AI </w:t>
      </w:r>
      <w:r>
        <w:rPr>
          <w:rFonts w:hint="eastAsia"/>
        </w:rPr>
        <w:t>应用不同，本项目明确包含企业经营类业务表，例如公司信息、部门、角色、员工、客户、供应商、产品、库存、订单、订单明细和采购等</w:t>
      </w:r>
      <w:r>
        <w:rPr>
          <w:rFonts w:hint="eastAsia"/>
        </w:rPr>
        <w:t xml:space="preserve"> 11 </w:t>
      </w:r>
      <w:r>
        <w:rPr>
          <w:rFonts w:hint="eastAsia"/>
        </w:rPr>
        <w:t>张核心业务表。</w:t>
      </w:r>
      <w:r>
        <w:rPr>
          <w:rFonts w:hint="eastAsia"/>
        </w:rPr>
        <w:t xml:space="preserve">database_manager.py </w:t>
      </w:r>
      <w:r>
        <w:rPr>
          <w:rFonts w:hint="eastAsia"/>
        </w:rPr>
        <w:t>中通过白名单、表关系描述和关键词映射来约束模型可访问的数据范围，这为自然语言数据库查询能力提供了可靠边界。</w:t>
      </w:r>
    </w:p>
    <w:p w14:paraId="6EEEB0E6" w14:textId="77777777" w:rsidR="00430A6D" w:rsidRDefault="00000000">
      <w:pPr>
        <w:ind w:firstLine="480"/>
      </w:pPr>
      <w:r>
        <w:rPr>
          <w:rFonts w:hint="eastAsia"/>
        </w:rPr>
        <w:t>历史会话管理是办公平台可持续使用的另一基础。本项目在</w:t>
      </w:r>
      <w:r>
        <w:rPr>
          <w:rFonts w:hint="eastAsia"/>
        </w:rPr>
        <w:t xml:space="preserve"> history_manager.py </w:t>
      </w:r>
      <w:r>
        <w:rPr>
          <w:rFonts w:hint="eastAsia"/>
        </w:rPr>
        <w:t>中将用户消息、助手回复和上下文记录持久化到</w:t>
      </w:r>
      <w:r>
        <w:rPr>
          <w:rFonts w:hint="eastAsia"/>
        </w:rPr>
        <w:t xml:space="preserve"> history </w:t>
      </w:r>
      <w:r>
        <w:rPr>
          <w:rFonts w:hint="eastAsia"/>
        </w:rPr>
        <w:t>与</w:t>
      </w:r>
      <w:r>
        <w:rPr>
          <w:rFonts w:hint="eastAsia"/>
        </w:rPr>
        <w:t xml:space="preserve"> session_titles </w:t>
      </w:r>
      <w:r>
        <w:rPr>
          <w:rFonts w:hint="eastAsia"/>
        </w:rPr>
        <w:t>等表，并实现会话标题生成、分页查询、重命名、删除和历史迁移等逻辑。更重要的是，该模块并不仅满足“能存下来”这一最低要求，还对历史表的自增序列缺失、索引缺失等本地迁移问题进行了自修复处理，并为按用户、按会话、按创建时间的高频查询增加索引。这些细节体现出系统已经考虑到真实运行中的数据库演化问题。</w:t>
      </w:r>
    </w:p>
    <w:p w14:paraId="56055B8B" w14:textId="77777777" w:rsidR="00430A6D" w:rsidRDefault="00000000">
      <w:pPr>
        <w:ind w:firstLine="480"/>
      </w:pPr>
      <w:r>
        <w:rPr>
          <w:rFonts w:hint="eastAsia"/>
        </w:rPr>
        <w:t>对于非结构化文件，本项目借助</w:t>
      </w:r>
      <w:r>
        <w:rPr>
          <w:rFonts w:hint="eastAsia"/>
        </w:rPr>
        <w:t xml:space="preserve"> Supabase Storage </w:t>
      </w:r>
      <w:r>
        <w:rPr>
          <w:rFonts w:hint="eastAsia"/>
        </w:rPr>
        <w:t>提供对象存储能力。目前系统至少使用了</w:t>
      </w:r>
      <w:r>
        <w:rPr>
          <w:rFonts w:hint="eastAsia"/>
        </w:rPr>
        <w:t xml:space="preserve"> voice_uploads </w:t>
      </w:r>
      <w:r>
        <w:rPr>
          <w:rFonts w:hint="eastAsia"/>
        </w:rPr>
        <w:t>等存储桶保存会议音频或相关文件，并通过上传、签名链接、二进制读取和后续转写任务建立关联。对象存储的意义不仅在于保存原始文件，更在于把文件生命周期从单次上传请求中解耦出来，使系统能够在转写、分享、历史复盘和后续下载中持续引用同一对象。这种设计比仅将文件保存在临时目录中更适合企业场景。</w:t>
      </w:r>
    </w:p>
    <w:p w14:paraId="2695C43B" w14:textId="77777777" w:rsidR="00430A6D" w:rsidRDefault="00000000">
      <w:pPr>
        <w:ind w:firstLine="480"/>
      </w:pPr>
      <w:r>
        <w:rPr>
          <w:rFonts w:hint="eastAsia"/>
        </w:rPr>
        <w:t>文档知识库的数据组织则体现了本项目在检索增强方面的工程思路。源码显示，系统会将用户上传的</w:t>
      </w:r>
      <w:r>
        <w:rPr>
          <w:rFonts w:hint="eastAsia"/>
        </w:rPr>
        <w:t xml:space="preserve"> PDF</w:t>
      </w:r>
      <w:r>
        <w:rPr>
          <w:rFonts w:hint="eastAsia"/>
        </w:rPr>
        <w:t>、</w:t>
      </w:r>
      <w:r>
        <w:rPr>
          <w:rFonts w:hint="eastAsia"/>
        </w:rPr>
        <w:t>DOCX</w:t>
      </w:r>
      <w:r>
        <w:rPr>
          <w:rFonts w:hint="eastAsia"/>
        </w:rPr>
        <w:t>、</w:t>
      </w:r>
      <w:r>
        <w:rPr>
          <w:rFonts w:hint="eastAsia"/>
        </w:rPr>
        <w:t xml:space="preserve">TXT </w:t>
      </w:r>
      <w:r>
        <w:rPr>
          <w:rFonts w:hint="eastAsia"/>
        </w:rPr>
        <w:t>等文件经过解析、切分、向量化后写入</w:t>
      </w:r>
      <w:r>
        <w:rPr>
          <w:rFonts w:hint="eastAsia"/>
        </w:rPr>
        <w:t xml:space="preserve"> documents </w:t>
      </w:r>
      <w:r>
        <w:rPr>
          <w:rFonts w:hint="eastAsia"/>
        </w:rPr>
        <w:t>表，每个文档切片除正文内容外，还保留文件名、页码、来源、用户</w:t>
      </w:r>
      <w:r>
        <w:rPr>
          <w:rFonts w:hint="eastAsia"/>
        </w:rPr>
        <w:t xml:space="preserve"> ID </w:t>
      </w:r>
      <w:r>
        <w:rPr>
          <w:rFonts w:hint="eastAsia"/>
        </w:rPr>
        <w:t>等元数据，并记录对应嵌入向量。这样一来，知识库不再是粗粒度的“文件级存储”，而是面向语义检索的“片段级组织”。对于企业知识问答系统而言，这种粒度控制能够显著提升召回准确率和结果可引用性。</w:t>
      </w:r>
    </w:p>
    <w:p w14:paraId="5A95D204" w14:textId="77777777" w:rsidR="00430A6D" w:rsidRDefault="00000000">
      <w:pPr>
        <w:ind w:firstLine="480"/>
      </w:pPr>
      <w:r>
        <w:rPr>
          <w:rFonts w:hint="eastAsia"/>
        </w:rPr>
        <w:lastRenderedPageBreak/>
        <w:t>在认证与权限协同方面，</w:t>
      </w:r>
      <w:r>
        <w:rPr>
          <w:rFonts w:hint="eastAsia"/>
        </w:rPr>
        <w:t xml:space="preserve">Supabase </w:t>
      </w:r>
      <w:r>
        <w:rPr>
          <w:rFonts w:hint="eastAsia"/>
        </w:rPr>
        <w:t>还承担了浏览器会话与服务端管理的衔接职责。前端通过</w:t>
      </w:r>
      <w:r>
        <w:rPr>
          <w:rFonts w:hint="eastAsia"/>
        </w:rPr>
        <w:t xml:space="preserve"> @supabase/supabase-js </w:t>
      </w:r>
      <w:r>
        <w:rPr>
          <w:rFonts w:hint="eastAsia"/>
        </w:rPr>
        <w:t>管理用户登录态与刷新令牌，后端则同时维护匿名客户端和服务端管理员客户端，以分别处理普通用户请求与需要更高权限的存储、管理操作。通过这种前后端分层使用方式，项目避免了将所有能力都暴露在同一安全边界内，有助于后续进一步扩展角色管理、资源隔离与后台治理能力。</w:t>
      </w:r>
    </w:p>
    <w:p w14:paraId="40A6C157" w14:textId="77777777" w:rsidR="00430A6D" w:rsidRDefault="00000000">
      <w:pPr>
        <w:ind w:firstLine="480"/>
      </w:pPr>
      <w:r>
        <w:rPr>
          <w:rFonts w:hint="eastAsia"/>
        </w:rPr>
        <w:t>为保证数据访问的稳定性与安全性，系统在数据库问答链路中引入了只读校验、表白名单、</w:t>
      </w:r>
      <w:r>
        <w:rPr>
          <w:rFonts w:hint="eastAsia"/>
        </w:rPr>
        <w:t xml:space="preserve">SQL </w:t>
      </w:r>
      <w:r>
        <w:rPr>
          <w:rFonts w:hint="eastAsia"/>
        </w:rPr>
        <w:t>语句清洗、结果缓存与摘要缓存等机制。这表明本项目并没有把大语言模型产生的</w:t>
      </w:r>
      <w:r>
        <w:rPr>
          <w:rFonts w:hint="eastAsia"/>
        </w:rPr>
        <w:t xml:space="preserve"> SQL </w:t>
      </w:r>
      <w:r>
        <w:rPr>
          <w:rFonts w:hint="eastAsia"/>
        </w:rPr>
        <w:t>直接视为可信结果，而是通过程序性约束对其进行再过滤。类似地，会话管理模块中的分页限制、历史迁移逻辑和索引修复机制，也都体现出一种“先考虑长期运行，再考虑功能表面效果”的工程思路。</w:t>
      </w:r>
    </w:p>
    <w:p w14:paraId="5853F0EF" w14:textId="77777777" w:rsidR="00430A6D" w:rsidRDefault="00000000">
      <w:pPr>
        <w:ind w:firstLine="480"/>
      </w:pPr>
      <w:r>
        <w:rPr>
          <w:rFonts w:hint="eastAsia"/>
        </w:rPr>
        <w:t>总体来看，本项目的数据持久化技术并非单纯依赖某个数据库产品，而是围绕“结构化业务数据、历史会话数据、知识向量数据与对象文件数据”四类核心对象进行分层设计。</w:t>
      </w:r>
      <w:r>
        <w:rPr>
          <w:rFonts w:hint="eastAsia"/>
        </w:rPr>
        <w:t xml:space="preserve">Supabase </w:t>
      </w:r>
      <w:r>
        <w:rPr>
          <w:rFonts w:hint="eastAsia"/>
        </w:rPr>
        <w:t>与</w:t>
      </w:r>
      <w:r>
        <w:rPr>
          <w:rFonts w:hint="eastAsia"/>
        </w:rPr>
        <w:t xml:space="preserve"> PostgreSQL </w:t>
      </w:r>
      <w:r>
        <w:rPr>
          <w:rFonts w:hint="eastAsia"/>
        </w:rPr>
        <w:t>负责统一承载，</w:t>
      </w:r>
      <w:r>
        <w:rPr>
          <w:rFonts w:hint="eastAsia"/>
        </w:rPr>
        <w:t xml:space="preserve">SQLAlchemy </w:t>
      </w:r>
      <w:r>
        <w:rPr>
          <w:rFonts w:hint="eastAsia"/>
        </w:rPr>
        <w:t>负责后端连接组织，会话管理负责连续上下文，存储桶负责多媒体文件生命周期，向量文档表负责语义检索基础。这种数据层设计为系统的多场景协同提供了稳定支撑，也为后续扩展权限控制、审计追踪和组织级知识治理奠定了基础。</w:t>
      </w:r>
    </w:p>
    <w:p w14:paraId="274EE1DC" w14:textId="77777777" w:rsidR="00430A6D" w:rsidRDefault="00000000">
      <w:pPr>
        <w:pStyle w:val="2"/>
        <w:rPr>
          <w:rFonts w:ascii="黑体" w:hAnsi="黑体" w:cs="黑体"/>
          <w:color w:val="000000"/>
          <w:szCs w:val="28"/>
        </w:rPr>
      </w:pPr>
      <w:r>
        <w:rPr>
          <w:rFonts w:ascii="黑体" w:hAnsi="黑体" w:cs="黑体" w:hint="eastAsia"/>
          <w:color w:val="000000"/>
          <w:szCs w:val="28"/>
        </w:rPr>
        <w:t>大语言模型接入与检索增强生成技术</w:t>
      </w:r>
    </w:p>
    <w:p w14:paraId="183B7104" w14:textId="77777777" w:rsidR="00430A6D" w:rsidRDefault="00000000">
      <w:pPr>
        <w:ind w:firstLine="480"/>
      </w:pPr>
      <w:r>
        <w:rPr>
          <w:rFonts w:hint="eastAsia"/>
        </w:rPr>
        <w:t>作为企业智能办公助手的核心能力层，大语言模型决定了系统在自然语言理解、综合分析、摘要归纳和内容生成方面的上限。但在企业场景中，单纯接入一个通用模型远远不够，因为模型若无法访问企业私域知识、数据库结果和任务上下文，其回答往往停留在语言流畅而依据不足的层面。因此，本项目在模型层并没有采用“单模型直连前端”的简单方案，而是围绕模型接入、上下文构造、检索增强和工具协同构建了较为完整的能力体系。</w:t>
      </w:r>
    </w:p>
    <w:p w14:paraId="3B6B73DB" w14:textId="77777777" w:rsidR="00430A6D" w:rsidRDefault="00000000">
      <w:pPr>
        <w:ind w:firstLine="480"/>
      </w:pPr>
      <w:r>
        <w:rPr>
          <w:rFonts w:hint="eastAsia"/>
        </w:rPr>
        <w:t>从模型接入方式看，系统在</w:t>
      </w:r>
      <w:r>
        <w:rPr>
          <w:rFonts w:hint="eastAsia"/>
        </w:rPr>
        <w:t xml:space="preserve"> deepseek_llm.py </w:t>
      </w:r>
      <w:r>
        <w:rPr>
          <w:rFonts w:hint="eastAsia"/>
        </w:rPr>
        <w:t>中实现了本地</w:t>
      </w:r>
      <w:r>
        <w:rPr>
          <w:rFonts w:hint="eastAsia"/>
        </w:rPr>
        <w:t xml:space="preserve"> Ollama </w:t>
      </w:r>
      <w:r>
        <w:rPr>
          <w:rFonts w:hint="eastAsia"/>
        </w:rPr>
        <w:t>模型与云端</w:t>
      </w:r>
      <w:r>
        <w:rPr>
          <w:rFonts w:hint="eastAsia"/>
        </w:rPr>
        <w:t xml:space="preserve"> DeepSeek </w:t>
      </w:r>
      <w:r>
        <w:rPr>
          <w:rFonts w:hint="eastAsia"/>
        </w:rPr>
        <w:t>模型的统一封装。默认情况下，本地模型由</w:t>
      </w:r>
      <w:r>
        <w:rPr>
          <w:rFonts w:hint="eastAsia"/>
        </w:rPr>
        <w:t xml:space="preserve"> Ollama </w:t>
      </w:r>
      <w:r>
        <w:rPr>
          <w:rFonts w:hint="eastAsia"/>
        </w:rPr>
        <w:t>托管，模型名称配置为</w:t>
      </w:r>
      <w:r>
        <w:rPr>
          <w:rFonts w:hint="eastAsia"/>
        </w:rPr>
        <w:t xml:space="preserve"> qwen2.5-coder</w:t>
      </w:r>
      <w:r>
        <w:rPr>
          <w:rFonts w:hint="eastAsia"/>
        </w:rPr>
        <w:t>，并结合上下文长度、保活时长、并发限制和</w:t>
      </w:r>
      <w:r>
        <w:rPr>
          <w:rFonts w:hint="eastAsia"/>
        </w:rPr>
        <w:t xml:space="preserve"> HTTP </w:t>
      </w:r>
      <w:r>
        <w:rPr>
          <w:rFonts w:hint="eastAsia"/>
        </w:rPr>
        <w:t>流式回退机制组织推理调用；云端模型则通过兼容</w:t>
      </w:r>
      <w:r>
        <w:rPr>
          <w:rFonts w:hint="eastAsia"/>
        </w:rPr>
        <w:t xml:space="preserve"> OpenAI </w:t>
      </w:r>
      <w:r>
        <w:rPr>
          <w:rFonts w:hint="eastAsia"/>
        </w:rPr>
        <w:t>风格接口的</w:t>
      </w:r>
      <w:r>
        <w:rPr>
          <w:rFonts w:hint="eastAsia"/>
        </w:rPr>
        <w:t xml:space="preserve"> ChatOpenAI </w:t>
      </w:r>
      <w:r>
        <w:rPr>
          <w:rFonts w:hint="eastAsia"/>
        </w:rPr>
        <w:t>封装接入</w:t>
      </w:r>
      <w:r>
        <w:rPr>
          <w:rFonts w:hint="eastAsia"/>
        </w:rPr>
        <w:t xml:space="preserve"> DeepSeek </w:t>
      </w:r>
      <w:r>
        <w:rPr>
          <w:rFonts w:hint="eastAsia"/>
        </w:rPr>
        <w:t>服务。这种统一封装方式使前端无需感知模型调用差异，只需通过模型后端参数即可切换本地与云端模式，从而提升系统整体灵活性。</w:t>
      </w:r>
    </w:p>
    <w:p w14:paraId="24486463" w14:textId="77777777" w:rsidR="00430A6D" w:rsidRDefault="00000000">
      <w:pPr>
        <w:ind w:firstLine="480"/>
      </w:pPr>
      <w:r>
        <w:rPr>
          <w:rFonts w:hint="eastAsia"/>
        </w:rPr>
        <w:t>在运行控制层面，项目并没有忽略模型并发与资源占用问题。源码中分别为本地模型和云端模型设置了不同的并发信号量与等待超时机制，避免在多用户或</w:t>
      </w:r>
      <w:r>
        <w:rPr>
          <w:rFonts w:hint="eastAsia"/>
        </w:rPr>
        <w:lastRenderedPageBreak/>
        <w:t>多窗口并发提问时将本地模型资源迅速耗尽。同时，</w:t>
      </w:r>
      <w:r>
        <w:rPr>
          <w:rFonts w:hint="eastAsia"/>
        </w:rPr>
        <w:t xml:space="preserve">Ollama </w:t>
      </w:r>
      <w:r>
        <w:rPr>
          <w:rFonts w:hint="eastAsia"/>
        </w:rPr>
        <w:t>相关参数中还配置了上下文长度、</w:t>
      </w:r>
      <w:r>
        <w:rPr>
          <w:rFonts w:hint="eastAsia"/>
        </w:rPr>
        <w:t xml:space="preserve">GPU </w:t>
      </w:r>
      <w:r>
        <w:rPr>
          <w:rFonts w:hint="eastAsia"/>
        </w:rPr>
        <w:t>数量、生成长度、保活时间等选项，用于平衡响应速度与内容完整性。可以看出，本项目在模型接入上已经超越“能连上就行”的初级阶段，而开始考虑推理资源治理与用户体验稳定性。</w:t>
      </w:r>
    </w:p>
    <w:p w14:paraId="083FFCEA" w14:textId="77777777" w:rsidR="00430A6D" w:rsidRDefault="00000000">
      <w:pPr>
        <w:ind w:firstLine="480"/>
      </w:pPr>
      <w:r>
        <w:rPr>
          <w:rFonts w:hint="eastAsia"/>
        </w:rPr>
        <w:t>为了使模型输出与企业语境保持一致，系统在聊天链路中构建了较完整的上下文组织机制。</w:t>
      </w:r>
      <w:r>
        <w:rPr>
          <w:rFonts w:hint="eastAsia"/>
        </w:rPr>
        <w:t xml:space="preserve">chat_router.py </w:t>
      </w:r>
      <w:r>
        <w:rPr>
          <w:rFonts w:hint="eastAsia"/>
        </w:rPr>
        <w:t>会结合用户消息、会话历史、个性化偏好、</w:t>
      </w:r>
      <w:r>
        <w:rPr>
          <w:rFonts w:hint="eastAsia"/>
        </w:rPr>
        <w:t xml:space="preserve">OCR </w:t>
      </w:r>
      <w:r>
        <w:rPr>
          <w:rFonts w:hint="eastAsia"/>
        </w:rPr>
        <w:t>上下文、会议纪要文本、数据库结果或知识检索结果，对输入上下文进行清洗、截断、压缩和重组。与此同时，系统还引入</w:t>
      </w:r>
      <w:r>
        <w:rPr>
          <w:rFonts w:hint="eastAsia"/>
        </w:rPr>
        <w:t xml:space="preserve"> ContextHub</w:t>
      </w:r>
      <w:r>
        <w:rPr>
          <w:rFonts w:hint="eastAsia"/>
        </w:rPr>
        <w:t>、上下文压缩阈值、历史尾部保留策略和不同模式的上下文上限控制，使模型既能利用足够背景信息，又不至于因上下文过长而降低稳定性。对于办公任务这种连续型交互而言，上下文工程的重要性往往不亚于模型本身。</w:t>
      </w:r>
    </w:p>
    <w:p w14:paraId="19D65369" w14:textId="77777777" w:rsidR="00430A6D" w:rsidRDefault="00000000">
      <w:pPr>
        <w:ind w:firstLine="480"/>
      </w:pPr>
      <w:r>
        <w:rPr>
          <w:rFonts w:hint="eastAsia"/>
        </w:rPr>
        <w:t>在企业知识问答方面，项目采用检索增强生成技术，即先通过向量检索找出与问题相关的文档切片，再将检索结果作为证据送入大语言模型。</w:t>
      </w:r>
      <w:r>
        <w:rPr>
          <w:rFonts w:hint="eastAsia"/>
        </w:rPr>
        <w:t xml:space="preserve">documents_processing.py </w:t>
      </w:r>
      <w:r>
        <w:rPr>
          <w:rFonts w:hint="eastAsia"/>
        </w:rPr>
        <w:t>显示，系统使用本地嵌入模型</w:t>
      </w:r>
      <w:r>
        <w:rPr>
          <w:rFonts w:hint="eastAsia"/>
        </w:rPr>
        <w:t xml:space="preserve"> bge-small-zh-v1.5 </w:t>
      </w:r>
      <w:r>
        <w:rPr>
          <w:rFonts w:hint="eastAsia"/>
        </w:rPr>
        <w:t>对文档切片和查询进行向量化，支持根据文档长度自适应调整切片大小与重叠比例，并针对合同类和表格类文档设计了更细粒度的分段策略。相比把整篇文档直接喂给模型，这种检索增强方式能够更好地控制上下文规模，并显著提升回答的针对性与依据性。</w:t>
      </w:r>
    </w:p>
    <w:p w14:paraId="4E4A91AD" w14:textId="77777777" w:rsidR="00430A6D" w:rsidRDefault="00000000">
      <w:pPr>
        <w:ind w:firstLine="480"/>
      </w:pPr>
      <w:r>
        <w:rPr>
          <w:rFonts w:hint="eastAsia"/>
        </w:rPr>
        <w:t>检索增强链路中的另一个关键问题是召回结果质量。本项目在文档元数据中保留来源文件名、页码、标题、用户标识等信息，并在查询阶段结合向量相似度、来源过滤与最近文档优先策略组织检索结果。这意味着系统可以在回答问题时更准确地回到具体文件和具体片段，而不是给出脱离材料出处的笼统总结。对于企业办公系统而言，结果是否可溯源直接影响用户信任程度，因此带来源信息的语义检索具有重要工程价值。</w:t>
      </w:r>
    </w:p>
    <w:p w14:paraId="1DC36BF9" w14:textId="77777777" w:rsidR="00430A6D" w:rsidRDefault="00000000">
      <w:pPr>
        <w:ind w:firstLine="480"/>
      </w:pPr>
      <w:r>
        <w:rPr>
          <w:rFonts w:hint="eastAsia"/>
        </w:rPr>
        <w:t>除知识库检索外，本项目还实现了自然语言到</w:t>
      </w:r>
      <w:r>
        <w:rPr>
          <w:rFonts w:hint="eastAsia"/>
        </w:rPr>
        <w:t xml:space="preserve"> SQL </w:t>
      </w:r>
      <w:r>
        <w:rPr>
          <w:rFonts w:hint="eastAsia"/>
        </w:rPr>
        <w:t>的数据库问答能力。系统不是把数据库查询视为普通文本生成，而是在</w:t>
      </w:r>
      <w:r>
        <w:rPr>
          <w:rFonts w:hint="eastAsia"/>
        </w:rPr>
        <w:t xml:space="preserve"> database_manager.py </w:t>
      </w:r>
      <w:r>
        <w:rPr>
          <w:rFonts w:hint="eastAsia"/>
        </w:rPr>
        <w:t>中先定义严格表白名单、表结构摘要、关系映射和</w:t>
      </w:r>
      <w:r>
        <w:rPr>
          <w:rFonts w:hint="eastAsia"/>
        </w:rPr>
        <w:t xml:space="preserve"> SQL </w:t>
      </w:r>
      <w:r>
        <w:rPr>
          <w:rFonts w:hint="eastAsia"/>
        </w:rPr>
        <w:t>生成规则，再对模型输出进行只读校验与非法表拦截。查询执行后，系统还会将结构化结果重新组织为用户可读的自然语言解释。由此可见，本项目所实现的数据库智能问答，本质上是一条“模型理解问题</w:t>
      </w:r>
      <w:r>
        <w:rPr>
          <w:rFonts w:hint="eastAsia"/>
        </w:rPr>
        <w:t>-</w:t>
      </w:r>
      <w:r>
        <w:rPr>
          <w:rFonts w:hint="eastAsia"/>
        </w:rPr>
        <w:t>程序约束</w:t>
      </w:r>
      <w:r>
        <w:rPr>
          <w:rFonts w:hint="eastAsia"/>
        </w:rPr>
        <w:t xml:space="preserve"> SQL-</w:t>
      </w:r>
      <w:r>
        <w:rPr>
          <w:rFonts w:hint="eastAsia"/>
        </w:rPr>
        <w:t>数据库执行结果</w:t>
      </w:r>
      <w:r>
        <w:rPr>
          <w:rFonts w:hint="eastAsia"/>
        </w:rPr>
        <w:t>-</w:t>
      </w:r>
      <w:r>
        <w:rPr>
          <w:rFonts w:hint="eastAsia"/>
        </w:rPr>
        <w:t>模型归纳解释”的复合链路，而非单步文本补全。</w:t>
      </w:r>
    </w:p>
    <w:p w14:paraId="6D11E5ED" w14:textId="77777777" w:rsidR="00430A6D" w:rsidRDefault="00000000">
      <w:pPr>
        <w:ind w:firstLine="480"/>
      </w:pPr>
      <w:r>
        <w:rPr>
          <w:rFonts w:hint="eastAsia"/>
        </w:rPr>
        <w:t>此外，模型层能力并不只服务于问答功能，还被复用于报告提纲、邮件草稿、</w:t>
      </w:r>
      <w:r>
        <w:rPr>
          <w:rFonts w:hint="eastAsia"/>
        </w:rPr>
        <w:t xml:space="preserve">PPT </w:t>
      </w:r>
      <w:r>
        <w:rPr>
          <w:rFonts w:hint="eastAsia"/>
        </w:rPr>
        <w:t>大纲、审单说明和会议纪要总结等生成场景。不同任务共享统一模型接入层与部分上下文机制，但会根据业务类型采用不同的系统提示词、输入限制和结果</w:t>
      </w:r>
      <w:r>
        <w:rPr>
          <w:rFonts w:hint="eastAsia"/>
        </w:rPr>
        <w:lastRenderedPageBreak/>
        <w:t>组织方式。这种“统一模型底座，多任务差异化封装”的设计可以减少重复开发，同时便于在后期围绕同一模型层继续扩展更多企业办公能力。</w:t>
      </w:r>
    </w:p>
    <w:p w14:paraId="62AEB752" w14:textId="77777777" w:rsidR="00430A6D" w:rsidRDefault="00000000">
      <w:pPr>
        <w:ind w:firstLine="480"/>
      </w:pPr>
      <w:r>
        <w:rPr>
          <w:rFonts w:hint="eastAsia"/>
        </w:rPr>
        <w:t>综上，本项目的大语言模型技术路线并不是孤立依赖某一家模型服务，而是通过双后端接入、上下文工程、检索增强生成、程序性</w:t>
      </w:r>
      <w:r>
        <w:rPr>
          <w:rFonts w:hint="eastAsia"/>
        </w:rPr>
        <w:t xml:space="preserve"> SQL </w:t>
      </w:r>
      <w:r>
        <w:rPr>
          <w:rFonts w:hint="eastAsia"/>
        </w:rPr>
        <w:t>约束和多任务封装形成了一个可治理、可扩展的能力层。该层既保留了大语言模型在语言理解与生成上的优势，又通过文档检索、数据库规则和上下文压缩手段弥补了通用模型在企业场景中的不足，为后续系统设计和功能实现提供了关键技术支柱。</w:t>
      </w:r>
    </w:p>
    <w:p w14:paraId="63BBB94D" w14:textId="77777777" w:rsidR="00430A6D" w:rsidRDefault="00000000">
      <w:pPr>
        <w:pStyle w:val="2"/>
        <w:rPr>
          <w:rFonts w:ascii="黑体" w:hAnsi="黑体" w:cs="黑体"/>
          <w:color w:val="000000"/>
          <w:szCs w:val="28"/>
        </w:rPr>
      </w:pPr>
      <w:r>
        <w:rPr>
          <w:rFonts w:ascii="黑体" w:hAnsi="黑体" w:cs="黑体" w:hint="eastAsia"/>
          <w:color w:val="000000"/>
          <w:szCs w:val="28"/>
        </w:rPr>
        <w:t>OCR、语音与多模态处理技术</w:t>
      </w:r>
    </w:p>
    <w:p w14:paraId="33C0AA1F" w14:textId="77777777" w:rsidR="00430A6D" w:rsidRDefault="00000000">
      <w:pPr>
        <w:ind w:firstLine="480"/>
      </w:pPr>
      <w:r>
        <w:rPr>
          <w:rFonts w:hint="eastAsia"/>
        </w:rPr>
        <w:t>企业办公系统之所以需要多模态技术，是因为真实业务材料从来不只以纯文本形式存在。合同扫描件、票据照片、</w:t>
      </w:r>
      <w:r>
        <w:rPr>
          <w:rFonts w:hint="eastAsia"/>
        </w:rPr>
        <w:t xml:space="preserve">PDF </w:t>
      </w:r>
      <w:r>
        <w:rPr>
          <w:rFonts w:hint="eastAsia"/>
        </w:rPr>
        <w:t>报表、截图、装箱单、报关资料、会议录音和口头汇报，都是组织日常运行中常见的信息载体。若系统只能处理键盘输入的文本，便难以覆盖实际工作流程。因此，本项目在文本生成与知识检索之外，还重点建设了</w:t>
      </w:r>
      <w:r>
        <w:rPr>
          <w:rFonts w:hint="eastAsia"/>
        </w:rPr>
        <w:t xml:space="preserve"> OCR</w:t>
      </w:r>
      <w:r>
        <w:rPr>
          <w:rFonts w:hint="eastAsia"/>
        </w:rPr>
        <w:t>、语音识别与多模态内容接入链路，使更多原始材料能够转化为模型可用的上下文。</w:t>
      </w:r>
    </w:p>
    <w:p w14:paraId="014B375D" w14:textId="77777777" w:rsidR="00430A6D" w:rsidRDefault="00000000">
      <w:pPr>
        <w:ind w:firstLine="480"/>
      </w:pPr>
      <w:r>
        <w:rPr>
          <w:rFonts w:hint="eastAsia"/>
        </w:rPr>
        <w:t>在图像与文档识别方面，系统以</w:t>
      </w:r>
      <w:r>
        <w:rPr>
          <w:rFonts w:hint="eastAsia"/>
        </w:rPr>
        <w:t xml:space="preserve"> PaddleOCR </w:t>
      </w:r>
      <w:r>
        <w:rPr>
          <w:rFonts w:hint="eastAsia"/>
        </w:rPr>
        <w:t>技术栈为核心，并在</w:t>
      </w:r>
      <w:r>
        <w:rPr>
          <w:rFonts w:hint="eastAsia"/>
        </w:rPr>
        <w:t xml:space="preserve"> ocr_manager.py </w:t>
      </w:r>
      <w:r>
        <w:rPr>
          <w:rFonts w:hint="eastAsia"/>
        </w:rPr>
        <w:t>中优先尝试加载</w:t>
      </w:r>
      <w:r>
        <w:rPr>
          <w:rFonts w:hint="eastAsia"/>
        </w:rPr>
        <w:t xml:space="preserve"> PaddleOCR-VL</w:t>
      </w:r>
      <w:r>
        <w:rPr>
          <w:rFonts w:hint="eastAsia"/>
        </w:rPr>
        <w:t>，若环境或依赖不满足则回退到标准</w:t>
      </w:r>
      <w:r>
        <w:rPr>
          <w:rFonts w:hint="eastAsia"/>
        </w:rPr>
        <w:t xml:space="preserve"> PaddleOCR </w:t>
      </w:r>
      <w:r>
        <w:rPr>
          <w:rFonts w:hint="eastAsia"/>
        </w:rPr>
        <w:t>引擎。</w:t>
      </w:r>
      <w:r>
        <w:rPr>
          <w:rFonts w:hint="eastAsia"/>
        </w:rPr>
        <w:t xml:space="preserve">PaddleOCR-VL </w:t>
      </w:r>
      <w:r>
        <w:rPr>
          <w:rFonts w:hint="eastAsia"/>
        </w:rPr>
        <w:t>更强调视觉语言联合理解，适合处理复杂版面、文档结构和图文混合内容；标准</w:t>
      </w:r>
      <w:r>
        <w:rPr>
          <w:rFonts w:hint="eastAsia"/>
        </w:rPr>
        <w:t xml:space="preserve"> PaddleOCR </w:t>
      </w:r>
      <w:r>
        <w:rPr>
          <w:rFonts w:hint="eastAsia"/>
        </w:rPr>
        <w:t>则提供较稳定的文本检测与识别能力。系统还结合</w:t>
      </w:r>
      <w:r>
        <w:rPr>
          <w:rFonts w:hint="eastAsia"/>
        </w:rPr>
        <w:t xml:space="preserve"> GPU </w:t>
      </w:r>
      <w:r>
        <w:rPr>
          <w:rFonts w:hint="eastAsia"/>
        </w:rPr>
        <w:t>可用性自动设置运行设备，并通过动态补充</w:t>
      </w:r>
      <w:r>
        <w:rPr>
          <w:rFonts w:hint="eastAsia"/>
        </w:rPr>
        <w:t xml:space="preserve"> DLL </w:t>
      </w:r>
      <w:r>
        <w:rPr>
          <w:rFonts w:hint="eastAsia"/>
        </w:rPr>
        <w:t>路径、关闭部分模型源检查和兼容旧版设备接口等方式解决</w:t>
      </w:r>
      <w:r>
        <w:rPr>
          <w:rFonts w:hint="eastAsia"/>
        </w:rPr>
        <w:t xml:space="preserve"> Windows </w:t>
      </w:r>
      <w:r>
        <w:rPr>
          <w:rFonts w:hint="eastAsia"/>
        </w:rPr>
        <w:t>环境下的依赖兼容问题。这说明本项目已经把</w:t>
      </w:r>
      <w:r>
        <w:rPr>
          <w:rFonts w:hint="eastAsia"/>
        </w:rPr>
        <w:t xml:space="preserve"> OCR </w:t>
      </w:r>
      <w:r>
        <w:rPr>
          <w:rFonts w:hint="eastAsia"/>
        </w:rPr>
        <w:t>模块视为需要工程打磨的生产能力，而非仅供实验的算法调用。</w:t>
      </w:r>
    </w:p>
    <w:p w14:paraId="3D97A4EE" w14:textId="77777777" w:rsidR="00430A6D" w:rsidRDefault="00000000">
      <w:pPr>
        <w:ind w:firstLine="480"/>
      </w:pPr>
      <w:r>
        <w:rPr>
          <w:rFonts w:hint="eastAsia"/>
        </w:rPr>
        <w:t>针对</w:t>
      </w:r>
      <w:r>
        <w:rPr>
          <w:rFonts w:hint="eastAsia"/>
        </w:rPr>
        <w:t xml:space="preserve"> PDF </w:t>
      </w:r>
      <w:r>
        <w:rPr>
          <w:rFonts w:hint="eastAsia"/>
        </w:rPr>
        <w:t>与图片文件的异构输入，系统采用分流式处理策略。对于</w:t>
      </w:r>
      <w:r>
        <w:rPr>
          <w:rFonts w:hint="eastAsia"/>
        </w:rPr>
        <w:t xml:space="preserve"> PDF </w:t>
      </w:r>
      <w:r>
        <w:rPr>
          <w:rFonts w:hint="eastAsia"/>
        </w:rPr>
        <w:t>文档，先通过</w:t>
      </w:r>
      <w:r>
        <w:rPr>
          <w:rFonts w:hint="eastAsia"/>
        </w:rPr>
        <w:t xml:space="preserve"> pdf2image </w:t>
      </w:r>
      <w:r>
        <w:rPr>
          <w:rFonts w:hint="eastAsia"/>
        </w:rPr>
        <w:t>将页面转换为图像，再逐页送入</w:t>
      </w:r>
      <w:r>
        <w:rPr>
          <w:rFonts w:hint="eastAsia"/>
        </w:rPr>
        <w:t xml:space="preserve"> OCR </w:t>
      </w:r>
      <w:r>
        <w:rPr>
          <w:rFonts w:hint="eastAsia"/>
        </w:rPr>
        <w:t>引擎；对于普通图片，则直接使用</w:t>
      </w:r>
      <w:r>
        <w:rPr>
          <w:rFonts w:hint="eastAsia"/>
        </w:rPr>
        <w:t xml:space="preserve"> PIL </w:t>
      </w:r>
      <w:r>
        <w:rPr>
          <w:rFonts w:hint="eastAsia"/>
        </w:rPr>
        <w:t>读取并转换为</w:t>
      </w:r>
      <w:r>
        <w:rPr>
          <w:rFonts w:hint="eastAsia"/>
        </w:rPr>
        <w:t xml:space="preserve"> RGB </w:t>
      </w:r>
      <w:r>
        <w:rPr>
          <w:rFonts w:hint="eastAsia"/>
        </w:rPr>
        <w:t>图像进入识别链路。这样的设计看似基础，实际上解决了企业场景中“同一类材料可能来自扫描件、导出</w:t>
      </w:r>
      <w:r>
        <w:rPr>
          <w:rFonts w:hint="eastAsia"/>
        </w:rPr>
        <w:t xml:space="preserve"> PDF </w:t>
      </w:r>
      <w:r>
        <w:rPr>
          <w:rFonts w:hint="eastAsia"/>
        </w:rPr>
        <w:t>或手机拍照”的现实问题，使系统在面对不同来源的文档时仍能维持统一识别接口。与此同时，</w:t>
      </w:r>
      <w:r>
        <w:rPr>
          <w:rFonts w:hint="eastAsia"/>
        </w:rPr>
        <w:t xml:space="preserve">OCR </w:t>
      </w:r>
      <w:r>
        <w:rPr>
          <w:rFonts w:hint="eastAsia"/>
        </w:rPr>
        <w:t>模块还能对多页文档执行页面重组、标题重排和表格合并，提高识别结果的可阅读性。</w:t>
      </w:r>
    </w:p>
    <w:p w14:paraId="7D9F1680" w14:textId="77777777" w:rsidR="00430A6D" w:rsidRDefault="00000000">
      <w:pPr>
        <w:ind w:firstLine="480"/>
      </w:pPr>
      <w:r>
        <w:rPr>
          <w:rFonts w:hint="eastAsia"/>
        </w:rPr>
        <w:t xml:space="preserve">OCR </w:t>
      </w:r>
      <w:r>
        <w:rPr>
          <w:rFonts w:hint="eastAsia"/>
        </w:rPr>
        <w:t>结果的价值不只在于生成一段可读文本，更在于支持后续结构化抽取、审单比对和问答总结。本项目已经在后端中接入</w:t>
      </w:r>
      <w:r>
        <w:rPr>
          <w:rFonts w:hint="eastAsia"/>
        </w:rPr>
        <w:t xml:space="preserve"> OCR </w:t>
      </w:r>
      <w:r>
        <w:rPr>
          <w:rFonts w:hint="eastAsia"/>
        </w:rPr>
        <w:t>结构化解析与记录保存能力，使识别出的字段、文本块和业务信息能够进一步进入规则判断或模型分析链路。例如在审单场景中，</w:t>
      </w:r>
      <w:r>
        <w:rPr>
          <w:rFonts w:hint="eastAsia"/>
        </w:rPr>
        <w:t xml:space="preserve">OCR </w:t>
      </w:r>
      <w:r>
        <w:rPr>
          <w:rFonts w:hint="eastAsia"/>
        </w:rPr>
        <w:t>结果可以作为合同、发票、装箱单或报关单之间</w:t>
      </w:r>
      <w:r>
        <w:rPr>
          <w:rFonts w:hint="eastAsia"/>
        </w:rPr>
        <w:lastRenderedPageBreak/>
        <w:t>字段比对的原始依据，从而把“图片识别”转化为“业务核验”的前置步骤。这种设计使</w:t>
      </w:r>
      <w:r>
        <w:rPr>
          <w:rFonts w:hint="eastAsia"/>
        </w:rPr>
        <w:t xml:space="preserve"> OCR </w:t>
      </w:r>
      <w:r>
        <w:rPr>
          <w:rFonts w:hint="eastAsia"/>
        </w:rPr>
        <w:t>模块真正融入了业务流程。</w:t>
      </w:r>
    </w:p>
    <w:p w14:paraId="5B2F2236" w14:textId="77777777" w:rsidR="00430A6D" w:rsidRDefault="00000000">
      <w:pPr>
        <w:ind w:firstLine="480"/>
      </w:pPr>
      <w:r>
        <w:rPr>
          <w:rFonts w:hint="eastAsia"/>
        </w:rPr>
        <w:t>在语音处理方面，项目采用百度语音识别服务作为转写底座，并结合本地分片转写机制解决长音频处理问题。</w:t>
      </w:r>
      <w:r>
        <w:rPr>
          <w:rFonts w:hint="eastAsia"/>
        </w:rPr>
        <w:t xml:space="preserve">voice_manager.py </w:t>
      </w:r>
      <w:r>
        <w:rPr>
          <w:rFonts w:hint="eastAsia"/>
        </w:rPr>
        <w:t>中实现了基于</w:t>
      </w:r>
      <w:r>
        <w:rPr>
          <w:rFonts w:hint="eastAsia"/>
        </w:rPr>
        <w:t xml:space="preserve"> pydub </w:t>
      </w:r>
      <w:r>
        <w:rPr>
          <w:rFonts w:hint="eastAsia"/>
        </w:rPr>
        <w:t>的本地切片转写逻辑，可将会议音频统一转换为符合识别要求的采样格式后按片段送入识别接口。当前工程实现已调整为优先采用本地分片模式，这一路径更适合本地</w:t>
      </w:r>
      <w:r>
        <w:rPr>
          <w:rFonts w:hint="eastAsia"/>
        </w:rPr>
        <w:t xml:space="preserve"> Supabase </w:t>
      </w:r>
      <w:r>
        <w:rPr>
          <w:rFonts w:hint="eastAsia"/>
        </w:rPr>
        <w:t>存储与私有化部署环境，也能够避免依赖公网可达音频地址所带来的失败风险。</w:t>
      </w:r>
    </w:p>
    <w:p w14:paraId="3A40593E" w14:textId="77777777" w:rsidR="00430A6D" w:rsidRDefault="00000000">
      <w:pPr>
        <w:ind w:firstLine="480"/>
      </w:pPr>
      <w:r>
        <w:rPr>
          <w:rFonts w:hint="eastAsia"/>
        </w:rPr>
        <w:t>从任务编排角度看，语音文件处理并不直接绑定在一次同步</w:t>
      </w:r>
      <w:r>
        <w:rPr>
          <w:rFonts w:hint="eastAsia"/>
        </w:rPr>
        <w:t xml:space="preserve"> HTTP </w:t>
      </w:r>
      <w:r>
        <w:rPr>
          <w:rFonts w:hint="eastAsia"/>
        </w:rPr>
        <w:t>请求里完成。</w:t>
      </w:r>
      <w:r>
        <w:rPr>
          <w:rFonts w:hint="eastAsia"/>
        </w:rPr>
        <w:t xml:space="preserve">voice_files_processing.py </w:t>
      </w:r>
      <w:r>
        <w:rPr>
          <w:rFonts w:hint="eastAsia"/>
        </w:rPr>
        <w:t>负责接收上传音频、写入对象存储、创建任务状态并在后台线程中执行分片转写，最终再将结果交给前端会话页面使用。这样的组织方式能够在不引入额外分布式中间件的前提下，满足会议纪要场景对“先提交、后查看结果”的需求。同时，语音模块与聊天上下文之间存在直接联动，转写文本可以被写入新的会话页面，继续用于总结、追问和任务整理。</w:t>
      </w:r>
    </w:p>
    <w:p w14:paraId="51AC8161" w14:textId="77777777" w:rsidR="00430A6D" w:rsidRDefault="00000000">
      <w:pPr>
        <w:ind w:firstLine="480"/>
      </w:pPr>
      <w:r>
        <w:rPr>
          <w:rFonts w:hint="eastAsia"/>
        </w:rPr>
        <w:t>多模态处理技术在本项目中的真正价值，在于它不是若干孤立插件的堆砌，而是被整合为统一上下文生产链的一部分。图片和</w:t>
      </w:r>
      <w:r>
        <w:rPr>
          <w:rFonts w:hint="eastAsia"/>
        </w:rPr>
        <w:t xml:space="preserve"> PDF </w:t>
      </w:r>
      <w:r>
        <w:rPr>
          <w:rFonts w:hint="eastAsia"/>
        </w:rPr>
        <w:t>经</w:t>
      </w:r>
      <w:r>
        <w:rPr>
          <w:rFonts w:hint="eastAsia"/>
        </w:rPr>
        <w:t xml:space="preserve"> OCR </w:t>
      </w:r>
      <w:r>
        <w:rPr>
          <w:rFonts w:hint="eastAsia"/>
        </w:rPr>
        <w:t>后得到可检索、可提问的文本；音频经</w:t>
      </w:r>
      <w:r>
        <w:rPr>
          <w:rFonts w:hint="eastAsia"/>
        </w:rPr>
        <w:t xml:space="preserve"> ASR </w:t>
      </w:r>
      <w:r>
        <w:rPr>
          <w:rFonts w:hint="eastAsia"/>
        </w:rPr>
        <w:t>后得到可总结、可追问的会议内容；文档经解析和向量化后进入知识库；这些内容又进一步被写作、问答、审单和报告生成模块复用。换言之，多模态能力真正解决的是“异构材料如何汇聚到同一智能工作流中”的问题。</w:t>
      </w:r>
    </w:p>
    <w:p w14:paraId="61EC489E" w14:textId="77777777" w:rsidR="00430A6D" w:rsidRDefault="00000000">
      <w:pPr>
        <w:ind w:firstLine="480"/>
      </w:pPr>
      <w:r>
        <w:rPr>
          <w:rFonts w:hint="eastAsia"/>
        </w:rPr>
        <w:t>当然，多模态处理也带来了更高的工程复杂度，例如</w:t>
      </w:r>
      <w:r>
        <w:rPr>
          <w:rFonts w:hint="eastAsia"/>
        </w:rPr>
        <w:t xml:space="preserve"> OCR </w:t>
      </w:r>
      <w:r>
        <w:rPr>
          <w:rFonts w:hint="eastAsia"/>
        </w:rPr>
        <w:t>运行环境依赖繁多、</w:t>
      </w:r>
      <w:r>
        <w:rPr>
          <w:rFonts w:hint="eastAsia"/>
        </w:rPr>
        <w:t xml:space="preserve">GPU </w:t>
      </w:r>
      <w:r>
        <w:rPr>
          <w:rFonts w:hint="eastAsia"/>
        </w:rPr>
        <w:t>与</w:t>
      </w:r>
      <w:r>
        <w:rPr>
          <w:rFonts w:hint="eastAsia"/>
        </w:rPr>
        <w:t xml:space="preserve"> CPU </w:t>
      </w:r>
      <w:r>
        <w:rPr>
          <w:rFonts w:hint="eastAsia"/>
        </w:rPr>
        <w:t>路径差异明显、音频格式与时长差异较大、长文件处理容易引发超时和资源占用问题。本项目通过回退策略、格式转换、分片处理、后台线程和运行时缓存等方式，对这些问题做了务实处理。尽管系统仍有进一步优化空间，但从当前实现看，项目已经初步形成了一套适合企业办公场景的多模态输入处理体系，为后续更深层的文档理解和流程智能化提供了可复用基础。</w:t>
      </w:r>
    </w:p>
    <w:p w14:paraId="40AAC232" w14:textId="77777777" w:rsidR="00430A6D" w:rsidRDefault="00000000">
      <w:pPr>
        <w:pStyle w:val="2"/>
        <w:rPr>
          <w:rFonts w:ascii="黑体" w:hAnsi="黑体" w:cs="黑体"/>
          <w:color w:val="000000"/>
          <w:szCs w:val="28"/>
        </w:rPr>
      </w:pPr>
      <w:r>
        <w:rPr>
          <w:rFonts w:ascii="黑体" w:hAnsi="黑体" w:cs="黑体" w:hint="eastAsia"/>
          <w:color w:val="000000"/>
          <w:szCs w:val="28"/>
        </w:rPr>
        <w:t>本章小结</w:t>
      </w:r>
    </w:p>
    <w:p w14:paraId="71E8C81C" w14:textId="77777777" w:rsidR="00430A6D" w:rsidRDefault="00000000">
      <w:pPr>
        <w:ind w:firstLine="480"/>
      </w:pPr>
      <w:r>
        <w:rPr>
          <w:rFonts w:hint="eastAsia"/>
        </w:rPr>
        <w:t>本章围绕系统实现所依赖的核心工具与关键技术进行了系统梳理。可以看到，</w:t>
      </w:r>
      <w:r>
        <w:rPr>
          <w:rFonts w:hint="eastAsia"/>
        </w:rPr>
        <w:t xml:space="preserve">Enterprise Intelligent Office Agent 2.0 </w:t>
      </w:r>
      <w:r>
        <w:rPr>
          <w:rFonts w:hint="eastAsia"/>
        </w:rPr>
        <w:t>并不是建立在单一模型接口之上的轻量演示程序，而是由前端工作台、后端服务框架、数据持久化平台、大语言模型接入层、检索增强链路和多模态处理模块共同构成的复合型工程系统。</w:t>
      </w:r>
      <w:r>
        <w:rPr>
          <w:rFonts w:hint="eastAsia"/>
        </w:rPr>
        <w:t xml:space="preserve">React + Vite </w:t>
      </w:r>
      <w:r>
        <w:rPr>
          <w:rFonts w:hint="eastAsia"/>
        </w:rPr>
        <w:t>保证了统一交互入口的构建效率，</w:t>
      </w:r>
      <w:r>
        <w:rPr>
          <w:rFonts w:hint="eastAsia"/>
        </w:rPr>
        <w:t xml:space="preserve">FastAPI </w:t>
      </w:r>
      <w:r>
        <w:rPr>
          <w:rFonts w:hint="eastAsia"/>
        </w:rPr>
        <w:t>保证了多模式能力的接口编排，</w:t>
      </w:r>
      <w:r>
        <w:rPr>
          <w:rFonts w:hint="eastAsia"/>
        </w:rPr>
        <w:t xml:space="preserve">Supabase </w:t>
      </w:r>
      <w:r>
        <w:rPr>
          <w:rFonts w:hint="eastAsia"/>
        </w:rPr>
        <w:t>与</w:t>
      </w:r>
      <w:r>
        <w:rPr>
          <w:rFonts w:hint="eastAsia"/>
        </w:rPr>
        <w:t xml:space="preserve"> PostgreSQL </w:t>
      </w:r>
      <w:r>
        <w:rPr>
          <w:rFonts w:hint="eastAsia"/>
        </w:rPr>
        <w:t>提供了结构化与非结构化数据底座，</w:t>
      </w:r>
      <w:r>
        <w:rPr>
          <w:rFonts w:hint="eastAsia"/>
        </w:rPr>
        <w:t xml:space="preserve">Ollama/DeepSeek </w:t>
      </w:r>
      <w:r>
        <w:rPr>
          <w:rFonts w:hint="eastAsia"/>
        </w:rPr>
        <w:t>与</w:t>
      </w:r>
      <w:r>
        <w:rPr>
          <w:rFonts w:hint="eastAsia"/>
        </w:rPr>
        <w:t xml:space="preserve"> RAG </w:t>
      </w:r>
      <w:r>
        <w:rPr>
          <w:rFonts w:hint="eastAsia"/>
        </w:rPr>
        <w:lastRenderedPageBreak/>
        <w:t>技术提供了智能推理和知识增强能力，</w:t>
      </w:r>
      <w:r>
        <w:rPr>
          <w:rFonts w:hint="eastAsia"/>
        </w:rPr>
        <w:t xml:space="preserve">OCR </w:t>
      </w:r>
      <w:r>
        <w:rPr>
          <w:rFonts w:hint="eastAsia"/>
        </w:rPr>
        <w:t>与语音模块则拓展了系统对真实办公材料的处理范围。</w:t>
      </w:r>
    </w:p>
    <w:p w14:paraId="0A51D31C" w14:textId="77777777" w:rsidR="00430A6D" w:rsidRDefault="00000000">
      <w:pPr>
        <w:ind w:firstLine="480"/>
      </w:pPr>
      <w:r>
        <w:rPr>
          <w:rFonts w:hint="eastAsia"/>
        </w:rPr>
        <w:t>通过对这些技术基础的分析可以发现，企业智能办公助手的关键不在于“是否接入大模型”，而在于是否建立起一套能够承接真实任务链路的全栈技术体系。只有当交互、数据、模型、规则和多模态输入被组织成可协同、可验证、可扩展的工程结构时，智能办公平台才具备持续落地的价值。基于这一技术基础，下一章将进一步转入系统需求分析，明确本项目面向的业务场景、功能目标、用户角色与非功能约束，为后续总体设计与具体实现提供问题导向上的依据。</w:t>
      </w:r>
    </w:p>
    <w:p w14:paraId="03CF443D" w14:textId="77777777" w:rsidR="00430A6D" w:rsidRDefault="00000000">
      <w:pPr>
        <w:ind w:firstLine="480"/>
      </w:pPr>
      <w:r>
        <w:rPr>
          <w:rFonts w:hint="eastAsia"/>
        </w:rPr>
        <w:br w:type="page"/>
      </w:r>
    </w:p>
    <w:p w14:paraId="41798F3C" w14:textId="77777777" w:rsidR="00430A6D" w:rsidRDefault="00000000">
      <w:pPr>
        <w:pStyle w:val="1"/>
        <w:spacing w:after="624"/>
        <w:rPr>
          <w:rFonts w:ascii="黑体" w:hAnsi="黑体" w:cs="黑体"/>
          <w:b w:val="0"/>
          <w:bCs w:val="0"/>
          <w:szCs w:val="30"/>
        </w:rPr>
      </w:pPr>
      <w:r>
        <w:rPr>
          <w:rFonts w:ascii="黑体" w:hAnsi="黑体" w:cs="黑体" w:hint="eastAsia"/>
          <w:b w:val="0"/>
          <w:bCs w:val="0"/>
          <w:szCs w:val="30"/>
        </w:rPr>
        <w:lastRenderedPageBreak/>
        <w:t>系统分析</w:t>
      </w:r>
    </w:p>
    <w:p w14:paraId="6F78B7AD" w14:textId="77777777" w:rsidR="00430A6D" w:rsidRDefault="00000000">
      <w:pPr>
        <w:pStyle w:val="2"/>
        <w:rPr>
          <w:rFonts w:ascii="黑体" w:hAnsi="黑体" w:cs="黑体"/>
          <w:color w:val="000000"/>
          <w:szCs w:val="28"/>
        </w:rPr>
      </w:pPr>
      <w:r>
        <w:rPr>
          <w:rFonts w:ascii="黑体" w:hAnsi="黑体" w:cs="黑体" w:hint="eastAsia"/>
          <w:color w:val="000000"/>
          <w:szCs w:val="28"/>
        </w:rPr>
        <w:t>场景问题与建设目标分析</w:t>
      </w:r>
    </w:p>
    <w:p w14:paraId="052B619C" w14:textId="77777777" w:rsidR="00430A6D" w:rsidRDefault="00000000">
      <w:pPr>
        <w:ind w:firstLine="480"/>
      </w:pPr>
      <w:r>
        <w:rPr>
          <w:rFonts w:hint="eastAsia"/>
        </w:rPr>
        <w:t>系统分析的起点并不是简单罗列功能模块，而是首先回答“为什么要建设这样一个系统”和“系统究竟要解决哪些真实问题”。从本项目所对应的企业办公环境来看，组织中的信息对象呈现出显著的异构性和分散性：经营数据保存在数据库与业务系统中，制度规范和业务材料分散于</w:t>
      </w:r>
      <w:r>
        <w:rPr>
          <w:rFonts w:hint="eastAsia"/>
        </w:rPr>
        <w:t xml:space="preserve"> PDF</w:t>
      </w:r>
      <w:r>
        <w:rPr>
          <w:rFonts w:hint="eastAsia"/>
        </w:rPr>
        <w:t>、</w:t>
      </w:r>
      <w:r>
        <w:rPr>
          <w:rFonts w:hint="eastAsia"/>
        </w:rPr>
        <w:t>DOCX</w:t>
      </w:r>
      <w:r>
        <w:rPr>
          <w:rFonts w:hint="eastAsia"/>
        </w:rPr>
        <w:t>、</w:t>
      </w:r>
      <w:r>
        <w:rPr>
          <w:rFonts w:hint="eastAsia"/>
        </w:rPr>
        <w:t xml:space="preserve">TXT </w:t>
      </w:r>
      <w:r>
        <w:rPr>
          <w:rFonts w:hint="eastAsia"/>
        </w:rPr>
        <w:t>等文件中，票据、合同和表单往往又以扫描件、图片和</w:t>
      </w:r>
      <w:r>
        <w:rPr>
          <w:rFonts w:hint="eastAsia"/>
        </w:rPr>
        <w:t xml:space="preserve"> PDF </w:t>
      </w:r>
      <w:r>
        <w:rPr>
          <w:rFonts w:hint="eastAsia"/>
        </w:rPr>
        <w:t>形式存在，会议沟通则沉淀为语音录音和聊天记录。这些信息虽然共同支撑企业运营，但在传统软件体系中往往归属于不同工具，导致办公过程被切割成多个彼此断裂的操作环节。</w:t>
      </w:r>
    </w:p>
    <w:p w14:paraId="6C4C5797" w14:textId="77777777" w:rsidR="00430A6D" w:rsidRDefault="00000000">
      <w:pPr>
        <w:ind w:firstLine="480"/>
      </w:pPr>
      <w:r>
        <w:rPr>
          <w:rFonts w:hint="eastAsia"/>
        </w:rPr>
        <w:t>这种割裂的直接后果，是员工在处理一个完整任务时必须在多个系统之间频繁切换。例如，当用户需要撰写一份经营分析邮件时，往往要先在文档中查询制度依据或业务背景，再到数据库中核对订单、库存或客户数据，然后借助</w:t>
      </w:r>
      <w:r>
        <w:rPr>
          <w:rFonts w:hint="eastAsia"/>
        </w:rPr>
        <w:t xml:space="preserve"> OCR </w:t>
      </w:r>
      <w:r>
        <w:rPr>
          <w:rFonts w:hint="eastAsia"/>
        </w:rPr>
        <w:t>工具提取附件中的扫描内容，最后把这些中间结果手工整理成文字材料。对于会议纪要、合同审阅、报表汇总、客户答复或管理汇报等高频任务而言，这种“多工具跳转</w:t>
      </w:r>
      <w:r>
        <w:rPr>
          <w:rFonts w:hint="eastAsia"/>
        </w:rPr>
        <w:t xml:space="preserve"> + </w:t>
      </w:r>
      <w:r>
        <w:rPr>
          <w:rFonts w:hint="eastAsia"/>
        </w:rPr>
        <w:t>人工拼接”的工作方式既增加了时间成本，也显著提高了遗漏关键上下文和出错的概率。</w:t>
      </w:r>
    </w:p>
    <w:p w14:paraId="47C9255B" w14:textId="77777777" w:rsidR="00430A6D" w:rsidRDefault="00000000">
      <w:pPr>
        <w:ind w:firstLine="480"/>
      </w:pPr>
      <w:r>
        <w:rPr>
          <w:rFonts w:hint="eastAsia"/>
        </w:rPr>
        <w:t>与此同时，现有通用大语言模型虽然已经具备较强的语言理解和生成能力，但其在企业场景中仍然面临两个根本限制。第一，模型默认并不了解企业自身的制度文档、业务数据、客户资料和历史会话，因而容易给出缺少依据或脱离场景的回答；第二，企业真实任务往往不是单纯的一问一答，而是需要围绕文件、数据、图像、音频和规则开展连续处理。这意味着，如果没有外部知识源、工具接口、结果留痕和权限边界，通用模型的能力很难真正转化为可落地的办公生产力。</w:t>
      </w:r>
    </w:p>
    <w:p w14:paraId="0AAAE44F" w14:textId="77777777" w:rsidR="00430A6D" w:rsidRDefault="00000000">
      <w:pPr>
        <w:ind w:firstLine="480"/>
      </w:pPr>
      <w:r>
        <w:rPr>
          <w:rFonts w:hint="eastAsia"/>
        </w:rPr>
        <w:t>从项目源码能够看出，</w:t>
      </w:r>
      <w:r>
        <w:rPr>
          <w:rFonts w:hint="eastAsia"/>
        </w:rPr>
        <w:t xml:space="preserve">Enterprise Intelligent Office Agent 2.0 </w:t>
      </w:r>
      <w:r>
        <w:rPr>
          <w:rFonts w:hint="eastAsia"/>
        </w:rPr>
        <w:t>所面向的问题并非一个单点需求，而是一组彼此关联的办公痛点。前端提供多模式工作台和会话管理能力，说明系统需要支持通用聊天、知识库问答、数据库查询、</w:t>
      </w:r>
      <w:r>
        <w:rPr>
          <w:rFonts w:hint="eastAsia"/>
        </w:rPr>
        <w:t xml:space="preserve">OCR </w:t>
      </w:r>
      <w:r>
        <w:rPr>
          <w:rFonts w:hint="eastAsia"/>
        </w:rPr>
        <w:t>录入、会议纪要、审单和写作等多场景任务；后端设置聊天路由、文档处理、语音转写、审单和</w:t>
      </w:r>
      <w:r>
        <w:rPr>
          <w:rFonts w:hint="eastAsia"/>
        </w:rPr>
        <w:t xml:space="preserve"> PPT </w:t>
      </w:r>
      <w:r>
        <w:rPr>
          <w:rFonts w:hint="eastAsia"/>
        </w:rPr>
        <w:t>生成等模块，说明系统不仅要回答问题，还要接入具体业务处理链路；数据层包含历史记录、对象存储、业务数据库和知识切片，说明系统要持续维护上下文和结果资产。由此可见，本系统的建设目标本质上是一种“统一入口下的智能办公协同”。</w:t>
      </w:r>
    </w:p>
    <w:p w14:paraId="590572C7" w14:textId="77777777" w:rsidR="00430A6D" w:rsidRDefault="00000000">
      <w:pPr>
        <w:ind w:firstLine="480"/>
      </w:pPr>
      <w:r>
        <w:rPr>
          <w:rFonts w:hint="eastAsia"/>
        </w:rPr>
        <w:t>围绕上述问题，本项目的第一项建设目标，是建立一个面向企业场景的统一</w:t>
      </w:r>
      <w:r>
        <w:rPr>
          <w:rFonts w:hint="eastAsia"/>
        </w:rPr>
        <w:lastRenderedPageBreak/>
        <w:t>交互入口，使知识问答、数据查询、文档识别、会议纪要、审单分析和内容生成等任务能够在同一工作台中完成。统一入口的价值并不仅是减少页面跳转，更重要的是让用户在连续上下文中完成复杂任务，使前序材料、模型回答、检索证据和生成结果之间形成可延续的关系，从而降低碎片化办公的认知负担。</w:t>
      </w:r>
    </w:p>
    <w:p w14:paraId="41113275" w14:textId="77777777" w:rsidR="00430A6D" w:rsidRDefault="00000000">
      <w:pPr>
        <w:ind w:firstLine="480"/>
      </w:pPr>
      <w:r>
        <w:rPr>
          <w:rFonts w:hint="eastAsia"/>
        </w:rPr>
        <w:t>第二项建设目标，是让系统不仅“会回答”，更要“有依据、可核验、可复盘”。这意味着系统需要通过文档检索增强、数据库约束查询、</w:t>
      </w:r>
      <w:r>
        <w:rPr>
          <w:rFonts w:hint="eastAsia"/>
        </w:rPr>
        <w:t xml:space="preserve">OCR/ASR </w:t>
      </w:r>
      <w:r>
        <w:rPr>
          <w:rFonts w:hint="eastAsia"/>
        </w:rPr>
        <w:t>内容采集、历史会话记录、分享与后台管理等机制，为每类任务提供相对清晰的数据来源和处理路径。对于企业级应用而言，可信性和可追溯性比单次回答的语言流畅程度更重要，因此系统必须在智能性与治理性之间取得平衡。</w:t>
      </w:r>
    </w:p>
    <w:p w14:paraId="4BC97723" w14:textId="77777777" w:rsidR="00430A6D" w:rsidRDefault="00000000">
      <w:pPr>
        <w:ind w:firstLine="480"/>
      </w:pPr>
      <w:r>
        <w:rPr>
          <w:rFonts w:hint="eastAsia"/>
        </w:rPr>
        <w:t>第三项建设目标，是在多模态与多任务并存的条件下保证工程上的可扩展性和可部署性。本项目既支持本地</w:t>
      </w:r>
      <w:r>
        <w:rPr>
          <w:rFonts w:hint="eastAsia"/>
        </w:rPr>
        <w:t xml:space="preserve"> Ollama </w:t>
      </w:r>
      <w:r>
        <w:rPr>
          <w:rFonts w:hint="eastAsia"/>
        </w:rPr>
        <w:t>模型，也支持云端</w:t>
      </w:r>
      <w:r>
        <w:rPr>
          <w:rFonts w:hint="eastAsia"/>
        </w:rPr>
        <w:t xml:space="preserve"> DeepSeek </w:t>
      </w:r>
      <w:r>
        <w:rPr>
          <w:rFonts w:hint="eastAsia"/>
        </w:rPr>
        <w:t>模型；既能处理数据库和文本，又能处理图片、</w:t>
      </w:r>
      <w:r>
        <w:rPr>
          <w:rFonts w:hint="eastAsia"/>
        </w:rPr>
        <w:t xml:space="preserve">PDF </w:t>
      </w:r>
      <w:r>
        <w:rPr>
          <w:rFonts w:hint="eastAsia"/>
        </w:rPr>
        <w:t>和会议音频；既面向普通用户，也面向审单人员和管理员。这说明系统分析必须从一开始就考虑多角色、多模式、多数据源和私有化部署等因素，而不能把系统设计成只能支撑单一问答场景的轻量演示应用。</w:t>
      </w:r>
    </w:p>
    <w:p w14:paraId="0AEC623E" w14:textId="77777777" w:rsidR="00430A6D" w:rsidRDefault="00000000">
      <w:pPr>
        <w:ind w:firstLine="480"/>
      </w:pPr>
      <w:r>
        <w:rPr>
          <w:rFonts w:hint="eastAsia"/>
        </w:rPr>
        <w:t>因此，本章的分析重点将围绕企业智能办公助手在真实使用环境中的可行性、用户角色、业务场景、功能边界、流程组织与非功能约束展开。通过系统分析，可以把前两章中提出的研究问题和技术条件进一步转化为清晰的需求结构，为后续的总体设计与详细实现提供问题导向和逻辑依据。</w:t>
      </w:r>
    </w:p>
    <w:p w14:paraId="2981A6E9" w14:textId="77777777" w:rsidR="00430A6D" w:rsidRDefault="00000000">
      <w:pPr>
        <w:pStyle w:val="2"/>
        <w:rPr>
          <w:rFonts w:ascii="黑体" w:hAnsi="黑体" w:cs="黑体"/>
          <w:color w:val="000000"/>
          <w:szCs w:val="28"/>
        </w:rPr>
      </w:pPr>
      <w:r>
        <w:rPr>
          <w:rFonts w:ascii="黑体" w:hAnsi="黑体" w:cs="黑体" w:hint="eastAsia"/>
          <w:color w:val="000000"/>
          <w:szCs w:val="28"/>
        </w:rPr>
        <w:t>可行性分析</w:t>
      </w:r>
    </w:p>
    <w:p w14:paraId="6DED0FEF" w14:textId="77777777" w:rsidR="00430A6D" w:rsidRDefault="00000000">
      <w:pPr>
        <w:pStyle w:val="3"/>
        <w:rPr>
          <w:rFonts w:ascii="黑体" w:hAnsi="黑体"/>
          <w:color w:val="000000"/>
        </w:rPr>
      </w:pPr>
      <w:r>
        <w:rPr>
          <w:rFonts w:ascii="黑体" w:hAnsi="黑体"/>
          <w:color w:val="000000"/>
        </w:rPr>
        <w:t>技术可行性分析</w:t>
      </w:r>
    </w:p>
    <w:p w14:paraId="3A89351E" w14:textId="77777777" w:rsidR="00430A6D" w:rsidRDefault="00000000">
      <w:pPr>
        <w:ind w:firstLine="480"/>
      </w:pPr>
      <w:r>
        <w:rPr>
          <w:rFonts w:hint="eastAsia"/>
        </w:rPr>
        <w:t>技术可行性分析首先关注的是：当前项目所依赖的技术栈是否足以支撑企业智能办公场景中的复杂任务。从项目实现情况看，前端已经采用</w:t>
      </w:r>
      <w:r>
        <w:rPr>
          <w:rFonts w:hint="eastAsia"/>
        </w:rPr>
        <w:t xml:space="preserve"> React + Vite </w:t>
      </w:r>
      <w:r>
        <w:rPr>
          <w:rFonts w:hint="eastAsia"/>
        </w:rPr>
        <w:t>构建出统一工作台，后端采用</w:t>
      </w:r>
      <w:r>
        <w:rPr>
          <w:rFonts w:hint="eastAsia"/>
        </w:rPr>
        <w:t xml:space="preserve"> FastAPI </w:t>
      </w:r>
      <w:r>
        <w:rPr>
          <w:rFonts w:hint="eastAsia"/>
        </w:rPr>
        <w:t>组织聊天、文档、审单、</w:t>
      </w:r>
      <w:r>
        <w:rPr>
          <w:rFonts w:hint="eastAsia"/>
        </w:rPr>
        <w:t>PPT</w:t>
      </w:r>
      <w:r>
        <w:rPr>
          <w:rFonts w:hint="eastAsia"/>
        </w:rPr>
        <w:t>、语音和后台管理等接口，数据库与对象存储依托</w:t>
      </w:r>
      <w:r>
        <w:rPr>
          <w:rFonts w:hint="eastAsia"/>
        </w:rPr>
        <w:t xml:space="preserve"> Supabase </w:t>
      </w:r>
      <w:r>
        <w:rPr>
          <w:rFonts w:hint="eastAsia"/>
        </w:rPr>
        <w:t>和</w:t>
      </w:r>
      <w:r>
        <w:rPr>
          <w:rFonts w:hint="eastAsia"/>
        </w:rPr>
        <w:t xml:space="preserve"> PostgreSQL</w:t>
      </w:r>
      <w:r>
        <w:rPr>
          <w:rFonts w:hint="eastAsia"/>
        </w:rPr>
        <w:t>，模型层通过</w:t>
      </w:r>
      <w:r>
        <w:rPr>
          <w:rFonts w:hint="eastAsia"/>
        </w:rPr>
        <w:t xml:space="preserve"> Ollama </w:t>
      </w:r>
      <w:r>
        <w:rPr>
          <w:rFonts w:hint="eastAsia"/>
        </w:rPr>
        <w:t>与</w:t>
      </w:r>
      <w:r>
        <w:rPr>
          <w:rFonts w:hint="eastAsia"/>
        </w:rPr>
        <w:t xml:space="preserve"> DeepSeek </w:t>
      </w:r>
      <w:r>
        <w:rPr>
          <w:rFonts w:hint="eastAsia"/>
        </w:rPr>
        <w:t>形成双后端结构，多模态层则接入了</w:t>
      </w:r>
      <w:r>
        <w:rPr>
          <w:rFonts w:hint="eastAsia"/>
        </w:rPr>
        <w:t xml:space="preserve"> OCR</w:t>
      </w:r>
      <w:r>
        <w:rPr>
          <w:rFonts w:hint="eastAsia"/>
        </w:rPr>
        <w:t>、语音识别和文档向量化能力。上述技术组合不仅是理论上可行，而且已经在当前工程中以模块形式实际落地，因此系统从基础架构层面具备明确的技术支撑。</w:t>
      </w:r>
    </w:p>
    <w:p w14:paraId="3CC78BF4" w14:textId="77777777" w:rsidR="00430A6D" w:rsidRDefault="00000000">
      <w:pPr>
        <w:ind w:firstLine="480"/>
      </w:pPr>
      <w:r>
        <w:rPr>
          <w:rFonts w:hint="eastAsia"/>
        </w:rPr>
        <w:t>从智能能力接入角度看，项目并没有依赖某一种单一算法，而是通过大语言模型、检索增强生成、自然语言转</w:t>
      </w:r>
      <w:r>
        <w:rPr>
          <w:rFonts w:hint="eastAsia"/>
        </w:rPr>
        <w:t xml:space="preserve"> SQL</w:t>
      </w:r>
      <w:r>
        <w:rPr>
          <w:rFonts w:hint="eastAsia"/>
        </w:rPr>
        <w:t>、</w:t>
      </w:r>
      <w:r>
        <w:rPr>
          <w:rFonts w:hint="eastAsia"/>
        </w:rPr>
        <w:t>OCR</w:t>
      </w:r>
      <w:r>
        <w:rPr>
          <w:rFonts w:hint="eastAsia"/>
        </w:rPr>
        <w:t>、</w:t>
      </w:r>
      <w:r>
        <w:rPr>
          <w:rFonts w:hint="eastAsia"/>
        </w:rPr>
        <w:t xml:space="preserve">ASR </w:t>
      </w:r>
      <w:r>
        <w:rPr>
          <w:rFonts w:hint="eastAsia"/>
        </w:rPr>
        <w:t>和规则治理形成复合处理链路。这种组合式技术路线与企业办公场景高度契合，因为企业任务往往需要“理解</w:t>
      </w:r>
      <w:r>
        <w:rPr>
          <w:rFonts w:hint="eastAsia"/>
        </w:rPr>
        <w:t xml:space="preserve"> + </w:t>
      </w:r>
      <w:r>
        <w:rPr>
          <w:rFonts w:hint="eastAsia"/>
        </w:rPr>
        <w:t>检索</w:t>
      </w:r>
      <w:r>
        <w:rPr>
          <w:rFonts w:hint="eastAsia"/>
        </w:rPr>
        <w:t xml:space="preserve"> + </w:t>
      </w:r>
      <w:r>
        <w:rPr>
          <w:rFonts w:hint="eastAsia"/>
        </w:rPr>
        <w:t>计算</w:t>
      </w:r>
      <w:r>
        <w:rPr>
          <w:rFonts w:hint="eastAsia"/>
        </w:rPr>
        <w:t xml:space="preserve"> + </w:t>
      </w:r>
      <w:r>
        <w:rPr>
          <w:rFonts w:hint="eastAsia"/>
        </w:rPr>
        <w:t>生成</w:t>
      </w:r>
      <w:r>
        <w:rPr>
          <w:rFonts w:hint="eastAsia"/>
        </w:rPr>
        <w:t xml:space="preserve"> + </w:t>
      </w:r>
      <w:r>
        <w:rPr>
          <w:rFonts w:hint="eastAsia"/>
        </w:rPr>
        <w:t>复核”多个环节协同完成。例如数据库查询模式依赖</w:t>
      </w:r>
      <w:r>
        <w:rPr>
          <w:rFonts w:hint="eastAsia"/>
        </w:rPr>
        <w:t xml:space="preserve"> SQL </w:t>
      </w:r>
      <w:r>
        <w:rPr>
          <w:rFonts w:hint="eastAsia"/>
        </w:rPr>
        <w:t>约束与结果解释，知识库模式依赖文档解析与向量召回，会议纪要依赖</w:t>
      </w:r>
      <w:r>
        <w:rPr>
          <w:rFonts w:hint="eastAsia"/>
        </w:rPr>
        <w:lastRenderedPageBreak/>
        <w:t>音频分片转写与后续总结，审单功能依赖</w:t>
      </w:r>
      <w:r>
        <w:rPr>
          <w:rFonts w:hint="eastAsia"/>
        </w:rPr>
        <w:t xml:space="preserve"> OCR </w:t>
      </w:r>
      <w:r>
        <w:rPr>
          <w:rFonts w:hint="eastAsia"/>
        </w:rPr>
        <w:t>与规则分析配合。这说明现有技术路线能够覆盖项目核心任务的需求边界。</w:t>
      </w:r>
    </w:p>
    <w:p w14:paraId="4E50D121" w14:textId="77777777" w:rsidR="00430A6D" w:rsidRDefault="00000000">
      <w:pPr>
        <w:ind w:firstLine="480"/>
      </w:pPr>
      <w:r>
        <w:rPr>
          <w:rFonts w:hint="eastAsia"/>
        </w:rPr>
        <w:t>从工程实现复杂度看，项目所采用的大部分关键技术都基于成熟开源生态。前端的</w:t>
      </w:r>
      <w:r>
        <w:rPr>
          <w:rFonts w:hint="eastAsia"/>
        </w:rPr>
        <w:t xml:space="preserve"> React</w:t>
      </w:r>
      <w:r>
        <w:rPr>
          <w:rFonts w:hint="eastAsia"/>
        </w:rPr>
        <w:t>、路由与构建链、后端的</w:t>
      </w:r>
      <w:r>
        <w:rPr>
          <w:rFonts w:hint="eastAsia"/>
        </w:rPr>
        <w:t xml:space="preserve"> FastAPI </w:t>
      </w:r>
      <w:r>
        <w:rPr>
          <w:rFonts w:hint="eastAsia"/>
        </w:rPr>
        <w:t>与</w:t>
      </w:r>
      <w:r>
        <w:rPr>
          <w:rFonts w:hint="eastAsia"/>
        </w:rPr>
        <w:t xml:space="preserve"> Pydantic</w:t>
      </w:r>
      <w:r>
        <w:rPr>
          <w:rFonts w:hint="eastAsia"/>
        </w:rPr>
        <w:t>、数据库访问的</w:t>
      </w:r>
      <w:r>
        <w:rPr>
          <w:rFonts w:hint="eastAsia"/>
        </w:rPr>
        <w:t xml:space="preserve"> SQLAlchemy</w:t>
      </w:r>
      <w:r>
        <w:rPr>
          <w:rFonts w:hint="eastAsia"/>
        </w:rPr>
        <w:t>、知识增强的</w:t>
      </w:r>
      <w:r>
        <w:rPr>
          <w:rFonts w:hint="eastAsia"/>
        </w:rPr>
        <w:t xml:space="preserve"> LangChain </w:t>
      </w:r>
      <w:r>
        <w:rPr>
          <w:rFonts w:hint="eastAsia"/>
        </w:rPr>
        <w:t>系列组件、向量模型</w:t>
      </w:r>
      <w:r>
        <w:rPr>
          <w:rFonts w:hint="eastAsia"/>
        </w:rPr>
        <w:t xml:space="preserve"> BGE</w:t>
      </w:r>
      <w:r>
        <w:rPr>
          <w:rFonts w:hint="eastAsia"/>
        </w:rPr>
        <w:t>、小型本地模型</w:t>
      </w:r>
      <w:r>
        <w:rPr>
          <w:rFonts w:hint="eastAsia"/>
        </w:rPr>
        <w:t xml:space="preserve"> Ollama</w:t>
      </w:r>
      <w:r>
        <w:rPr>
          <w:rFonts w:hint="eastAsia"/>
        </w:rPr>
        <w:t>，以及</w:t>
      </w:r>
      <w:r>
        <w:rPr>
          <w:rFonts w:hint="eastAsia"/>
        </w:rPr>
        <w:t xml:space="preserve"> PaddleOCR </w:t>
      </w:r>
      <w:r>
        <w:rPr>
          <w:rFonts w:hint="eastAsia"/>
        </w:rPr>
        <w:t>与</w:t>
      </w:r>
      <w:r>
        <w:rPr>
          <w:rFonts w:hint="eastAsia"/>
        </w:rPr>
        <w:t xml:space="preserve"> pydub </w:t>
      </w:r>
      <w:r>
        <w:rPr>
          <w:rFonts w:hint="eastAsia"/>
        </w:rPr>
        <w:t>等工具，均具有明确的文档、较活跃的社区或稳定的工程实践经验。这意味着开发过程中的技术风险总体可控，出现问题时也具备较好的修复路径和替代方案。</w:t>
      </w:r>
    </w:p>
    <w:p w14:paraId="0D73AF64" w14:textId="77777777" w:rsidR="00430A6D" w:rsidRDefault="00000000">
      <w:pPr>
        <w:ind w:firstLine="480"/>
      </w:pPr>
      <w:r>
        <w:rPr>
          <w:rFonts w:hint="eastAsia"/>
        </w:rPr>
        <w:t>项目中的若干细节进一步证明了技术可行性。例如，模型层设计了本地与云端并发限制和回退机制，表明系统已经考虑到推理资源治理；文档处理模块采用自适应切分和元数据保留策略，表明系统已能有效支撑知识库召回；语音模块采用本地分片转写模式，表明系统可以在本地存储环境下稳定处理长音频；历史管理与后台管理模块对角色、会话和索引进行了工程化处理，表明系统不仅能“跑起来”，也具备长期运行的技术基础。</w:t>
      </w:r>
    </w:p>
    <w:p w14:paraId="2A1C3EFC" w14:textId="77777777" w:rsidR="00430A6D" w:rsidRDefault="00000000">
      <w:pPr>
        <w:ind w:firstLine="480"/>
      </w:pPr>
      <w:r>
        <w:rPr>
          <w:rFonts w:hint="eastAsia"/>
        </w:rPr>
        <w:t>综合来看，本项目在技术上并不依赖尚未验证的新奇方案，而是建立在成熟技术组件与合理系统集成之上。其技术挑战主要集中在模块协同和业务适配，而非基础能力是否存在。因此，从技术可行性角度判断，开发并持续完善一个面向企业办公场景的智能助手系统是具备现实可行性的。</w:t>
      </w:r>
    </w:p>
    <w:p w14:paraId="18A9111B" w14:textId="77777777" w:rsidR="00430A6D" w:rsidRDefault="00000000">
      <w:pPr>
        <w:pStyle w:val="3"/>
        <w:rPr>
          <w:rFonts w:ascii="黑体" w:hAnsi="黑体"/>
          <w:color w:val="000000"/>
        </w:rPr>
      </w:pPr>
      <w:r>
        <w:rPr>
          <w:rFonts w:ascii="黑体" w:hAnsi="黑体"/>
          <w:color w:val="000000"/>
        </w:rPr>
        <w:t>经济可行性分析</w:t>
      </w:r>
    </w:p>
    <w:p w14:paraId="2901FE32" w14:textId="77777777" w:rsidR="00430A6D" w:rsidRDefault="00000000">
      <w:pPr>
        <w:ind w:firstLine="480"/>
      </w:pPr>
      <w:r>
        <w:rPr>
          <w:rFonts w:hint="eastAsia"/>
        </w:rPr>
        <w:t>经济可行性分析关注系统建设和运行是否能够以合理成本获得预期收益。与完全依赖商业云平台的企业级智能助手不同，本项目采用了较多可本地部署的开源技术，例如</w:t>
      </w:r>
      <w:r>
        <w:rPr>
          <w:rFonts w:hint="eastAsia"/>
        </w:rPr>
        <w:t xml:space="preserve"> FastAPI</w:t>
      </w:r>
      <w:r>
        <w:rPr>
          <w:rFonts w:hint="eastAsia"/>
        </w:rPr>
        <w:t>、</w:t>
      </w:r>
      <w:r>
        <w:rPr>
          <w:rFonts w:hint="eastAsia"/>
        </w:rPr>
        <w:t>React</w:t>
      </w:r>
      <w:r>
        <w:rPr>
          <w:rFonts w:hint="eastAsia"/>
        </w:rPr>
        <w:t>、</w:t>
      </w:r>
      <w:r>
        <w:rPr>
          <w:rFonts w:hint="eastAsia"/>
        </w:rPr>
        <w:t>PostgreSQL</w:t>
      </w:r>
      <w:r>
        <w:rPr>
          <w:rFonts w:hint="eastAsia"/>
        </w:rPr>
        <w:t>、</w:t>
      </w:r>
      <w:r>
        <w:rPr>
          <w:rFonts w:hint="eastAsia"/>
        </w:rPr>
        <w:t>Ollama</w:t>
      </w:r>
      <w:r>
        <w:rPr>
          <w:rFonts w:hint="eastAsia"/>
        </w:rPr>
        <w:t>、</w:t>
      </w:r>
      <w:r>
        <w:rPr>
          <w:rFonts w:hint="eastAsia"/>
        </w:rPr>
        <w:t xml:space="preserve">PaddleOCR </w:t>
      </w:r>
      <w:r>
        <w:rPr>
          <w:rFonts w:hint="eastAsia"/>
        </w:rPr>
        <w:t>和本地嵌入模型等，这使得系统在研发阶段和部署阶段都可以显著降低软件授权与外部服务订阅成本。对于中小企业或试点型项目而言，这种技术路线更具经济上的可接受性。</w:t>
      </w:r>
    </w:p>
    <w:p w14:paraId="4C817F48" w14:textId="77777777" w:rsidR="00430A6D" w:rsidRDefault="00000000">
      <w:pPr>
        <w:ind w:firstLine="480"/>
      </w:pPr>
      <w:r>
        <w:rPr>
          <w:rFonts w:hint="eastAsia"/>
        </w:rPr>
        <w:t>在模型调用成本方面，项目采用“本地模型优先、云端能力补充”的混合策略，具备较强的成本弹性。对于高频、敏感、结构相对稳定的任务，可以优先使用本地模型与本地向量检索，从而避免每次调用都产生云端费用；对于表达质量要求更高、复杂度更高的场景，则可以选择云端模型补充。这样的混合方案使企业能够根据预算、数据敏感性和任务重要程度灵活分配模型资源，避免长期运行成本过度集中。</w:t>
      </w:r>
    </w:p>
    <w:p w14:paraId="1EFCD310" w14:textId="77777777" w:rsidR="00430A6D" w:rsidRDefault="00000000">
      <w:pPr>
        <w:ind w:firstLine="480"/>
      </w:pPr>
      <w:r>
        <w:rPr>
          <w:rFonts w:hint="eastAsia"/>
        </w:rPr>
        <w:t>从收益角度看，企业智能办公助手的价值并不只体现在替代某一名员工，而更体现在对重复性信息处理成本的持续压缩。会议纪要自动转写、票据与文档</w:t>
      </w:r>
      <w:r>
        <w:rPr>
          <w:rFonts w:hint="eastAsia"/>
        </w:rPr>
        <w:t xml:space="preserve"> OCR </w:t>
      </w:r>
      <w:r>
        <w:rPr>
          <w:rFonts w:hint="eastAsia"/>
        </w:rPr>
        <w:t>提取、数据库自然语言查询、知识文档快速检索、审单结果辅助生成以及</w:t>
      </w:r>
      <w:r>
        <w:rPr>
          <w:rFonts w:hint="eastAsia"/>
        </w:rPr>
        <w:lastRenderedPageBreak/>
        <w:t>报告、邮件和</w:t>
      </w:r>
      <w:r>
        <w:rPr>
          <w:rFonts w:hint="eastAsia"/>
        </w:rPr>
        <w:t xml:space="preserve"> PPT </w:t>
      </w:r>
      <w:r>
        <w:rPr>
          <w:rFonts w:hint="eastAsia"/>
        </w:rPr>
        <w:t>的智能写作，都会显著减少人工整理、复制、核对和沟通的时间。虽然系统初期需要一定部署和训练成本，但从中长期看，其对办公效率和知识复用效率的提升有望覆盖研发与运维投入。</w:t>
      </w:r>
    </w:p>
    <w:p w14:paraId="6439C17C" w14:textId="77777777" w:rsidR="00430A6D" w:rsidRDefault="00000000">
      <w:pPr>
        <w:ind w:firstLine="480"/>
      </w:pPr>
      <w:r>
        <w:rPr>
          <w:rFonts w:hint="eastAsia"/>
        </w:rPr>
        <w:t>此外，本项目具备渐进式建设特点，企业可以优先部署最有价值的模块，例如知识库问答、会议纪要或审单分析，再在后续逐步接入数据库查询、管理后台、模板管理与分享能力。这种分阶段建设方式使系统不必在一开始就承担全部成本，也降低了组织在资金和流程改造上的一次性压力。因此，从经济可行性角度看，该系统具备较强的投入产出合理性。</w:t>
      </w:r>
    </w:p>
    <w:p w14:paraId="16C0A67D" w14:textId="77777777" w:rsidR="00430A6D" w:rsidRDefault="00000000">
      <w:pPr>
        <w:pStyle w:val="3"/>
        <w:rPr>
          <w:rFonts w:ascii="黑体" w:hAnsi="黑体"/>
          <w:color w:val="000000"/>
        </w:rPr>
      </w:pPr>
      <w:r>
        <w:rPr>
          <w:rFonts w:ascii="黑体" w:hAnsi="黑体"/>
          <w:color w:val="000000"/>
        </w:rPr>
        <w:t>运行可行性分析</w:t>
      </w:r>
    </w:p>
    <w:p w14:paraId="77BFC739" w14:textId="77777777" w:rsidR="00430A6D" w:rsidRDefault="00000000">
      <w:pPr>
        <w:ind w:firstLine="480"/>
      </w:pPr>
      <w:r>
        <w:rPr>
          <w:rFonts w:hint="eastAsia"/>
        </w:rPr>
        <w:t>运行可行性分析强调系统在实际组织环境中是否易于被使用、管理和持续运维。本项目的前端采用浏览器工作台模式，用户无需安装复杂的本地客户端，只需通过统一页面即可访问通用聊天、数据库查询、知识库检索、</w:t>
      </w:r>
      <w:r>
        <w:rPr>
          <w:rFonts w:hint="eastAsia"/>
        </w:rPr>
        <w:t xml:space="preserve">OCR </w:t>
      </w:r>
      <w:r>
        <w:rPr>
          <w:rFonts w:hint="eastAsia"/>
        </w:rPr>
        <w:t>识别、会议纪要、审单和写作等能力。这种使用方式符合多数企业现有的办公软件习惯，能够降低培训门槛和部署摩擦。</w:t>
      </w:r>
    </w:p>
    <w:p w14:paraId="134AD04B" w14:textId="77777777" w:rsidR="00430A6D" w:rsidRDefault="00000000">
      <w:pPr>
        <w:ind w:firstLine="480"/>
      </w:pPr>
      <w:r>
        <w:rPr>
          <w:rFonts w:hint="eastAsia"/>
        </w:rPr>
        <w:t>从用户学习成本看，本系统将大量复杂能力封装到自然语言交互和显式模式面板中。普通用户并不需要掌握</w:t>
      </w:r>
      <w:r>
        <w:rPr>
          <w:rFonts w:hint="eastAsia"/>
        </w:rPr>
        <w:t xml:space="preserve"> SQL</w:t>
      </w:r>
      <w:r>
        <w:rPr>
          <w:rFonts w:hint="eastAsia"/>
        </w:rPr>
        <w:t>、</w:t>
      </w:r>
      <w:r>
        <w:rPr>
          <w:rFonts w:hint="eastAsia"/>
        </w:rPr>
        <w:t xml:space="preserve">OCR </w:t>
      </w:r>
      <w:r>
        <w:rPr>
          <w:rFonts w:hint="eastAsia"/>
        </w:rPr>
        <w:t>工具或复杂的提示词工程，也能够借助模式切换、文件上传、会话侧栏和结构化结果面板完成核心任务。对于企业内部推广而言，这一点非常关键，因为系统若需要大量专业培训才能使用，其实际落地效果往往会大打折扣。</w:t>
      </w:r>
    </w:p>
    <w:p w14:paraId="38258704" w14:textId="77777777" w:rsidR="00430A6D" w:rsidRDefault="00000000">
      <w:pPr>
        <w:ind w:firstLine="480"/>
      </w:pPr>
      <w:r>
        <w:rPr>
          <w:rFonts w:hint="eastAsia"/>
        </w:rPr>
        <w:t>从运行管理角度看，项目已经具备一定的后台治理能力。管理员可以管理用户与角色，审单场景提供后台工作区与任务状态查看，知识和会话内容可以通过分享、重命名、删除、置顶和分页历史进行组织。系统还支持上传文件、运行期存储管理、模型后端切换以及若干任务的后台处理与轮询查询。这些能力说明系统并非只能在开发演示环境中运行，而是初步考虑了多人协作和长期使用的管理需求。</w:t>
      </w:r>
    </w:p>
    <w:p w14:paraId="12B98005" w14:textId="77777777" w:rsidR="00430A6D" w:rsidRDefault="00000000">
      <w:pPr>
        <w:ind w:firstLine="480"/>
      </w:pPr>
      <w:r>
        <w:rPr>
          <w:rFonts w:hint="eastAsia"/>
        </w:rPr>
        <w:t>结合其本地部署友好性、统一</w:t>
      </w:r>
      <w:r>
        <w:rPr>
          <w:rFonts w:hint="eastAsia"/>
        </w:rPr>
        <w:t xml:space="preserve"> Web </w:t>
      </w:r>
      <w:r>
        <w:rPr>
          <w:rFonts w:hint="eastAsia"/>
        </w:rPr>
        <w:t>入口、较低学习成本和已有的后台治理基础，可以判断本项目在组织运行层面同样具备较高可行性。后续随着规则配置、权限粒度和监控能力的持续增强，其运行适应性还可进一步提升。</w:t>
      </w:r>
    </w:p>
    <w:p w14:paraId="7170F1F1" w14:textId="77777777" w:rsidR="00430A6D" w:rsidRDefault="00000000">
      <w:pPr>
        <w:pStyle w:val="2"/>
        <w:rPr>
          <w:rFonts w:ascii="黑体" w:hAnsi="黑体" w:cs="黑体"/>
          <w:color w:val="000000"/>
          <w:szCs w:val="28"/>
        </w:rPr>
      </w:pPr>
      <w:r>
        <w:rPr>
          <w:rFonts w:ascii="黑体" w:hAnsi="黑体" w:cs="黑体" w:hint="eastAsia"/>
          <w:color w:val="000000"/>
          <w:szCs w:val="28"/>
        </w:rPr>
        <w:t>用户角色与业务场景分析</w:t>
      </w:r>
    </w:p>
    <w:p w14:paraId="14FE9840" w14:textId="77777777" w:rsidR="00430A6D" w:rsidRDefault="00000000">
      <w:pPr>
        <w:pStyle w:val="3"/>
        <w:rPr>
          <w:rFonts w:ascii="黑体" w:hAnsi="黑体"/>
          <w:color w:val="000000"/>
        </w:rPr>
      </w:pPr>
      <w:r>
        <w:rPr>
          <w:rFonts w:ascii="黑体" w:hAnsi="黑体"/>
          <w:color w:val="000000"/>
        </w:rPr>
        <w:t>用户角色分析</w:t>
      </w:r>
    </w:p>
    <w:p w14:paraId="06237FBC" w14:textId="77777777" w:rsidR="00430A6D" w:rsidRDefault="00000000">
      <w:pPr>
        <w:ind w:firstLine="480"/>
      </w:pPr>
      <w:r>
        <w:rPr>
          <w:rFonts w:hint="eastAsia"/>
        </w:rPr>
        <w:t>企业智能办公助手并不是面向单一类型用户设计的系统，不同角色对系统的关注点和使用方式存在显著差异。结合项目中前端工作台、管理员页面、审单后</w:t>
      </w:r>
      <w:r>
        <w:rPr>
          <w:rFonts w:hint="eastAsia"/>
        </w:rPr>
        <w:lastRenderedPageBreak/>
        <w:t>台与角色控制逻辑，可以将系统主要用户划分为普通业务用户、管理分析用户、审单</w:t>
      </w:r>
      <w:r>
        <w:rPr>
          <w:rFonts w:hint="eastAsia"/>
        </w:rPr>
        <w:t>/</w:t>
      </w:r>
      <w:r>
        <w:rPr>
          <w:rFonts w:hint="eastAsia"/>
        </w:rPr>
        <w:t>风控用户以及系统管理用户四类。不同角色共享同一平台，但在任务侧重、权限边界和结果期望上并不相同。</w:t>
      </w:r>
    </w:p>
    <w:p w14:paraId="1AE7F06B" w14:textId="77777777" w:rsidR="00430A6D" w:rsidRDefault="00000000">
      <w:pPr>
        <w:ind w:firstLine="480"/>
      </w:pPr>
      <w:r>
        <w:rPr>
          <w:rFonts w:hint="eastAsia"/>
        </w:rPr>
        <w:t>普通业务用户是系统最基础的使用主体，主要包括行政人员、销售人员、助理人员、运营人员和一般知识工作者。这类用户最关注的是资料查询、会议纪要、邮件起草、文档整理和知识问答等高频办公能力，希望系统能够帮助其减少信息检索和文字整理工作。对于他们而言，系统的价值首先体现在“让复杂工具变得像对话一样可用”，从而降低信息获取门槛和文档处理负担。</w:t>
      </w:r>
    </w:p>
    <w:p w14:paraId="4EFEF749" w14:textId="77777777" w:rsidR="00430A6D" w:rsidRDefault="00000000">
      <w:pPr>
        <w:ind w:firstLine="480"/>
      </w:pPr>
      <w:r>
        <w:rPr>
          <w:rFonts w:hint="eastAsia"/>
        </w:rPr>
        <w:t>管理分析用户主要关注经营数据解释、综合信息汇总和汇报材料生成。这类用户既需要查看业务数据库中的订单、库存、客户和采购数据，又需要结合制度文件、会议内容和市场材料形成判断。因此，他们不仅需要通用问答能力，还需要数据库模式、报告生成、</w:t>
      </w:r>
      <w:r>
        <w:rPr>
          <w:rFonts w:hint="eastAsia"/>
        </w:rPr>
        <w:t xml:space="preserve">PPT </w:t>
      </w:r>
      <w:r>
        <w:rPr>
          <w:rFonts w:hint="eastAsia"/>
        </w:rPr>
        <w:t>大纲生成与会议总结等功能。对该角色而言，系统不只是信息检索工具，更是面向经营分析和管理表达的辅助决策工具。</w:t>
      </w:r>
    </w:p>
    <w:p w14:paraId="26619120" w14:textId="77777777" w:rsidR="00430A6D" w:rsidRDefault="00000000">
      <w:pPr>
        <w:ind w:firstLine="480"/>
      </w:pPr>
      <w:r>
        <w:rPr>
          <w:rFonts w:hint="eastAsia"/>
        </w:rPr>
        <w:t>审单或风控相关用户则更关注文件核验、风险提示、字段一致性检查、审核报告和溯源信息。这与普通用户的开放式问答需求不同，审单角色更强调规则性、证据性和结果可信度。项目中的</w:t>
      </w:r>
      <w:r>
        <w:rPr>
          <w:rFonts w:hint="eastAsia"/>
        </w:rPr>
        <w:t xml:space="preserve"> AuditWorkspace</w:t>
      </w:r>
      <w:r>
        <w:rPr>
          <w:rFonts w:hint="eastAsia"/>
        </w:rPr>
        <w:t>、</w:t>
      </w:r>
      <w:r>
        <w:rPr>
          <w:rFonts w:hint="eastAsia"/>
        </w:rPr>
        <w:t xml:space="preserve">AuditAdminWorkspace </w:t>
      </w:r>
      <w:r>
        <w:rPr>
          <w:rFonts w:hint="eastAsia"/>
        </w:rPr>
        <w:t>以及审单任务轮询和</w:t>
      </w:r>
      <w:r>
        <w:rPr>
          <w:rFonts w:hint="eastAsia"/>
        </w:rPr>
        <w:t xml:space="preserve"> ERP </w:t>
      </w:r>
      <w:r>
        <w:rPr>
          <w:rFonts w:hint="eastAsia"/>
        </w:rPr>
        <w:t>回写接口，说明系统已经将审单角色视为独立的重要用户群体。这类用户需要看到的不是泛泛总结，而是异常点、评分、报告、流程状态和后续动作建议。</w:t>
      </w:r>
    </w:p>
    <w:p w14:paraId="080937CB" w14:textId="77777777" w:rsidR="00430A6D" w:rsidRDefault="00000000">
      <w:pPr>
        <w:ind w:firstLine="480"/>
      </w:pPr>
      <w:r>
        <w:rPr>
          <w:rFonts w:hint="eastAsia"/>
        </w:rPr>
        <w:t>系统管理用户包括管理员、知识库管理员以及具有后台权限的运维人员。源码中的</w:t>
      </w:r>
      <w:r>
        <w:rPr>
          <w:rFonts w:hint="eastAsia"/>
        </w:rPr>
        <w:t xml:space="preserve"> admin</w:t>
      </w:r>
      <w:r>
        <w:rPr>
          <w:rFonts w:hint="eastAsia"/>
        </w:rPr>
        <w:t>、</w:t>
      </w:r>
      <w:r>
        <w:rPr>
          <w:rFonts w:hint="eastAsia"/>
        </w:rPr>
        <w:t>auditor</w:t>
      </w:r>
      <w:r>
        <w:rPr>
          <w:rFonts w:hint="eastAsia"/>
        </w:rPr>
        <w:t>、</w:t>
      </w:r>
      <w:r>
        <w:rPr>
          <w:rFonts w:hint="eastAsia"/>
        </w:rPr>
        <w:t xml:space="preserve">kb_admin </w:t>
      </w:r>
      <w:r>
        <w:rPr>
          <w:rFonts w:hint="eastAsia"/>
        </w:rPr>
        <w:t>等角色设定表明，平台已经考虑到不同管理职责的区分。管理员需要负责用户状态、角色分配、模板管理、后台任务查看与部分资源治理；知识库管理员更关注文档资源组织和知识入口质量；运维或平台负责人则关注系统稳定运行、模型配置和权限控制。正因为存在这些角色，系统分析不能只从单个终端用户角度展开，而必须考虑平台治理需求。</w:t>
      </w:r>
    </w:p>
    <w:p w14:paraId="64AE1EF1" w14:textId="77777777" w:rsidR="00430A6D" w:rsidRDefault="00000000">
      <w:pPr>
        <w:ind w:firstLine="480"/>
      </w:pPr>
      <w:r>
        <w:rPr>
          <w:rFonts w:hint="eastAsia"/>
        </w:rPr>
        <w:t>综上，系统需要在统一工作台中同时满足“日常办公辅助、经营分析支持、审单风控核验和后台治理管理”四类角色诉求。这一多角色特征决定了系统在后续设计中必须处理好功能分层、权限边界、结果呈现差异以及共享资源治理等问题。</w:t>
      </w:r>
    </w:p>
    <w:p w14:paraId="06E5E63C" w14:textId="77777777" w:rsidR="00430A6D" w:rsidRDefault="00000000">
      <w:pPr>
        <w:pStyle w:val="3"/>
        <w:rPr>
          <w:rFonts w:ascii="黑体" w:hAnsi="黑体"/>
          <w:color w:val="000000"/>
        </w:rPr>
      </w:pPr>
      <w:r>
        <w:rPr>
          <w:rFonts w:ascii="黑体" w:hAnsi="黑体"/>
          <w:color w:val="000000"/>
        </w:rPr>
        <w:t>核心业务场景分析</w:t>
      </w:r>
    </w:p>
    <w:p w14:paraId="3CBE47BD" w14:textId="77777777" w:rsidR="00430A6D" w:rsidRDefault="00000000">
      <w:pPr>
        <w:ind w:firstLine="480"/>
      </w:pPr>
      <w:r>
        <w:rPr>
          <w:rFonts w:hint="eastAsia"/>
        </w:rPr>
        <w:t>基于用户角色差异，可以进一步将系统面对的业务场景概括为六类核心情境。第一类场景是企业知识问答与资料查找。用户在处理业务咨询、制度执行、项目跟进或客户答复时，经常需要快速找到某份文档中的关键结论或历史材料中的具</w:t>
      </w:r>
      <w:r>
        <w:rPr>
          <w:rFonts w:hint="eastAsia"/>
        </w:rPr>
        <w:lastRenderedPageBreak/>
        <w:t>体内容。系统通过知识库模式、来源面板和会话上下文，可以把传统“人工翻文件”的过程转化为“带依据的语义问答”。</w:t>
      </w:r>
    </w:p>
    <w:p w14:paraId="6AD3037C" w14:textId="77777777" w:rsidR="00430A6D" w:rsidRDefault="00000000">
      <w:pPr>
        <w:ind w:firstLine="480"/>
      </w:pPr>
      <w:r>
        <w:rPr>
          <w:rFonts w:hint="eastAsia"/>
        </w:rPr>
        <w:t>第二类场景是经营数据查询与分析。企业中的管理者、销售负责人和运营人员往往需要查询订单、客户、库存、采购和员工等数据，但传统</w:t>
      </w:r>
      <w:r>
        <w:rPr>
          <w:rFonts w:hint="eastAsia"/>
        </w:rPr>
        <w:t xml:space="preserve"> BI </w:t>
      </w:r>
      <w:r>
        <w:rPr>
          <w:rFonts w:hint="eastAsia"/>
        </w:rPr>
        <w:t>或数据库工具对非技术人员并不友好。系统中的数据库模式将自然语言查询、</w:t>
      </w:r>
      <w:r>
        <w:rPr>
          <w:rFonts w:hint="eastAsia"/>
        </w:rPr>
        <w:t xml:space="preserve">SQL </w:t>
      </w:r>
      <w:r>
        <w:rPr>
          <w:rFonts w:hint="eastAsia"/>
        </w:rPr>
        <w:t>安全约束和结果解释结合起来，使用户能够通过接近自然表达的方式获得经营信息。这一场景决定了系统必须支持数据库结构理解、只读安全控制和结果说明能力。</w:t>
      </w:r>
    </w:p>
    <w:p w14:paraId="3C39A67B" w14:textId="77777777" w:rsidR="00430A6D" w:rsidRDefault="00000000">
      <w:pPr>
        <w:ind w:firstLine="480"/>
      </w:pPr>
      <w:r>
        <w:rPr>
          <w:rFonts w:hint="eastAsia"/>
        </w:rPr>
        <w:t>第三类场景是文档识别与资料录入。现实工作中大量资料并不是可直接复制的纯文本，而是票据照片、扫描件、合同</w:t>
      </w:r>
      <w:r>
        <w:rPr>
          <w:rFonts w:hint="eastAsia"/>
        </w:rPr>
        <w:t xml:space="preserve"> PDF</w:t>
      </w:r>
      <w:r>
        <w:rPr>
          <w:rFonts w:hint="eastAsia"/>
        </w:rPr>
        <w:t>、装箱单或图片截图。项目中的</w:t>
      </w:r>
      <w:r>
        <w:rPr>
          <w:rFonts w:hint="eastAsia"/>
        </w:rPr>
        <w:t xml:space="preserve"> OCR </w:t>
      </w:r>
      <w:r>
        <w:rPr>
          <w:rFonts w:hint="eastAsia"/>
        </w:rPr>
        <w:t>模块、预览能力和</w:t>
      </w:r>
      <w:r>
        <w:rPr>
          <w:rFonts w:hint="eastAsia"/>
        </w:rPr>
        <w:t xml:space="preserve"> OCR </w:t>
      </w:r>
      <w:r>
        <w:rPr>
          <w:rFonts w:hint="eastAsia"/>
        </w:rPr>
        <w:t>录入弹窗说明，系统要支持用户从图像材料中提取文本并进行后续编辑、解析或入库操作。因此，系统不仅需要“识别文字”，还需要围绕识别结果组织二次利用。</w:t>
      </w:r>
    </w:p>
    <w:p w14:paraId="0AB48F09" w14:textId="77777777" w:rsidR="00430A6D" w:rsidRDefault="00000000">
      <w:pPr>
        <w:ind w:firstLine="480"/>
      </w:pPr>
      <w:r>
        <w:rPr>
          <w:rFonts w:hint="eastAsia"/>
        </w:rPr>
        <w:t>第四类场景是会议录音整理与纪要生成。企业会议通常伴随长时间语音记录，而会议价值并不在于存下一段原始录音，而在于把讨论内容转化为可继续利用的文字资产和行动依据。项目中会议模式、音频上传、分片转写和新会话承接逻辑表明，系统需要支持从上传录音、生成转写，到围绕转写内容继续追问、提炼重点和形成后续写作材料的完整链路。</w:t>
      </w:r>
    </w:p>
    <w:p w14:paraId="4BDFF149" w14:textId="77777777" w:rsidR="00430A6D" w:rsidRDefault="00000000">
      <w:pPr>
        <w:ind w:firstLine="480"/>
      </w:pPr>
      <w:r>
        <w:rPr>
          <w:rFonts w:hint="eastAsia"/>
        </w:rPr>
        <w:t>第五类场景是智能审单与风险控制。合同履约、票据校验、字段一致性比对和异常提示属于高敏感业务，用户更关心风险发现、证据链与结果溯源，而不是单纯文字总结。项目中的审单工作区、后台审核页、评分结果、报告模块和</w:t>
      </w:r>
      <w:r>
        <w:rPr>
          <w:rFonts w:hint="eastAsia"/>
        </w:rPr>
        <w:t xml:space="preserve"> ERP </w:t>
      </w:r>
      <w:r>
        <w:rPr>
          <w:rFonts w:hint="eastAsia"/>
        </w:rPr>
        <w:t>动作接口共同表明，该系统必须在一定程度上支持规则驱动与</w:t>
      </w:r>
      <w:r>
        <w:rPr>
          <w:rFonts w:hint="eastAsia"/>
        </w:rPr>
        <w:t xml:space="preserve"> AI </w:t>
      </w:r>
      <w:r>
        <w:rPr>
          <w:rFonts w:hint="eastAsia"/>
        </w:rPr>
        <w:t>辅助相结合的业务核验场景。</w:t>
      </w:r>
    </w:p>
    <w:p w14:paraId="69384D04" w14:textId="77777777" w:rsidR="00430A6D" w:rsidRDefault="00000000">
      <w:pPr>
        <w:ind w:firstLine="480"/>
      </w:pPr>
      <w:r>
        <w:rPr>
          <w:rFonts w:hint="eastAsia"/>
        </w:rPr>
        <w:t>第六类场景是内容生成与协同输出。报告、邮件、</w:t>
      </w:r>
      <w:r>
        <w:rPr>
          <w:rFonts w:hint="eastAsia"/>
        </w:rPr>
        <w:t xml:space="preserve">PPT </w:t>
      </w:r>
      <w:r>
        <w:rPr>
          <w:rFonts w:hint="eastAsia"/>
        </w:rPr>
        <w:t>大纲和汇报材料是办公任务最终落地的重要载体。项目通过</w:t>
      </w:r>
      <w:r>
        <w:rPr>
          <w:rFonts w:hint="eastAsia"/>
        </w:rPr>
        <w:t xml:space="preserve"> report_email_manager</w:t>
      </w:r>
      <w:r>
        <w:rPr>
          <w:rFonts w:hint="eastAsia"/>
        </w:rPr>
        <w:t>、</w:t>
      </w:r>
      <w:r>
        <w:rPr>
          <w:rFonts w:hint="eastAsia"/>
        </w:rPr>
        <w:t>presentation_router</w:t>
      </w:r>
      <w:r>
        <w:rPr>
          <w:rFonts w:hint="eastAsia"/>
        </w:rPr>
        <w:t>、模板管理和前端写作入口，将模型生成能力与企业场景下的上下文组织结合起来，使用户能够在已有材料基础上快速产出规范化内容。由此可见，本系统的业务目标并不止于理解信息，还包括将信息组织成可提交、可传达、可分享的成果。</w:t>
      </w:r>
    </w:p>
    <w:p w14:paraId="2FEF87F1" w14:textId="77777777" w:rsidR="00430A6D" w:rsidRDefault="00000000">
      <w:pPr>
        <w:pStyle w:val="2"/>
        <w:rPr>
          <w:rFonts w:ascii="黑体" w:hAnsi="黑体" w:cs="黑体"/>
          <w:color w:val="000000"/>
          <w:szCs w:val="28"/>
        </w:rPr>
      </w:pPr>
      <w:r>
        <w:rPr>
          <w:rFonts w:ascii="黑体" w:hAnsi="黑体" w:cs="黑体" w:hint="eastAsia"/>
          <w:color w:val="000000"/>
          <w:szCs w:val="28"/>
        </w:rPr>
        <w:t>功能需求分析</w:t>
      </w:r>
    </w:p>
    <w:p w14:paraId="133EFB33" w14:textId="77777777" w:rsidR="00430A6D" w:rsidRDefault="00000000">
      <w:pPr>
        <w:pStyle w:val="3"/>
        <w:rPr>
          <w:rFonts w:ascii="黑体" w:hAnsi="黑体"/>
          <w:color w:val="000000"/>
        </w:rPr>
      </w:pPr>
      <w:r>
        <w:rPr>
          <w:rFonts w:ascii="黑体" w:hAnsi="黑体"/>
          <w:color w:val="000000"/>
        </w:rPr>
        <w:t>智能对话与知识服务需求</w:t>
      </w:r>
    </w:p>
    <w:p w14:paraId="7237946A" w14:textId="77777777" w:rsidR="00430A6D" w:rsidRDefault="00000000">
      <w:pPr>
        <w:ind w:firstLine="480"/>
      </w:pPr>
      <w:r>
        <w:rPr>
          <w:rFonts w:hint="eastAsia"/>
        </w:rPr>
        <w:t>系统最基础的功能需求，是为用户提供统一的智能对话入口，并能够根据任务目标切换不同能力模式。源码中的</w:t>
      </w:r>
      <w:r>
        <w:rPr>
          <w:rFonts w:hint="eastAsia"/>
        </w:rPr>
        <w:t xml:space="preserve"> general</w:t>
      </w:r>
      <w:r>
        <w:rPr>
          <w:rFonts w:hint="eastAsia"/>
        </w:rPr>
        <w:t>、</w:t>
      </w:r>
      <w:r>
        <w:rPr>
          <w:rFonts w:hint="eastAsia"/>
        </w:rPr>
        <w:t>rag</w:t>
      </w:r>
      <w:r>
        <w:rPr>
          <w:rFonts w:hint="eastAsia"/>
        </w:rPr>
        <w:t>、</w:t>
      </w:r>
      <w:r>
        <w:rPr>
          <w:rFonts w:hint="eastAsia"/>
        </w:rPr>
        <w:t>database</w:t>
      </w:r>
      <w:r>
        <w:rPr>
          <w:rFonts w:hint="eastAsia"/>
        </w:rPr>
        <w:t>、</w:t>
      </w:r>
      <w:r>
        <w:rPr>
          <w:rFonts w:hint="eastAsia"/>
        </w:rPr>
        <w:t xml:space="preserve">audit </w:t>
      </w:r>
      <w:r>
        <w:rPr>
          <w:rFonts w:hint="eastAsia"/>
        </w:rPr>
        <w:t>以及</w:t>
      </w:r>
      <w:r>
        <w:rPr>
          <w:rFonts w:hint="eastAsia"/>
        </w:rPr>
        <w:t xml:space="preserve"> OCR</w:t>
      </w:r>
      <w:r>
        <w:rPr>
          <w:rFonts w:hint="eastAsia"/>
        </w:rPr>
        <w:t>、会议纪要、写作等前端工作区说明，系统不能只提供一个简单聊天框，而应根据问题类型主动连接相应的数据源和处理链路。换言之，多模式能力是系统功能设</w:t>
      </w:r>
      <w:r>
        <w:rPr>
          <w:rFonts w:hint="eastAsia"/>
        </w:rPr>
        <w:lastRenderedPageBreak/>
        <w:t>计的基础要求。</w:t>
      </w:r>
    </w:p>
    <w:p w14:paraId="59458BE2" w14:textId="77777777" w:rsidR="00430A6D" w:rsidRDefault="00000000">
      <w:pPr>
        <w:ind w:firstLine="480"/>
      </w:pPr>
      <w:r>
        <w:rPr>
          <w:rFonts w:hint="eastAsia"/>
        </w:rPr>
        <w:t>在知识服务方面，系统需要支持用户上传文档、建立知识切片、执行语义检索，并在回答中保留来源线索。对于用户而言，真正有价值的知识问答不是泛化性的百科式回答，而是围绕企业自有文档给出结合上下文的定向结果。因此，系统需要支持</w:t>
      </w:r>
      <w:r>
        <w:rPr>
          <w:rFonts w:hint="eastAsia"/>
        </w:rPr>
        <w:t xml:space="preserve"> PDF</w:t>
      </w:r>
      <w:r>
        <w:rPr>
          <w:rFonts w:hint="eastAsia"/>
        </w:rPr>
        <w:t>、</w:t>
      </w:r>
      <w:r>
        <w:rPr>
          <w:rFonts w:hint="eastAsia"/>
        </w:rPr>
        <w:t>DOCX</w:t>
      </w:r>
      <w:r>
        <w:rPr>
          <w:rFonts w:hint="eastAsia"/>
        </w:rPr>
        <w:t>、</w:t>
      </w:r>
      <w:r>
        <w:rPr>
          <w:rFonts w:hint="eastAsia"/>
        </w:rPr>
        <w:t xml:space="preserve">TXT </w:t>
      </w:r>
      <w:r>
        <w:rPr>
          <w:rFonts w:hint="eastAsia"/>
        </w:rPr>
        <w:t>等文档的解析与索引，支持基于问题的相关片段召回，支持在前端查看来源文件和页码，从而提高答案可核验性。</w:t>
      </w:r>
    </w:p>
    <w:p w14:paraId="5C145429" w14:textId="77777777" w:rsidR="00430A6D" w:rsidRDefault="00000000">
      <w:pPr>
        <w:ind w:firstLine="480"/>
      </w:pPr>
      <w:r>
        <w:rPr>
          <w:rFonts w:hint="eastAsia"/>
        </w:rPr>
        <w:t>系统还需要支持多轮对话与会话连续性。企业办公任务往往不是一次输入就结束，用户需要围绕上一轮回答继续追问、补充附件、切换模型后端或变更表达形式。因此，会话历史、上下文压缩、会话重命名、分页查看和固定会话等功能都属于智能对话系统的必要需求。若缺乏这些能力，用户在复杂任务中会频繁丢失上下文，严重影响使用体验。</w:t>
      </w:r>
    </w:p>
    <w:p w14:paraId="12ED9ACA" w14:textId="77777777" w:rsidR="00430A6D" w:rsidRDefault="00000000">
      <w:pPr>
        <w:ind w:firstLine="480"/>
      </w:pPr>
      <w:r>
        <w:rPr>
          <w:rFonts w:hint="eastAsia"/>
        </w:rPr>
        <w:t>另一个重要需求是模型后端的可选择性与模式边界清晰性。由于企业可能面临本地部署、隐私控制和表达质量之间的取舍，系统需要允许用户在一定范围内选择本地模型或云端模型。同时，不同模式下的数据来源和结果预期必须足够明确，例如数据库模式强调结构化事实，知识库模式强调文档依据，通用模式强调综合表达。只有模式边界清晰，用户才能建立稳定的使用预期。</w:t>
      </w:r>
    </w:p>
    <w:p w14:paraId="4057EE75" w14:textId="77777777" w:rsidR="00430A6D" w:rsidRDefault="00000000">
      <w:pPr>
        <w:ind w:firstLine="480"/>
      </w:pPr>
      <w:r>
        <w:rPr>
          <w:rFonts w:hint="eastAsia"/>
        </w:rPr>
        <w:t>此外，系统需要在对话过程中支持上下文文件挂载、来源展示、建议问题和结果继续加工等能力。项目中</w:t>
      </w:r>
      <w:r>
        <w:rPr>
          <w:rFonts w:hint="eastAsia"/>
        </w:rPr>
        <w:t xml:space="preserve"> Suggestions</w:t>
      </w:r>
      <w:r>
        <w:rPr>
          <w:rFonts w:hint="eastAsia"/>
        </w:rPr>
        <w:t>、</w:t>
      </w:r>
      <w:r>
        <w:rPr>
          <w:rFonts w:hint="eastAsia"/>
        </w:rPr>
        <w:t>SourcePanel</w:t>
      </w:r>
      <w:r>
        <w:rPr>
          <w:rFonts w:hint="eastAsia"/>
        </w:rPr>
        <w:t>、</w:t>
      </w:r>
      <w:r>
        <w:rPr>
          <w:rFonts w:hint="eastAsia"/>
        </w:rPr>
        <w:t xml:space="preserve">Sidebar </w:t>
      </w:r>
      <w:r>
        <w:rPr>
          <w:rFonts w:hint="eastAsia"/>
        </w:rPr>
        <w:t>与会话页面相关功能都体现了这一点。对于企业智能办公助手而言，对话功能的本质不是“闲聊”，而是将多种信息组织为连续可执行的工作过程。</w:t>
      </w:r>
    </w:p>
    <w:p w14:paraId="0863C564" w14:textId="77777777" w:rsidR="00430A6D" w:rsidRDefault="00000000">
      <w:pPr>
        <w:pStyle w:val="3"/>
        <w:rPr>
          <w:rFonts w:ascii="黑体" w:hAnsi="黑体"/>
          <w:color w:val="000000"/>
        </w:rPr>
      </w:pPr>
      <w:r>
        <w:rPr>
          <w:rFonts w:ascii="黑体" w:hAnsi="黑体"/>
          <w:color w:val="000000"/>
        </w:rPr>
        <w:t>数据查询与经营分析需求</w:t>
      </w:r>
    </w:p>
    <w:p w14:paraId="76983A5B" w14:textId="77777777" w:rsidR="00430A6D" w:rsidRDefault="00000000">
      <w:pPr>
        <w:ind w:firstLine="480"/>
      </w:pPr>
      <w:r>
        <w:rPr>
          <w:rFonts w:hint="eastAsia"/>
        </w:rPr>
        <w:t>经营数据查询需求是本系统区别于通用知识问答工具的重要特征之一。企业中的用户往往不具备数据库查询能力，却又必须频繁获取订单、客户、库存、采购和员工等经营数据。为此，系统需要提供自然语言到</w:t>
      </w:r>
      <w:r>
        <w:rPr>
          <w:rFonts w:hint="eastAsia"/>
        </w:rPr>
        <w:t xml:space="preserve"> SQL </w:t>
      </w:r>
      <w:r>
        <w:rPr>
          <w:rFonts w:hint="eastAsia"/>
        </w:rPr>
        <w:t>的查询能力，使非技术用户能够直接提出类似“本月销售订单情况如何”“库存告急的产品有哪些”之类的问题，并快速获取结果。</w:t>
      </w:r>
    </w:p>
    <w:p w14:paraId="4903BBA1" w14:textId="77777777" w:rsidR="00430A6D" w:rsidRDefault="00000000">
      <w:pPr>
        <w:ind w:firstLine="480"/>
      </w:pPr>
      <w:r>
        <w:rPr>
          <w:rFonts w:hint="eastAsia"/>
        </w:rPr>
        <w:t>然而，数据库问答并不是简单把用户输入交给模型自动生成</w:t>
      </w:r>
      <w:r>
        <w:rPr>
          <w:rFonts w:hint="eastAsia"/>
        </w:rPr>
        <w:t xml:space="preserve"> SQL </w:t>
      </w:r>
      <w:r>
        <w:rPr>
          <w:rFonts w:hint="eastAsia"/>
        </w:rPr>
        <w:t>即可，它还必须满足严格安全要求。因此，系统需要具备表白名单控制、只读策略、危险语句拦截、默认限制返回规模和结果缓存等能力，以防止模型在生成过程中访问无关表、执行写操作或返回过于庞大的结果集。当前项目中的</w:t>
      </w:r>
      <w:r>
        <w:rPr>
          <w:rFonts w:hint="eastAsia"/>
        </w:rPr>
        <w:t xml:space="preserve"> database_manager </w:t>
      </w:r>
      <w:r>
        <w:rPr>
          <w:rFonts w:hint="eastAsia"/>
        </w:rPr>
        <w:t>模块已经体现出这些需求的合理性。</w:t>
      </w:r>
    </w:p>
    <w:p w14:paraId="2F41F205" w14:textId="77777777" w:rsidR="00430A6D" w:rsidRDefault="00000000">
      <w:pPr>
        <w:ind w:firstLine="480"/>
      </w:pPr>
      <w:r>
        <w:rPr>
          <w:rFonts w:hint="eastAsia"/>
        </w:rPr>
        <w:t>对于管理分析用户而言，仅返回原始数据还不够，系统还应能够对查询结果进行自然语言解释和业务意义提炼。换句话说，数据库模式既要承担“查到数据”</w:t>
      </w:r>
      <w:r>
        <w:rPr>
          <w:rFonts w:hint="eastAsia"/>
        </w:rPr>
        <w:lastRenderedPageBreak/>
        <w:t>的职责，也要承担“帮助理解数据”的职责。结果解释、趋势归纳和下一步建议虽然可以由模型生成，但其前提必须是查询结果真实可靠、口径明确。</w:t>
      </w:r>
    </w:p>
    <w:p w14:paraId="0FEE7E30" w14:textId="77777777" w:rsidR="00430A6D" w:rsidRDefault="00000000">
      <w:pPr>
        <w:ind w:firstLine="480"/>
      </w:pPr>
      <w:r>
        <w:rPr>
          <w:rFonts w:hint="eastAsia"/>
        </w:rPr>
        <w:t>因此，第三章在需求分析层面可以将数据查询功能界定为：以安全受控的数据库访问为基础，为非技术用户提供经营事实查询、统计结果解释和管理分析辅助的一体化能力。这一能力直接关系到系统在企业场景中的实用价值和可信边界。</w:t>
      </w:r>
    </w:p>
    <w:p w14:paraId="4B6BBF25" w14:textId="77777777" w:rsidR="00430A6D" w:rsidRDefault="00000000">
      <w:pPr>
        <w:pStyle w:val="3"/>
        <w:rPr>
          <w:rFonts w:ascii="黑体" w:hAnsi="黑体"/>
          <w:color w:val="000000"/>
        </w:rPr>
      </w:pPr>
      <w:r>
        <w:rPr>
          <w:rFonts w:ascii="黑体" w:hAnsi="黑体"/>
          <w:color w:val="000000"/>
        </w:rPr>
        <w:t>OCR、文档解析与会议纪要需求</w:t>
      </w:r>
    </w:p>
    <w:p w14:paraId="7F90C1C2" w14:textId="77777777" w:rsidR="00430A6D" w:rsidRDefault="00000000">
      <w:pPr>
        <w:ind w:firstLine="480"/>
      </w:pPr>
      <w:r>
        <w:rPr>
          <w:rFonts w:hint="eastAsia"/>
        </w:rPr>
        <w:t xml:space="preserve">OCR </w:t>
      </w:r>
      <w:r>
        <w:rPr>
          <w:rFonts w:hint="eastAsia"/>
        </w:rPr>
        <w:t>与文档解析需求来源于企业资料多为非结构化载体的现实情况。大量合同、发票、票据、截图和扫描件并不能直接作为知识库文本使用，如果没有识别与解析环节，系统能够覆盖的办公任务将非常有限。因此，系统必须支持图片和</w:t>
      </w:r>
      <w:r>
        <w:rPr>
          <w:rFonts w:hint="eastAsia"/>
        </w:rPr>
        <w:t xml:space="preserve"> PDF </w:t>
      </w:r>
      <w:r>
        <w:rPr>
          <w:rFonts w:hint="eastAsia"/>
        </w:rPr>
        <w:t>的上传识别、文本提取、版面保留以及结果的二次处理与保存。</w:t>
      </w:r>
    </w:p>
    <w:p w14:paraId="6F662F14" w14:textId="77777777" w:rsidR="00430A6D" w:rsidRDefault="00000000">
      <w:pPr>
        <w:ind w:firstLine="480"/>
      </w:pPr>
      <w:r>
        <w:rPr>
          <w:rFonts w:hint="eastAsia"/>
        </w:rPr>
        <w:t>从前端交互看，</w:t>
      </w:r>
      <w:r>
        <w:rPr>
          <w:rFonts w:hint="eastAsia"/>
        </w:rPr>
        <w:t xml:space="preserve">OCR </w:t>
      </w:r>
      <w:r>
        <w:rPr>
          <w:rFonts w:hint="eastAsia"/>
        </w:rPr>
        <w:t>不应只是一个后台黑箱任务，而应具备预览、校对、切换页面、查看</w:t>
      </w:r>
      <w:r>
        <w:rPr>
          <w:rFonts w:hint="eastAsia"/>
        </w:rPr>
        <w:t xml:space="preserve"> JSON </w:t>
      </w:r>
      <w:r>
        <w:rPr>
          <w:rFonts w:hint="eastAsia"/>
        </w:rPr>
        <w:t>结果和进一步提交录入的能力。项目中的</w:t>
      </w:r>
      <w:r>
        <w:rPr>
          <w:rFonts w:hint="eastAsia"/>
        </w:rPr>
        <w:t xml:space="preserve"> OcrIngestModal</w:t>
      </w:r>
      <w:r>
        <w:rPr>
          <w:rFonts w:hint="eastAsia"/>
        </w:rPr>
        <w:t>、</w:t>
      </w:r>
      <w:r>
        <w:rPr>
          <w:rFonts w:hint="eastAsia"/>
        </w:rPr>
        <w:t xml:space="preserve">OCR </w:t>
      </w:r>
      <w:r>
        <w:rPr>
          <w:rFonts w:hint="eastAsia"/>
        </w:rPr>
        <w:t>预览区域与识别结果侧栏说明，用户在识别之后仍然需要参与结果修订和结构化操作。因此，</w:t>
      </w:r>
      <w:r>
        <w:rPr>
          <w:rFonts w:hint="eastAsia"/>
        </w:rPr>
        <w:t xml:space="preserve">OCR </w:t>
      </w:r>
      <w:r>
        <w:rPr>
          <w:rFonts w:hint="eastAsia"/>
        </w:rPr>
        <w:t>模块的需求不仅是识别精度，更包括结果可视化和人机协同编辑能力。</w:t>
      </w:r>
    </w:p>
    <w:p w14:paraId="3E28F8FE" w14:textId="77777777" w:rsidR="00430A6D" w:rsidRDefault="00000000">
      <w:pPr>
        <w:ind w:firstLine="480"/>
      </w:pPr>
      <w:r>
        <w:rPr>
          <w:rFonts w:hint="eastAsia"/>
        </w:rPr>
        <w:t>会议纪要需求则围绕音频处理展开。企业中的会议录音通常持续时间较长，且常伴随多人讨论、口语化表达和结构不清的问题。系统因此需要支持音频上传、后台转写、结果轮询、分片处理和转写后的新会话承接，使会议材料能够从原始音频转化为可继续提问、总结和生成的文本资产。当前项目的本地分片转写路径就是对这一需求的直接响应。</w:t>
      </w:r>
    </w:p>
    <w:p w14:paraId="44E50350" w14:textId="77777777" w:rsidR="00430A6D" w:rsidRDefault="00000000">
      <w:pPr>
        <w:ind w:firstLine="480"/>
      </w:pPr>
      <w:r>
        <w:rPr>
          <w:rFonts w:hint="eastAsia"/>
        </w:rPr>
        <w:t>与此同时，文档解析与会议纪要不能成为孤立功能，它们都应该服务于后续知识问答、写作和管理协同。例如</w:t>
      </w:r>
      <w:r>
        <w:rPr>
          <w:rFonts w:hint="eastAsia"/>
        </w:rPr>
        <w:t xml:space="preserve"> OCR </w:t>
      </w:r>
      <w:r>
        <w:rPr>
          <w:rFonts w:hint="eastAsia"/>
        </w:rPr>
        <w:t>得到的文本需要能够进入知识库或直接作为上下文继续提问；会议转写得到的文本需要能够自动进入新会话，并支持继续总结行动项、起草纪要或生成报告。这说明该类需求的核心不是单次识别，而是为后续智能办公流程提供可复用上下文。</w:t>
      </w:r>
    </w:p>
    <w:p w14:paraId="20BCE224" w14:textId="77777777" w:rsidR="00430A6D" w:rsidRDefault="00000000">
      <w:pPr>
        <w:ind w:firstLine="480"/>
      </w:pPr>
      <w:r>
        <w:rPr>
          <w:rFonts w:hint="eastAsia"/>
        </w:rPr>
        <w:t>综上，系统在多模态内容获取方面的功能需求可概括为：支持多种输入介质的内容提取，支持识别结果的可视化与编辑，支持将提取结果继续转化为知识、会话或写作输入，从而让图像、文档和音频真正进入统一办公链路。</w:t>
      </w:r>
    </w:p>
    <w:p w14:paraId="093C3CE6" w14:textId="77777777" w:rsidR="00430A6D" w:rsidRDefault="00000000">
      <w:pPr>
        <w:pStyle w:val="3"/>
        <w:rPr>
          <w:rFonts w:ascii="黑体" w:hAnsi="黑体"/>
          <w:color w:val="000000"/>
        </w:rPr>
      </w:pPr>
      <w:r>
        <w:rPr>
          <w:rFonts w:ascii="黑体" w:hAnsi="黑体"/>
          <w:color w:val="000000"/>
        </w:rPr>
        <w:t>智能审单与内容生成需求</w:t>
      </w:r>
    </w:p>
    <w:p w14:paraId="66F8F169" w14:textId="77777777" w:rsidR="00430A6D" w:rsidRDefault="00000000">
      <w:pPr>
        <w:ind w:firstLine="480"/>
      </w:pPr>
      <w:r>
        <w:rPr>
          <w:rFonts w:hint="eastAsia"/>
        </w:rPr>
        <w:t>智能审单需求主要面向合同、票据或履约材料等高风险业务场景。与一般知识问答不同，审单任务要求系统能够基于上传文件识别关键字段、比对一致性、输出异常点、给出审核意见，并在必要时保留溯源信息和后续处理动作。项目中的审单工作区、评分展示、报告模块和</w:t>
      </w:r>
      <w:r>
        <w:rPr>
          <w:rFonts w:hint="eastAsia"/>
        </w:rPr>
        <w:t xml:space="preserve"> ERP </w:t>
      </w:r>
      <w:r>
        <w:rPr>
          <w:rFonts w:hint="eastAsia"/>
        </w:rPr>
        <w:t>动作接口说明，该类功能需求已经</w:t>
      </w:r>
      <w:r>
        <w:rPr>
          <w:rFonts w:hint="eastAsia"/>
        </w:rPr>
        <w:lastRenderedPageBreak/>
        <w:t>超出了普通文本生成的范畴，而需要结合规则、结构化字段和业务流程状态共同完成。</w:t>
      </w:r>
    </w:p>
    <w:p w14:paraId="77522946" w14:textId="77777777" w:rsidR="00430A6D" w:rsidRDefault="00000000">
      <w:pPr>
        <w:ind w:firstLine="480"/>
      </w:pPr>
      <w:r>
        <w:rPr>
          <w:rFonts w:hint="eastAsia"/>
        </w:rPr>
        <w:t>在审单使用过程中，系统还需要支持不同文档类型、不同模型后端和不同任务阶段的管理。例如合同、票据、履约材料在识别规则和关注点上存在差异，因此前端需要允许用户选择文档类型；审单过程可能涉及上传、处理中、已完成、失败和写回</w:t>
      </w:r>
      <w:r>
        <w:rPr>
          <w:rFonts w:hint="eastAsia"/>
        </w:rPr>
        <w:t xml:space="preserve"> ERP </w:t>
      </w:r>
      <w:r>
        <w:rPr>
          <w:rFonts w:hint="eastAsia"/>
        </w:rPr>
        <w:t>等不同状态，因此系统还需要具备轮询查询、进度反馈和结果模块化展示能力。这些都属于典型的审单场景功能需求。</w:t>
      </w:r>
    </w:p>
    <w:p w14:paraId="2606645B" w14:textId="77777777" w:rsidR="00430A6D" w:rsidRDefault="00000000">
      <w:pPr>
        <w:ind w:firstLine="480"/>
      </w:pPr>
      <w:r>
        <w:rPr>
          <w:rFonts w:hint="eastAsia"/>
        </w:rPr>
        <w:t>内容生成需求则主要体现在报告、邮件和</w:t>
      </w:r>
      <w:r>
        <w:rPr>
          <w:rFonts w:hint="eastAsia"/>
        </w:rPr>
        <w:t xml:space="preserve"> PPT </w:t>
      </w:r>
      <w:r>
        <w:rPr>
          <w:rFonts w:hint="eastAsia"/>
        </w:rPr>
        <w:t>大纲等办公输出上。现实工作中，许多任务并不止于“知道答案”，还要把答案转化为可提交的材料。项目中的</w:t>
      </w:r>
      <w:r>
        <w:rPr>
          <w:rFonts w:hint="eastAsia"/>
        </w:rPr>
        <w:t xml:space="preserve"> report_email_manager</w:t>
      </w:r>
      <w:r>
        <w:rPr>
          <w:rFonts w:hint="eastAsia"/>
        </w:rPr>
        <w:t>、</w:t>
      </w:r>
      <w:r>
        <w:rPr>
          <w:rFonts w:hint="eastAsia"/>
        </w:rPr>
        <w:t xml:space="preserve">WritingEntryHub </w:t>
      </w:r>
      <w:r>
        <w:rPr>
          <w:rFonts w:hint="eastAsia"/>
        </w:rPr>
        <w:t>和</w:t>
      </w:r>
      <w:r>
        <w:rPr>
          <w:rFonts w:hint="eastAsia"/>
        </w:rPr>
        <w:t xml:space="preserve"> presentation_router </w:t>
      </w:r>
      <w:r>
        <w:rPr>
          <w:rFonts w:hint="eastAsia"/>
        </w:rPr>
        <w:t>说明，系统需要支持根据用户指令和已有上下文自动生成结构化写作成果，并且这些成果应尽可能具备一定格式意识和可直接编辑性。</w:t>
      </w:r>
    </w:p>
    <w:p w14:paraId="5E44CFB2" w14:textId="77777777" w:rsidR="00430A6D" w:rsidRDefault="00000000">
      <w:pPr>
        <w:ind w:firstLine="480"/>
      </w:pPr>
      <w:r>
        <w:rPr>
          <w:rFonts w:hint="eastAsia"/>
        </w:rPr>
        <w:t>此外，生成类能力不能脱离任务上下文孤立工作。例如会议纪要后的邮件跟进、审单结果后的风险报告、数据库查询后的经营汇报，都需要以已有会话、文件或结果为基础继续生成内容。因此，系统必须支持把对话、文档、查询结果和转写内容传递给写作模块，使其成为业务流程的“输出层”，而不仅是单独的文本玩具功能。</w:t>
      </w:r>
    </w:p>
    <w:p w14:paraId="10E0DB4D" w14:textId="77777777" w:rsidR="00430A6D" w:rsidRDefault="00000000">
      <w:pPr>
        <w:ind w:firstLine="480"/>
      </w:pPr>
      <w:r>
        <w:rPr>
          <w:rFonts w:hint="eastAsia"/>
        </w:rPr>
        <w:t>因此，从需求层面看，智能审单与内容生成应被理解为系统对企业成果输出环节的支持：前者面向风险识别和核验，后者面向表达、汇报与沟通，二者共同决定系统能否从信息理解工具发展为业务执行辅助工具。</w:t>
      </w:r>
    </w:p>
    <w:p w14:paraId="1D49C136" w14:textId="77777777" w:rsidR="00430A6D" w:rsidRDefault="00000000">
      <w:pPr>
        <w:pStyle w:val="3"/>
        <w:rPr>
          <w:rFonts w:ascii="黑体" w:hAnsi="黑体"/>
          <w:color w:val="000000"/>
        </w:rPr>
      </w:pPr>
      <w:r>
        <w:rPr>
          <w:rFonts w:ascii="黑体" w:hAnsi="黑体"/>
          <w:color w:val="000000"/>
        </w:rPr>
        <w:t>管理后台与共享协同需求</w:t>
      </w:r>
    </w:p>
    <w:p w14:paraId="3185FCD9" w14:textId="77777777" w:rsidR="00430A6D" w:rsidRDefault="00000000">
      <w:pPr>
        <w:ind w:firstLine="480"/>
      </w:pPr>
      <w:r>
        <w:rPr>
          <w:rFonts w:hint="eastAsia"/>
        </w:rPr>
        <w:t>企业级系统必须具备一定的后台治理能力，否则即使前端能力丰富，也难以在多用户环境中稳定运行。项目中的</w:t>
      </w:r>
      <w:r>
        <w:rPr>
          <w:rFonts w:hint="eastAsia"/>
        </w:rPr>
        <w:t xml:space="preserve"> AdminPage</w:t>
      </w:r>
      <w:r>
        <w:rPr>
          <w:rFonts w:hint="eastAsia"/>
        </w:rPr>
        <w:t>、</w:t>
      </w:r>
      <w:r>
        <w:rPr>
          <w:rFonts w:hint="eastAsia"/>
        </w:rPr>
        <w:t xml:space="preserve">AuditAdminWorkspace </w:t>
      </w:r>
      <w:r>
        <w:rPr>
          <w:rFonts w:hint="eastAsia"/>
        </w:rPr>
        <w:t>以及后台用户角色相关逻辑表明，系统需要支持用户信息管理、角色分配、账号状态控制和资源查看等基础治理功能。对于平台长期运行而言，这些能力是必要而非可选项。</w:t>
      </w:r>
    </w:p>
    <w:p w14:paraId="7C41EE90" w14:textId="77777777" w:rsidR="00430A6D" w:rsidRDefault="00000000">
      <w:pPr>
        <w:ind w:firstLine="480"/>
      </w:pPr>
      <w:r>
        <w:rPr>
          <w:rFonts w:hint="eastAsia"/>
        </w:rPr>
        <w:t>知识与模板资源的管理同样属于后台需求的一部分。系统中存在知识库、</w:t>
      </w:r>
      <w:r>
        <w:rPr>
          <w:rFonts w:hint="eastAsia"/>
        </w:rPr>
        <w:t xml:space="preserve">PPT </w:t>
      </w:r>
      <w:r>
        <w:rPr>
          <w:rFonts w:hint="eastAsia"/>
        </w:rPr>
        <w:t>模板和若干生成入口，这意味着平台需要支持对相关资源进行导入、删除、维护和查看，保证前台用户能够使用到有效、合规且一致的内容资源。如果缺少后台管理，平台会随着文档和模板积累而逐渐失控，进而削弱用户体验和结果质量。</w:t>
      </w:r>
    </w:p>
    <w:p w14:paraId="086A136F" w14:textId="77777777" w:rsidR="00430A6D" w:rsidRDefault="00000000">
      <w:pPr>
        <w:ind w:firstLine="480"/>
      </w:pPr>
      <w:r>
        <w:rPr>
          <w:rFonts w:hint="eastAsia"/>
        </w:rPr>
        <w:t>共享协同需求则体现在会话分享、历史记录组织和多终端访问上。项目已经提供</w:t>
      </w:r>
      <w:r>
        <w:rPr>
          <w:rFonts w:hint="eastAsia"/>
        </w:rPr>
        <w:t xml:space="preserve"> ShareModal</w:t>
      </w:r>
      <w:r>
        <w:rPr>
          <w:rFonts w:hint="eastAsia"/>
        </w:rPr>
        <w:t>、</w:t>
      </w:r>
      <w:r>
        <w:rPr>
          <w:rFonts w:hint="eastAsia"/>
        </w:rPr>
        <w:t>SharedChatPage</w:t>
      </w:r>
      <w:r>
        <w:rPr>
          <w:rFonts w:hint="eastAsia"/>
        </w:rPr>
        <w:t>、会话重命名、删除、置顶与分页历史等能力，</w:t>
      </w:r>
      <w:r>
        <w:rPr>
          <w:rFonts w:hint="eastAsia"/>
        </w:rPr>
        <w:lastRenderedPageBreak/>
        <w:t>这说明系统需要支持把一次有效的问答或分析结果沉淀为可传播的知识资产，而不是停留在个人会话中。对企业而言，这种共享能力有助于减少重复提问和经验流失。</w:t>
      </w:r>
    </w:p>
    <w:p w14:paraId="68784C62" w14:textId="77777777" w:rsidR="00430A6D" w:rsidRDefault="00000000">
      <w:pPr>
        <w:ind w:firstLine="480"/>
      </w:pPr>
      <w:r>
        <w:rPr>
          <w:rFonts w:hint="eastAsia"/>
        </w:rPr>
        <w:t>因此，管理后台与共享协同需求可以概括为：让系统既具备面向终端用户的智能能力，也具备面向组织运行的治理能力。只有当前台智能与后台管理共同存在时，企业智能办公助手才能真正成为组织级工具，而不是孤立的个人效率插件。</w:t>
      </w:r>
    </w:p>
    <w:p w14:paraId="6A173B3E" w14:textId="77777777" w:rsidR="00430A6D" w:rsidRDefault="00000000">
      <w:pPr>
        <w:pStyle w:val="2"/>
        <w:rPr>
          <w:rFonts w:ascii="黑体" w:hAnsi="黑体" w:cs="黑体"/>
          <w:color w:val="000000"/>
          <w:szCs w:val="28"/>
        </w:rPr>
      </w:pPr>
      <w:r>
        <w:rPr>
          <w:rFonts w:ascii="黑体" w:hAnsi="黑体" w:cs="黑体" w:hint="eastAsia"/>
          <w:color w:val="000000"/>
          <w:szCs w:val="28"/>
        </w:rPr>
        <w:t>业务流程与数据流程分析</w:t>
      </w:r>
    </w:p>
    <w:p w14:paraId="1848AC17" w14:textId="77777777" w:rsidR="00430A6D" w:rsidRDefault="00000000">
      <w:pPr>
        <w:pStyle w:val="3"/>
        <w:rPr>
          <w:rFonts w:ascii="黑体" w:hAnsi="黑体"/>
          <w:color w:val="000000"/>
        </w:rPr>
      </w:pPr>
      <w:r>
        <w:rPr>
          <w:rFonts w:ascii="黑体" w:hAnsi="黑体"/>
          <w:color w:val="000000"/>
        </w:rPr>
        <w:t>文档知识处理流程分析</w:t>
      </w:r>
    </w:p>
    <w:p w14:paraId="36FEBDC8" w14:textId="77777777" w:rsidR="00430A6D" w:rsidRDefault="00000000">
      <w:pPr>
        <w:ind w:firstLine="480"/>
      </w:pPr>
      <w:r>
        <w:rPr>
          <w:rFonts w:hint="eastAsia"/>
        </w:rPr>
        <w:t>文档知识处理流程是系统中最典型的“输入材料</w:t>
      </w:r>
      <w:r>
        <w:rPr>
          <w:rFonts w:hint="eastAsia"/>
        </w:rPr>
        <w:t xml:space="preserve"> - </w:t>
      </w:r>
      <w:r>
        <w:rPr>
          <w:rFonts w:hint="eastAsia"/>
        </w:rPr>
        <w:t>语义加工</w:t>
      </w:r>
      <w:r>
        <w:rPr>
          <w:rFonts w:hint="eastAsia"/>
        </w:rPr>
        <w:t xml:space="preserve"> - </w:t>
      </w:r>
      <w:r>
        <w:rPr>
          <w:rFonts w:hint="eastAsia"/>
        </w:rPr>
        <w:t>问答输出”链路。其起点是用户上传</w:t>
      </w:r>
      <w:r>
        <w:rPr>
          <w:rFonts w:hint="eastAsia"/>
        </w:rPr>
        <w:t xml:space="preserve"> PDF</w:t>
      </w:r>
      <w:r>
        <w:rPr>
          <w:rFonts w:hint="eastAsia"/>
        </w:rPr>
        <w:t>、</w:t>
      </w:r>
      <w:r>
        <w:rPr>
          <w:rFonts w:hint="eastAsia"/>
        </w:rPr>
        <w:t xml:space="preserve">DOCX </w:t>
      </w:r>
      <w:r>
        <w:rPr>
          <w:rFonts w:hint="eastAsia"/>
        </w:rPr>
        <w:t>或</w:t>
      </w:r>
      <w:r>
        <w:rPr>
          <w:rFonts w:hint="eastAsia"/>
        </w:rPr>
        <w:t xml:space="preserve"> TXT </w:t>
      </w:r>
      <w:r>
        <w:rPr>
          <w:rFonts w:hint="eastAsia"/>
        </w:rPr>
        <w:t>等文档，后端首先需要根据文件类型调用相应解析器读取内容，再依据文档长度、结构特征和版面特性进行切分。项目中的</w:t>
      </w:r>
      <w:r>
        <w:rPr>
          <w:rFonts w:hint="eastAsia"/>
        </w:rPr>
        <w:t xml:space="preserve"> documents_processing </w:t>
      </w:r>
      <w:r>
        <w:rPr>
          <w:rFonts w:hint="eastAsia"/>
        </w:rPr>
        <w:t>模块使用自适应切分逻辑和元数据保留策略，说明系统已经把文档处理视为结构化流程，而非简单文本拼接。</w:t>
      </w:r>
    </w:p>
    <w:p w14:paraId="65C369CF" w14:textId="77777777" w:rsidR="00430A6D" w:rsidRDefault="00000000">
      <w:pPr>
        <w:ind w:firstLine="480"/>
      </w:pPr>
      <w:r>
        <w:rPr>
          <w:rFonts w:hint="eastAsia"/>
        </w:rPr>
        <w:t>在完成文本切分后，系统需要通过嵌入模型将每个文档片段向量化，并将文本、向量以及文件名、页码、来源、用户标识等元数据一并写入知识库表。这样做的目的，是为后续检索增强生成提供可定位、可过滤、可溯源的数据基础。对于企业知识应用而言，文档处理流程的关键并不是“把文件存起来”，而是让文件以语义检索友好的形式进入系统。</w:t>
      </w:r>
    </w:p>
    <w:p w14:paraId="14BF2755" w14:textId="77777777" w:rsidR="00430A6D" w:rsidRDefault="00000000">
      <w:pPr>
        <w:ind w:firstLine="480"/>
      </w:pPr>
      <w:r>
        <w:rPr>
          <w:rFonts w:hint="eastAsia"/>
        </w:rPr>
        <w:t>当用户在知识库模式下提出问题时，后端会先将问题向量化，再结合用户标识、来源条件或最近文档等策略从知识库中召回相关片段。召回结果与用户当前问题和历史上下文一起被送入模型生成回答，而前端则可通过</w:t>
      </w:r>
      <w:r>
        <w:rPr>
          <w:rFonts w:hint="eastAsia"/>
        </w:rPr>
        <w:t xml:space="preserve"> SourcePanel </w:t>
      </w:r>
      <w:r>
        <w:rPr>
          <w:rFonts w:hint="eastAsia"/>
        </w:rPr>
        <w:t>等方式展示来源线索。这一处理路径体现出一个重要原则：回答必须建立在明确证据基础上，而不是让模型凭空生成。</w:t>
      </w:r>
    </w:p>
    <w:p w14:paraId="0454A865" w14:textId="77777777" w:rsidR="00430A6D" w:rsidRDefault="00000000">
      <w:pPr>
        <w:ind w:firstLine="480"/>
      </w:pPr>
      <w:r>
        <w:rPr>
          <w:rFonts w:hint="eastAsia"/>
        </w:rPr>
        <w:t>若上传材料属于图片或</w:t>
      </w:r>
      <w:r>
        <w:rPr>
          <w:rFonts w:hint="eastAsia"/>
        </w:rPr>
        <w:t xml:space="preserve"> PDF </w:t>
      </w:r>
      <w:r>
        <w:rPr>
          <w:rFonts w:hint="eastAsia"/>
        </w:rPr>
        <w:t>扫描件，流程会先经由</w:t>
      </w:r>
      <w:r>
        <w:rPr>
          <w:rFonts w:hint="eastAsia"/>
        </w:rPr>
        <w:t xml:space="preserve"> OCR </w:t>
      </w:r>
      <w:r>
        <w:rPr>
          <w:rFonts w:hint="eastAsia"/>
        </w:rPr>
        <w:t>识别获得文本，再进入后续的知识或录入链路。这说明</w:t>
      </w:r>
      <w:r>
        <w:rPr>
          <w:rFonts w:hint="eastAsia"/>
        </w:rPr>
        <w:t xml:space="preserve"> OCR </w:t>
      </w:r>
      <w:r>
        <w:rPr>
          <w:rFonts w:hint="eastAsia"/>
        </w:rPr>
        <w:t>流程与文档知识流程并不是彼此独立，而是可以形成前后衔接的统一数据流。系统通过这种方式把原本不便检索的纸质或影像资料转化为可问答的知识资产。</w:t>
      </w:r>
    </w:p>
    <w:p w14:paraId="3ECCED3A" w14:textId="77777777" w:rsidR="00430A6D" w:rsidRDefault="00000000">
      <w:pPr>
        <w:ind w:firstLine="480"/>
      </w:pPr>
      <w:r>
        <w:rPr>
          <w:rFonts w:hint="eastAsia"/>
        </w:rPr>
        <w:t>从整体上看，文档知识处理流程将“上传、解析、切分、向量化、存储、检索、生成、溯源展示”连接为闭环，使系统能够把静态文件转化为动态知识服务能力。这一流程分析为后续系统设计中的文档模块、数据表设计与接口编排提供了直接依据。</w:t>
      </w:r>
    </w:p>
    <w:p w14:paraId="56B5AF4C" w14:textId="77777777" w:rsidR="00430A6D" w:rsidRDefault="00000000">
      <w:pPr>
        <w:pStyle w:val="3"/>
        <w:rPr>
          <w:rFonts w:ascii="黑体" w:hAnsi="黑体"/>
          <w:color w:val="000000"/>
        </w:rPr>
      </w:pPr>
      <w:r>
        <w:rPr>
          <w:rFonts w:ascii="黑体" w:hAnsi="黑体"/>
          <w:color w:val="000000"/>
        </w:rPr>
        <w:lastRenderedPageBreak/>
        <w:t>会议音频处理流程分析</w:t>
      </w:r>
    </w:p>
    <w:p w14:paraId="1312DFA9" w14:textId="77777777" w:rsidR="00430A6D" w:rsidRDefault="00000000">
      <w:pPr>
        <w:ind w:firstLine="480"/>
      </w:pPr>
      <w:r>
        <w:rPr>
          <w:rFonts w:hint="eastAsia"/>
        </w:rPr>
        <w:t>会议音频处理流程体现了系统在多模态场景下的另一条关键链路。其起点是用户在会议模式下上传音频文件，前端首先负责完成文件选择、上传状态展示和任务发起，后端则负责接收文件字节、写入对象存储或运行时资源，并创建相应的转写任务状态。由于会议音频往往体积较大、处理时间较长，因此流程设计必须考虑异步化和后台处理。</w:t>
      </w:r>
    </w:p>
    <w:p w14:paraId="561B2332" w14:textId="77777777" w:rsidR="00430A6D" w:rsidRDefault="00000000">
      <w:pPr>
        <w:ind w:firstLine="480"/>
      </w:pPr>
      <w:r>
        <w:rPr>
          <w:rFonts w:hint="eastAsia"/>
        </w:rPr>
        <w:t>在后端处理阶段，系统不会简单依赖单次长音频接口完成转写，而是采用本地分片转写策略，将音频转换为符合识别要求的格式后分段送入识别服务。这一做法既适应本地存储环境，又降低了因外部</w:t>
      </w:r>
      <w:r>
        <w:rPr>
          <w:rFonts w:hint="eastAsia"/>
        </w:rPr>
        <w:t xml:space="preserve"> URL </w:t>
      </w:r>
      <w:r>
        <w:rPr>
          <w:rFonts w:hint="eastAsia"/>
        </w:rPr>
        <w:t>可达性问题导致的失败风险。任务执行过程中，系统通过后台线程和状态查询机制维持前后端同步，使用户能够在不阻塞主页面的情况下等待转写结果。</w:t>
      </w:r>
    </w:p>
    <w:p w14:paraId="6A2215F8" w14:textId="77777777" w:rsidR="00430A6D" w:rsidRDefault="00000000">
      <w:pPr>
        <w:ind w:firstLine="480"/>
      </w:pPr>
      <w:r>
        <w:rPr>
          <w:rFonts w:hint="eastAsia"/>
        </w:rPr>
        <w:t>转写完成后，系统需要将结果写回到新的会话上下文中，而不是继续附着在旧会话末尾。你前面已经调整过会议音频上传后进入新页面的逻辑，这恰恰说明会议内容在业务上应被视为一个新的语义单元。这样处理的好处是，用户后续围绕会议转写内容进行追问、总结、生成纪要或提取行动项时，不会与旧会话内容混杂。</w:t>
      </w:r>
    </w:p>
    <w:p w14:paraId="38B1BF02" w14:textId="77777777" w:rsidR="00430A6D" w:rsidRDefault="00000000">
      <w:pPr>
        <w:ind w:firstLine="480"/>
      </w:pPr>
      <w:r>
        <w:rPr>
          <w:rFonts w:hint="eastAsia"/>
        </w:rPr>
        <w:t>因此，会议音频处理流程可以概括为“上传音频</w:t>
      </w:r>
      <w:r>
        <w:rPr>
          <w:rFonts w:hint="eastAsia"/>
        </w:rPr>
        <w:t xml:space="preserve"> - </w:t>
      </w:r>
      <w:r>
        <w:rPr>
          <w:rFonts w:hint="eastAsia"/>
        </w:rPr>
        <w:t>后台转写</w:t>
      </w:r>
      <w:r>
        <w:rPr>
          <w:rFonts w:hint="eastAsia"/>
        </w:rPr>
        <w:t xml:space="preserve"> - </w:t>
      </w:r>
      <w:r>
        <w:rPr>
          <w:rFonts w:hint="eastAsia"/>
        </w:rPr>
        <w:t>状态轮询</w:t>
      </w:r>
      <w:r>
        <w:rPr>
          <w:rFonts w:hint="eastAsia"/>
        </w:rPr>
        <w:t xml:space="preserve"> - </w:t>
      </w:r>
      <w:r>
        <w:rPr>
          <w:rFonts w:hint="eastAsia"/>
        </w:rPr>
        <w:t>结果写入新会话</w:t>
      </w:r>
      <w:r>
        <w:rPr>
          <w:rFonts w:hint="eastAsia"/>
        </w:rPr>
        <w:t xml:space="preserve"> - </w:t>
      </w:r>
      <w:r>
        <w:rPr>
          <w:rFonts w:hint="eastAsia"/>
        </w:rPr>
        <w:t>继续追问利用”的链路。该流程不仅满足了会议录音转文字的基础需求，更重要的是将音频材料转化为可继续被知识问答和写作模块利用的上下文资产。</w:t>
      </w:r>
    </w:p>
    <w:p w14:paraId="15F9897E" w14:textId="77777777" w:rsidR="00430A6D" w:rsidRDefault="00000000">
      <w:pPr>
        <w:pStyle w:val="3"/>
        <w:rPr>
          <w:rFonts w:ascii="黑体" w:hAnsi="黑体"/>
          <w:color w:val="000000"/>
        </w:rPr>
      </w:pPr>
      <w:r>
        <w:rPr>
          <w:rFonts w:ascii="黑体" w:hAnsi="黑体"/>
          <w:color w:val="000000"/>
        </w:rPr>
        <w:t>数据问答与审单处理流程分析</w:t>
      </w:r>
    </w:p>
    <w:p w14:paraId="211C717B" w14:textId="77777777" w:rsidR="00430A6D" w:rsidRDefault="00000000">
      <w:pPr>
        <w:ind w:firstLine="480"/>
      </w:pPr>
      <w:r>
        <w:rPr>
          <w:rFonts w:hint="eastAsia"/>
        </w:rPr>
        <w:t>数据问答流程的核心在于把自然语言问题安全地转化为结构化数据库访问行为。当前端以数据库模式提交问题后，后端首先要识别相关表结构和业务关键词，再构造带有白名单限制的提示词，引导模型生成只读</w:t>
      </w:r>
      <w:r>
        <w:rPr>
          <w:rFonts w:hint="eastAsia"/>
        </w:rPr>
        <w:t xml:space="preserve"> SQL</w:t>
      </w:r>
      <w:r>
        <w:rPr>
          <w:rFonts w:hint="eastAsia"/>
        </w:rPr>
        <w:t>。</w:t>
      </w:r>
      <w:r>
        <w:rPr>
          <w:rFonts w:hint="eastAsia"/>
        </w:rPr>
        <w:t xml:space="preserve">SQL </w:t>
      </w:r>
      <w:r>
        <w:rPr>
          <w:rFonts w:hint="eastAsia"/>
        </w:rPr>
        <w:t>生成后，系统还会进行语句清洗、安全校验和未授权表拦截，确认无误后才真正提交数据库执行。由此可以看到，数据库问答流程并不是单一步骤，而是由理解、约束、执行和解释组成的多阶段链路。</w:t>
      </w:r>
    </w:p>
    <w:p w14:paraId="5B3A32D4" w14:textId="77777777" w:rsidR="00430A6D" w:rsidRDefault="00000000">
      <w:pPr>
        <w:ind w:firstLine="480"/>
      </w:pPr>
      <w:r>
        <w:rPr>
          <w:rFonts w:hint="eastAsia"/>
        </w:rPr>
        <w:t>查询执行完成后，系统不会把原始结果直接抛给用户，而是进一步结合查询语义生成结果解释和分析说明。这一阶段的价值在于降低用户理解门槛，使数据库功能更适合非技术人员使用。对于经营分析和管理决策场景而言，“能看懂结果”与“能查到结果”同样重要，因此结果解释属于数据库模式不可缺少的流程环节。</w:t>
      </w:r>
    </w:p>
    <w:p w14:paraId="62BCE33A" w14:textId="77777777" w:rsidR="00430A6D" w:rsidRDefault="00000000">
      <w:pPr>
        <w:ind w:firstLine="480"/>
      </w:pPr>
      <w:r>
        <w:rPr>
          <w:rFonts w:hint="eastAsia"/>
        </w:rPr>
        <w:t>审单处理流程则与数据库流程不同，它更强调文件输入、状态流转、规则核</w:t>
      </w:r>
      <w:r>
        <w:rPr>
          <w:rFonts w:hint="eastAsia"/>
        </w:rPr>
        <w:lastRenderedPageBreak/>
        <w:t>验与结果报告。当前端提交文件与文档类型后，后端通过</w:t>
      </w:r>
      <w:r>
        <w:rPr>
          <w:rFonts w:hint="eastAsia"/>
        </w:rPr>
        <w:t xml:space="preserve"> audit_router </w:t>
      </w:r>
      <w:r>
        <w:rPr>
          <w:rFonts w:hint="eastAsia"/>
        </w:rPr>
        <w:t>启动审单任务，并将任务投入后台处理链路。任务执行过程中可能包含</w:t>
      </w:r>
      <w:r>
        <w:rPr>
          <w:rFonts w:hint="eastAsia"/>
        </w:rPr>
        <w:t xml:space="preserve"> OCR</w:t>
      </w:r>
      <w:r>
        <w:rPr>
          <w:rFonts w:hint="eastAsia"/>
        </w:rPr>
        <w:t>、字段提取、规则校验、异常识别、评分生成和报告组织等多个阶段，前端通过轮询接口持续获取进度和结果快照。由于审单是典型的高风险业务流程，因此其结果展示必须包含异常项、得分、报告和溯源内容。</w:t>
      </w:r>
    </w:p>
    <w:p w14:paraId="03661DB6" w14:textId="77777777" w:rsidR="00430A6D" w:rsidRDefault="00000000">
      <w:pPr>
        <w:ind w:firstLine="480"/>
      </w:pPr>
      <w:r>
        <w:rPr>
          <w:rFonts w:hint="eastAsia"/>
        </w:rPr>
        <w:t>进一步看，审单流程并不在报告生成后终止。系统还提供</w:t>
      </w:r>
      <w:r>
        <w:rPr>
          <w:rFonts w:hint="eastAsia"/>
        </w:rPr>
        <w:t xml:space="preserve"> ERP </w:t>
      </w:r>
      <w:r>
        <w:rPr>
          <w:rFonts w:hint="eastAsia"/>
        </w:rPr>
        <w:t>动作写回接口，说明审单结果可以继续驱动后续业务动作，例如确认、驳回、备注或状态变更。这使审单流程从单纯的“看报告”扩展为“分析后继续处理”，体现出企业智能系统向流程闭环方向延伸的特征。</w:t>
      </w:r>
    </w:p>
    <w:p w14:paraId="7F8E8955" w14:textId="77777777" w:rsidR="00430A6D" w:rsidRDefault="00000000">
      <w:pPr>
        <w:ind w:firstLine="480"/>
      </w:pPr>
      <w:r>
        <w:rPr>
          <w:rFonts w:hint="eastAsia"/>
        </w:rPr>
        <w:t>综上，数据问答与审单处理流程虽然服务于不同任务，但二者都体现出相同的系统理念：前台以自然交互提出需求，后台通过受控规则链路连接模型、数据和业务动作，最终把结果组织为用户可理解且可继续操作的输出。这一理念也是后续系统设计章节中接口路由和模块分工的基础。</w:t>
      </w:r>
    </w:p>
    <w:p w14:paraId="1A378741" w14:textId="77777777" w:rsidR="00430A6D" w:rsidRDefault="00000000">
      <w:pPr>
        <w:pStyle w:val="2"/>
        <w:rPr>
          <w:rFonts w:ascii="黑体" w:hAnsi="黑体" w:cs="黑体"/>
          <w:color w:val="000000"/>
          <w:szCs w:val="28"/>
        </w:rPr>
      </w:pPr>
      <w:r>
        <w:rPr>
          <w:rFonts w:ascii="黑体" w:hAnsi="黑体" w:cs="黑体" w:hint="eastAsia"/>
          <w:color w:val="000000"/>
          <w:szCs w:val="28"/>
        </w:rPr>
        <w:t>非功能需求分析</w:t>
      </w:r>
    </w:p>
    <w:p w14:paraId="5F4C8860" w14:textId="77777777" w:rsidR="00430A6D" w:rsidRDefault="00000000">
      <w:pPr>
        <w:pStyle w:val="3"/>
        <w:rPr>
          <w:rFonts w:ascii="黑体" w:hAnsi="黑体"/>
          <w:color w:val="000000"/>
        </w:rPr>
      </w:pPr>
      <w:r>
        <w:rPr>
          <w:rFonts w:ascii="黑体" w:hAnsi="黑体"/>
          <w:color w:val="000000"/>
        </w:rPr>
        <w:t>性能需求</w:t>
      </w:r>
    </w:p>
    <w:p w14:paraId="1618BAD2" w14:textId="77777777" w:rsidR="00430A6D" w:rsidRDefault="00000000">
      <w:pPr>
        <w:ind w:firstLine="480"/>
      </w:pPr>
      <w:r>
        <w:rPr>
          <w:rFonts w:hint="eastAsia"/>
        </w:rPr>
        <w:t>企业智能办公系统的性能需求首先体现在交互响应速度上。对于通用聊天、知识问答和数据库查询等高频任务，系统应尽可能提供接近实时的反馈体验，因此需要采用流式输出、模型预热、缓存和合理的上下文截断策略，降低首包等待时间和长响应阻塞感。项目中的</w:t>
      </w:r>
      <w:r>
        <w:rPr>
          <w:rFonts w:hint="eastAsia"/>
        </w:rPr>
        <w:t xml:space="preserve"> StreamingResponse</w:t>
      </w:r>
      <w:r>
        <w:rPr>
          <w:rFonts w:hint="eastAsia"/>
        </w:rPr>
        <w:t>、模型</w:t>
      </w:r>
      <w:r>
        <w:rPr>
          <w:rFonts w:hint="eastAsia"/>
        </w:rPr>
        <w:t xml:space="preserve"> warmup</w:t>
      </w:r>
      <w:r>
        <w:rPr>
          <w:rFonts w:hint="eastAsia"/>
        </w:rPr>
        <w:t>、上下文压缩和部分缓存策略正是对这一需求的回应。</w:t>
      </w:r>
    </w:p>
    <w:p w14:paraId="4DC3CC00" w14:textId="77777777" w:rsidR="00430A6D" w:rsidRDefault="00000000">
      <w:pPr>
        <w:ind w:firstLine="480"/>
      </w:pPr>
      <w:r>
        <w:rPr>
          <w:rFonts w:hint="eastAsia"/>
        </w:rPr>
        <w:t>其次，系统必须能够区分短任务与长任务，对长时间处理场景采用异步化机制。例如会议音频转写、</w:t>
      </w:r>
      <w:r>
        <w:rPr>
          <w:rFonts w:hint="eastAsia"/>
        </w:rPr>
        <w:t xml:space="preserve">OCR </w:t>
      </w:r>
      <w:r>
        <w:rPr>
          <w:rFonts w:hint="eastAsia"/>
        </w:rPr>
        <w:t>大文件识别和审单分析等任务不适合始终占用主请求线程，因此需要通过后台线程、状态轮询和阶段性反馈维持系统可用性。只有这样，系统才能在复杂多模态任务下保持整体交互的流畅性。</w:t>
      </w:r>
    </w:p>
    <w:p w14:paraId="6B76014D" w14:textId="77777777" w:rsidR="00430A6D" w:rsidRDefault="00000000">
      <w:pPr>
        <w:ind w:firstLine="480"/>
      </w:pPr>
      <w:r>
        <w:rPr>
          <w:rFonts w:hint="eastAsia"/>
        </w:rPr>
        <w:t>此外，随着用户数量和任务类型增加，系统还必须具备基本并发承载能力，包括模型并发控制、数据库访问约束和前端资源分包加载等。虽然本项目暂不以超大规模部署为目标，但在非功能需求层面，性能已经成为影响用户持续使用意愿的重要指标。</w:t>
      </w:r>
    </w:p>
    <w:p w14:paraId="291CD6FE" w14:textId="77777777" w:rsidR="00430A6D" w:rsidRDefault="00000000">
      <w:pPr>
        <w:pStyle w:val="3"/>
        <w:rPr>
          <w:rFonts w:ascii="黑体" w:hAnsi="黑体"/>
          <w:color w:val="000000"/>
        </w:rPr>
      </w:pPr>
      <w:r>
        <w:rPr>
          <w:rFonts w:ascii="黑体" w:hAnsi="黑体"/>
          <w:color w:val="000000"/>
        </w:rPr>
        <w:t>安全需求</w:t>
      </w:r>
    </w:p>
    <w:p w14:paraId="52709707" w14:textId="77777777" w:rsidR="00430A6D" w:rsidRDefault="00000000">
      <w:pPr>
        <w:ind w:firstLine="480"/>
      </w:pPr>
      <w:r>
        <w:rPr>
          <w:rFonts w:hint="eastAsia"/>
        </w:rPr>
        <w:t>安全需求是企业级智能办公系统必须优先考虑的核心约束之一。系统需要确保只有经过认证的用户才能访问相关能力，并依据角色差异控制后台管理、审单和知识管理等高权限操作。项目中的</w:t>
      </w:r>
      <w:r>
        <w:rPr>
          <w:rFonts w:hint="eastAsia"/>
        </w:rPr>
        <w:t xml:space="preserve"> token </w:t>
      </w:r>
      <w:r>
        <w:rPr>
          <w:rFonts w:hint="eastAsia"/>
        </w:rPr>
        <w:t>管理、角色标识和用户状态校验逻辑</w:t>
      </w:r>
      <w:r>
        <w:rPr>
          <w:rFonts w:hint="eastAsia"/>
        </w:rPr>
        <w:lastRenderedPageBreak/>
        <w:t>说明，系统已经把权限控制纳入基本运行条件。</w:t>
      </w:r>
    </w:p>
    <w:p w14:paraId="445ECFB1" w14:textId="77777777" w:rsidR="00430A6D" w:rsidRDefault="00000000">
      <w:pPr>
        <w:ind w:firstLine="480"/>
      </w:pPr>
      <w:r>
        <w:rPr>
          <w:rFonts w:hint="eastAsia"/>
        </w:rPr>
        <w:t>在数据安全层面，系统必须防止模型在数据库问答过程中执行危险操作或越权访问未授权数据表。因此，表白名单、只读</w:t>
      </w:r>
      <w:r>
        <w:rPr>
          <w:rFonts w:hint="eastAsia"/>
        </w:rPr>
        <w:t xml:space="preserve"> SQL </w:t>
      </w:r>
      <w:r>
        <w:rPr>
          <w:rFonts w:hint="eastAsia"/>
        </w:rPr>
        <w:t>校验、结果规模限制和错误拦截属于硬性需求，而不是可选优化项。对于企业内部数据场景而言，这些安全机制直接决定系统是否能够被信任并投入使用。</w:t>
      </w:r>
    </w:p>
    <w:p w14:paraId="0452A593" w14:textId="77777777" w:rsidR="00430A6D" w:rsidRDefault="00000000">
      <w:pPr>
        <w:ind w:firstLine="480"/>
      </w:pPr>
      <w:r>
        <w:rPr>
          <w:rFonts w:hint="eastAsia"/>
        </w:rPr>
        <w:t>在隐私与部署安全层面，系统还应支持本地模型、本地数据库和本地对象存储的协同部署，以适应企业对敏感资料和会议录音不出域的要求。当前项目采用本地</w:t>
      </w:r>
      <w:r>
        <w:rPr>
          <w:rFonts w:hint="eastAsia"/>
        </w:rPr>
        <w:t xml:space="preserve"> Supabase</w:t>
      </w:r>
      <w:r>
        <w:rPr>
          <w:rFonts w:hint="eastAsia"/>
        </w:rPr>
        <w:t>、本地模型和本地语音分片转写路径，说明系统在设计上已经兼顾了私有化使用环境的需求。</w:t>
      </w:r>
    </w:p>
    <w:p w14:paraId="71A6BDEF" w14:textId="77777777" w:rsidR="00430A6D" w:rsidRDefault="00000000">
      <w:pPr>
        <w:ind w:firstLine="480"/>
      </w:pPr>
      <w:r>
        <w:rPr>
          <w:rFonts w:hint="eastAsia"/>
        </w:rPr>
        <w:t>此外，会话分享、文件上传和后台管理等能力也需要配套的边界控制，例如分享内容的范围限制、管理员角色管理和运行时文件清理等。只有把认证、授权、数据约束和部署安全统筹考虑，系统才具备企业级落地所需的基本安全条件。</w:t>
      </w:r>
    </w:p>
    <w:p w14:paraId="24D1693F" w14:textId="77777777" w:rsidR="00430A6D" w:rsidRDefault="00000000">
      <w:pPr>
        <w:pStyle w:val="3"/>
        <w:rPr>
          <w:rFonts w:ascii="黑体" w:hAnsi="黑体"/>
          <w:color w:val="000000"/>
        </w:rPr>
      </w:pPr>
      <w:r>
        <w:rPr>
          <w:rFonts w:ascii="黑体" w:hAnsi="黑体"/>
          <w:color w:val="000000"/>
        </w:rPr>
        <w:t>可维护性与可扩展性需求</w:t>
      </w:r>
    </w:p>
    <w:p w14:paraId="10BF4D43" w14:textId="77777777" w:rsidR="00430A6D" w:rsidRDefault="00000000">
      <w:pPr>
        <w:ind w:firstLine="480"/>
      </w:pPr>
      <w:r>
        <w:rPr>
          <w:rFonts w:hint="eastAsia"/>
        </w:rPr>
        <w:t>由于企业办公场景持续变化，系统在上线之后几乎必然面对新模式接入、新规则扩展、新模板增加和新数据源引入等需求，因此可维护性与可扩展性必须在分析阶段就被明确提出。项目当前已经采用前端组件化、后端路由模块化和数据层分模块组织的方式，这为后续扩展提供了较好基础。</w:t>
      </w:r>
    </w:p>
    <w:p w14:paraId="1603BFBC" w14:textId="77777777" w:rsidR="00430A6D" w:rsidRDefault="00000000">
      <w:pPr>
        <w:ind w:firstLine="480"/>
      </w:pPr>
      <w:r>
        <w:rPr>
          <w:rFonts w:hint="eastAsia"/>
        </w:rPr>
        <w:t>在后端层面，不同能力被拆分为聊天、文档处理、语音转写、审单、</w:t>
      </w:r>
      <w:r>
        <w:rPr>
          <w:rFonts w:hint="eastAsia"/>
        </w:rPr>
        <w:t>PPT</w:t>
      </w:r>
      <w:r>
        <w:rPr>
          <w:rFonts w:hint="eastAsia"/>
        </w:rPr>
        <w:t>、后台管理和分享等独立模块，主程序以可选导入方式装配。这意味着当某一模块需要升级、替换或独立部署时，不必大规模改动全部系统。对于需要持续演进的企业平台而言，这种模块化是可维护性的关键条件。</w:t>
      </w:r>
    </w:p>
    <w:p w14:paraId="28DF5236" w14:textId="77777777" w:rsidR="00430A6D" w:rsidRDefault="00000000">
      <w:pPr>
        <w:ind w:firstLine="480"/>
      </w:pPr>
      <w:r>
        <w:rPr>
          <w:rFonts w:hint="eastAsia"/>
        </w:rPr>
        <w:t>在前端层面，</w:t>
      </w:r>
      <w:r>
        <w:rPr>
          <w:rFonts w:hint="eastAsia"/>
        </w:rPr>
        <w:t>Dashboard</w:t>
      </w:r>
      <w:r>
        <w:rPr>
          <w:rFonts w:hint="eastAsia"/>
        </w:rPr>
        <w:t>、</w:t>
      </w:r>
      <w:r>
        <w:rPr>
          <w:rFonts w:hint="eastAsia"/>
        </w:rPr>
        <w:t>ModePanel</w:t>
      </w:r>
      <w:r>
        <w:rPr>
          <w:rFonts w:hint="eastAsia"/>
        </w:rPr>
        <w:t>、</w:t>
      </w:r>
      <w:r>
        <w:rPr>
          <w:rFonts w:hint="eastAsia"/>
        </w:rPr>
        <w:t>AuditWorkspace</w:t>
      </w:r>
      <w:r>
        <w:rPr>
          <w:rFonts w:hint="eastAsia"/>
        </w:rPr>
        <w:t>、</w:t>
      </w:r>
      <w:r>
        <w:rPr>
          <w:rFonts w:hint="eastAsia"/>
        </w:rPr>
        <w:t>SharedChatPage</w:t>
      </w:r>
      <w:r>
        <w:rPr>
          <w:rFonts w:hint="eastAsia"/>
        </w:rPr>
        <w:t>、</w:t>
      </w:r>
      <w:r>
        <w:rPr>
          <w:rFonts w:hint="eastAsia"/>
        </w:rPr>
        <w:t xml:space="preserve">Sidebar </w:t>
      </w:r>
      <w:r>
        <w:rPr>
          <w:rFonts w:hint="eastAsia"/>
        </w:rPr>
        <w:t>和多类弹窗组件的拆分，也体现出较明确的职责边界。随着后续增加新的业务模式或可视化组件，系统可以在现有工作台框架中继续扩展，而不至于推倒重来。组件化设计因此也构成了前端可扩展性的主要保障。</w:t>
      </w:r>
    </w:p>
    <w:p w14:paraId="1A619CF7" w14:textId="77777777" w:rsidR="00430A6D" w:rsidRDefault="00000000">
      <w:pPr>
        <w:ind w:firstLine="480"/>
      </w:pPr>
      <w:r>
        <w:rPr>
          <w:rFonts w:hint="eastAsia"/>
        </w:rPr>
        <w:t>从整体上看，可维护性与可扩展性需求要求系统在架构上留出足够弹性，使后续能够围绕模型、规则、文档类型、数据表、管理能力和业务流程持续迭代。若缺乏这一前提，系统很容易在功能增加后迅速失去可读性和可演进性，因此这类需求应被视为平台级要求，而非开发阶段的附加考虑。</w:t>
      </w:r>
    </w:p>
    <w:p w14:paraId="2DCF5DD0" w14:textId="77777777" w:rsidR="00430A6D" w:rsidRDefault="00000000">
      <w:pPr>
        <w:pStyle w:val="3"/>
        <w:rPr>
          <w:rFonts w:ascii="黑体" w:hAnsi="黑体"/>
          <w:color w:val="000000"/>
        </w:rPr>
      </w:pPr>
      <w:r>
        <w:rPr>
          <w:rFonts w:ascii="黑体" w:hAnsi="黑体"/>
          <w:color w:val="000000"/>
        </w:rPr>
        <w:t>易用性与部署适应性需求</w:t>
      </w:r>
    </w:p>
    <w:p w14:paraId="074EC33E" w14:textId="77777777" w:rsidR="00430A6D" w:rsidRDefault="00000000">
      <w:pPr>
        <w:ind w:firstLine="480"/>
      </w:pPr>
      <w:r>
        <w:rPr>
          <w:rFonts w:hint="eastAsia"/>
        </w:rPr>
        <w:t>易用性需求要求系统在面对普通办公人员时尽可能降低技术门槛。用户应能够通过自然语言、文件上传、模式选择和结构化结果面板来完成主要任务，而不需要理解底层模型、向量检索、</w:t>
      </w:r>
      <w:r>
        <w:rPr>
          <w:rFonts w:hint="eastAsia"/>
        </w:rPr>
        <w:t xml:space="preserve">SQL </w:t>
      </w:r>
      <w:r>
        <w:rPr>
          <w:rFonts w:hint="eastAsia"/>
        </w:rPr>
        <w:t>语法或</w:t>
      </w:r>
      <w:r>
        <w:rPr>
          <w:rFonts w:hint="eastAsia"/>
        </w:rPr>
        <w:t xml:space="preserve"> OCR </w:t>
      </w:r>
      <w:r>
        <w:rPr>
          <w:rFonts w:hint="eastAsia"/>
        </w:rPr>
        <w:t>参数。项目中统一工作台、模</w:t>
      </w:r>
      <w:r>
        <w:rPr>
          <w:rFonts w:hint="eastAsia"/>
        </w:rPr>
        <w:lastRenderedPageBreak/>
        <w:t>式面板、会话侧栏和分享页面等设计，正是为了满足这种低门槛使用需求。</w:t>
      </w:r>
    </w:p>
    <w:p w14:paraId="73A4CA5B" w14:textId="77777777" w:rsidR="00430A6D" w:rsidRDefault="00000000">
      <w:pPr>
        <w:ind w:firstLine="480"/>
      </w:pPr>
      <w:r>
        <w:rPr>
          <w:rFonts w:hint="eastAsia"/>
        </w:rPr>
        <w:t>部署适应性需求则要求系统能够在不同企业环境中灵活落地，包括本地开发环境、局域网部署环境以及需要云端能力补充的混合环境。本项目既支持本地</w:t>
      </w:r>
      <w:r>
        <w:rPr>
          <w:rFonts w:hint="eastAsia"/>
        </w:rPr>
        <w:t xml:space="preserve"> Supabase </w:t>
      </w:r>
      <w:r>
        <w:rPr>
          <w:rFonts w:hint="eastAsia"/>
        </w:rPr>
        <w:t>和本地模型，也保留云端模型与外部服务接口，说明其部署方式具有较强弹性。对于不同规模、不同安全等级的企业来说，这种适应性直接影响系统可推广程度。</w:t>
      </w:r>
    </w:p>
    <w:p w14:paraId="13F4050A" w14:textId="77777777" w:rsidR="00430A6D" w:rsidRDefault="00000000">
      <w:pPr>
        <w:ind w:firstLine="480"/>
      </w:pPr>
      <w:r>
        <w:rPr>
          <w:rFonts w:hint="eastAsia"/>
        </w:rPr>
        <w:t>此外，系统还应尽可能兼顾运行环境差异，例如</w:t>
      </w:r>
      <w:r>
        <w:rPr>
          <w:rFonts w:hint="eastAsia"/>
        </w:rPr>
        <w:t xml:space="preserve"> Windows </w:t>
      </w:r>
      <w:r>
        <w:rPr>
          <w:rFonts w:hint="eastAsia"/>
        </w:rPr>
        <w:t>下</w:t>
      </w:r>
      <w:r>
        <w:rPr>
          <w:rFonts w:hint="eastAsia"/>
        </w:rPr>
        <w:t xml:space="preserve"> OCR </w:t>
      </w:r>
      <w:r>
        <w:rPr>
          <w:rFonts w:hint="eastAsia"/>
        </w:rPr>
        <w:t>依赖兼容、浏览器端令牌刷新、本地静态资源和运行时文件管理等。只有当系统在实际部署细节上具备足够适应性，前面分析的功能与流程需求才能真正转化为可持续使用的产品能力。</w:t>
      </w:r>
    </w:p>
    <w:p w14:paraId="13720D67" w14:textId="77777777" w:rsidR="00430A6D" w:rsidRDefault="00000000">
      <w:pPr>
        <w:pStyle w:val="2"/>
        <w:rPr>
          <w:rFonts w:ascii="黑体" w:hAnsi="黑体" w:cs="黑体"/>
          <w:color w:val="000000"/>
          <w:szCs w:val="28"/>
        </w:rPr>
      </w:pPr>
      <w:r>
        <w:rPr>
          <w:rFonts w:ascii="黑体" w:hAnsi="黑体" w:cs="黑体" w:hint="eastAsia"/>
          <w:color w:val="000000"/>
          <w:szCs w:val="28"/>
        </w:rPr>
        <w:t>本章小结</w:t>
      </w:r>
    </w:p>
    <w:p w14:paraId="1978E7CF" w14:textId="77777777" w:rsidR="00430A6D" w:rsidRDefault="00000000">
      <w:pPr>
        <w:ind w:firstLine="480"/>
      </w:pPr>
      <w:r>
        <w:rPr>
          <w:rFonts w:hint="eastAsia"/>
        </w:rPr>
        <w:t>本章围绕企业智能办公助手在真实组织环境中的使用问题展开了系统分析，明确了系统建设所针对的核心痛点、建设目标、技术与运行可行性、多角色特征、核心业务场景、功能需求、业务流程和非功能约束。分析结果表明，本项目并非面向单一问答任务的轻量工具，而是一个需要同时承接知识、数据、多模态内容和组织治理需求的复合型平台。</w:t>
      </w:r>
    </w:p>
    <w:p w14:paraId="4E61BD4D" w14:textId="77777777" w:rsidR="00430A6D" w:rsidRDefault="00000000">
      <w:pPr>
        <w:ind w:firstLine="480"/>
      </w:pPr>
      <w:r>
        <w:rPr>
          <w:rFonts w:hint="eastAsia"/>
        </w:rPr>
        <w:t>通过第三章的分析，可以进一步确认后续系统设计的重点方向：一方面需要通过清晰的分层架构把聊天、数据库、</w:t>
      </w:r>
      <w:r>
        <w:rPr>
          <w:rFonts w:hint="eastAsia"/>
        </w:rPr>
        <w:t>OCR</w:t>
      </w:r>
      <w:r>
        <w:rPr>
          <w:rFonts w:hint="eastAsia"/>
        </w:rPr>
        <w:t>、语音、审单、写作和后台治理有机组织起来；另一方面需要在安全、性能、扩展性和部署适应性上满足企业级系统的基本要求。基于这些分析结论，下一章将进一步转入系统总体设计，说明系统应如何将上述需求转化为前后端架构、模块分工、数据结构与关键交互方案。</w:t>
      </w:r>
    </w:p>
    <w:p w14:paraId="44FB6E69" w14:textId="77777777" w:rsidR="00430A6D" w:rsidRDefault="00000000">
      <w:pPr>
        <w:ind w:firstLine="480"/>
      </w:pPr>
      <w:r>
        <w:rPr>
          <w:rFonts w:hint="eastAsia"/>
        </w:rPr>
        <w:br w:type="page"/>
      </w:r>
    </w:p>
    <w:p w14:paraId="7CC77DE5" w14:textId="77777777" w:rsidR="00430A6D" w:rsidRDefault="00000000">
      <w:pPr>
        <w:pStyle w:val="1"/>
        <w:spacing w:after="624"/>
        <w:rPr>
          <w:rFonts w:ascii="黑体" w:hAnsi="黑体" w:cs="黑体"/>
          <w:b w:val="0"/>
          <w:bCs w:val="0"/>
          <w:szCs w:val="30"/>
        </w:rPr>
      </w:pPr>
      <w:r>
        <w:rPr>
          <w:rFonts w:ascii="黑体" w:hAnsi="黑体" w:cs="黑体" w:hint="eastAsia"/>
          <w:b w:val="0"/>
          <w:bCs w:val="0"/>
          <w:szCs w:val="30"/>
        </w:rPr>
        <w:lastRenderedPageBreak/>
        <w:t>系统设计</w:t>
      </w:r>
    </w:p>
    <w:p w14:paraId="0C35AC89" w14:textId="77777777" w:rsidR="00430A6D" w:rsidRDefault="00000000">
      <w:pPr>
        <w:pStyle w:val="2"/>
        <w:rPr>
          <w:rFonts w:ascii="黑体" w:hAnsi="黑体" w:cs="黑体"/>
          <w:color w:val="000000"/>
          <w:szCs w:val="28"/>
        </w:rPr>
      </w:pPr>
      <w:r>
        <w:rPr>
          <w:rFonts w:ascii="黑体" w:hAnsi="黑体" w:cs="黑体" w:hint="eastAsia"/>
          <w:color w:val="000000"/>
          <w:szCs w:val="28"/>
        </w:rPr>
        <w:t>设计目标与原则</w:t>
      </w:r>
    </w:p>
    <w:p w14:paraId="0228BE71" w14:textId="77777777" w:rsidR="00430A6D" w:rsidRDefault="00000000">
      <w:pPr>
        <w:ind w:firstLine="480"/>
      </w:pPr>
      <w:r>
        <w:rPr>
          <w:rFonts w:hint="eastAsia"/>
        </w:rPr>
        <w:t>在完成前一章的需求分析之后，系统设计阶段的核心任务，是将抽象需求转化为可实现、可扩展、可维护的工程结构。企业智能办公助手并不是单纯依赖某一模型接口的轻量应用，而是一个需要同时协调前端交互、后端服务、结构化数据、非结构化文档、多模态输入和后台治理能力的综合平台。因此，系统设计不能只停留在页面组织或功能罗列层面，而必须以“统一入口、能力分层、数据可追溯、模块可扩展”为基本出发点，对系统的总体架构、模块边界、数据组织与关键交互进行系统性规划。</w:t>
      </w:r>
    </w:p>
    <w:p w14:paraId="701EB124" w14:textId="77777777" w:rsidR="00430A6D" w:rsidRDefault="00000000">
      <w:pPr>
        <w:ind w:firstLine="480"/>
      </w:pPr>
      <w:r>
        <w:rPr>
          <w:rFonts w:hint="eastAsia"/>
        </w:rPr>
        <w:t>从项目特征来看，本系统既要支持通用智能对话，又要支持知识库问答、数据库查询、</w:t>
      </w:r>
      <w:r>
        <w:rPr>
          <w:rFonts w:hint="eastAsia"/>
        </w:rPr>
        <w:t xml:space="preserve">OCR </w:t>
      </w:r>
      <w:r>
        <w:rPr>
          <w:rFonts w:hint="eastAsia"/>
        </w:rPr>
        <w:t>识别、会议纪要、智能审单、报告与</w:t>
      </w:r>
      <w:r>
        <w:rPr>
          <w:rFonts w:hint="eastAsia"/>
        </w:rPr>
        <w:t xml:space="preserve"> PPT </w:t>
      </w:r>
      <w:r>
        <w:rPr>
          <w:rFonts w:hint="eastAsia"/>
        </w:rPr>
        <w:t>生成以及后台管理等多类任务。不同任务之间在输入介质、处理链路、结果形式和可信性要求上均存在明显差异。如果缺乏清晰的设计原则，系统极易在扩展过程中陷入功能堆叠、状态紊乱和模块强耦合等问题。因此，在总体设计时必须先明确系统的结构性原则，再据此展开详细模块设计。</w:t>
      </w:r>
    </w:p>
    <w:p w14:paraId="647EA5D8" w14:textId="77777777" w:rsidR="00430A6D" w:rsidRDefault="00000000">
      <w:pPr>
        <w:ind w:firstLine="480"/>
      </w:pPr>
      <w:r>
        <w:rPr>
          <w:rFonts w:hint="eastAsia"/>
        </w:rPr>
        <w:t>第一项设计原则是统一交互入口原则。用户在企业办公过程中面对的是连续任务，而不是彼此孤立的功能按钮。因此，系统应以前端统一工作台为中心，将不同模式和不同工具能力纳入同一会话与操作空间之中，使用户能够在上下文连续的条件下完成知识查询、数据分析、文件识别与内容生成。统一入口的意义不只是减少页面跳转，更重要的是让任务状态和信息上下文能够持续积累。</w:t>
      </w:r>
    </w:p>
    <w:p w14:paraId="69AD324C" w14:textId="77777777" w:rsidR="00430A6D" w:rsidRDefault="00000000">
      <w:pPr>
        <w:ind w:firstLine="480"/>
      </w:pPr>
      <w:r>
        <w:rPr>
          <w:rFonts w:hint="eastAsia"/>
        </w:rPr>
        <w:t>第二项设计原则是能力分层原则。企业智能办公系统的每一类功能都涉及不同技术要素，例如界面交互、接口编排、模型调用、数据库访问、对象存储和后台任务。如果将这些责任全部耦合在同一层中，系统很难长期维护。因此，设计上必须将系统划分为前端交互层、后端服务层、模型与能力编排层、数据与存储层以及运行治理层，让各层之间通过清晰接口连接。这种分层不仅能够降低复杂度，也有利于后续扩展新模式和新服务。</w:t>
      </w:r>
    </w:p>
    <w:p w14:paraId="346F7DDA" w14:textId="77777777" w:rsidR="00430A6D" w:rsidRDefault="00000000">
      <w:pPr>
        <w:ind w:firstLine="480"/>
      </w:pPr>
      <w:r>
        <w:rPr>
          <w:rFonts w:hint="eastAsia"/>
        </w:rPr>
        <w:t>第三项设计原则是结果可验证与可治理原则。企业用户并不满足于系统“给出一个答案”，而更关心答案从何而来、是否受权限控制、是否有历史留痕、是否支持共享或复盘。因此，系统设计必须围绕来源展示、历史会话、数据库只读约束、分享快照、后台管理和角色控制等机制展开，使智能能力始终运行在可解释、可追溯和可治理的范围内。</w:t>
      </w:r>
    </w:p>
    <w:p w14:paraId="343BF1C8" w14:textId="77777777" w:rsidR="00430A6D" w:rsidRDefault="00000000">
      <w:pPr>
        <w:ind w:firstLine="480"/>
      </w:pPr>
      <w:r>
        <w:rPr>
          <w:rFonts w:hint="eastAsia"/>
        </w:rPr>
        <w:lastRenderedPageBreak/>
        <w:t>第四项设计原则是多模态与多任务协同原则。本项目需要同时处理文本、图片、</w:t>
      </w:r>
      <w:r>
        <w:rPr>
          <w:rFonts w:hint="eastAsia"/>
        </w:rPr>
        <w:t>PDF</w:t>
      </w:r>
      <w:r>
        <w:rPr>
          <w:rFonts w:hint="eastAsia"/>
        </w:rPr>
        <w:t>、音频和结构化业务数据，因此设计时不能把文档处理、</w:t>
      </w:r>
      <w:r>
        <w:rPr>
          <w:rFonts w:hint="eastAsia"/>
        </w:rPr>
        <w:t>OCR</w:t>
      </w:r>
      <w:r>
        <w:rPr>
          <w:rFonts w:hint="eastAsia"/>
        </w:rPr>
        <w:t>、</w:t>
      </w:r>
      <w:r>
        <w:rPr>
          <w:rFonts w:hint="eastAsia"/>
        </w:rPr>
        <w:t xml:space="preserve">ASR </w:t>
      </w:r>
      <w:r>
        <w:rPr>
          <w:rFonts w:hint="eastAsia"/>
        </w:rPr>
        <w:t>和数据库能力视为彼此独立的外挂功能，而应把它们视为统一上下文生产链中的不同入口。换言之，设计目标不是构建一组互不关联的工具，而是建立一个能把多种输入转化为统一知识与任务上下文的协同系统。</w:t>
      </w:r>
    </w:p>
    <w:p w14:paraId="7AB75A79" w14:textId="77777777" w:rsidR="00430A6D" w:rsidRDefault="00000000">
      <w:pPr>
        <w:ind w:firstLine="480"/>
      </w:pPr>
      <w:r>
        <w:rPr>
          <w:rFonts w:hint="eastAsia"/>
        </w:rPr>
        <w:t>第五项设计原则是本地可部署与云端弹性并存原则。企业环境对数据安全、成本可控和运行自主性要求较高，因此系统设计应优先支持本地模型、本地数据库和本地对象存储，同时保留必要的云端模型与外部服务扩展能力。通过这种混合设计，系统既能适应隐私敏感场景，又能在复杂任务中获得能力弹性。</w:t>
      </w:r>
    </w:p>
    <w:p w14:paraId="6716C579" w14:textId="77777777" w:rsidR="00430A6D" w:rsidRDefault="00000000">
      <w:pPr>
        <w:ind w:firstLine="480"/>
      </w:pPr>
      <w:r>
        <w:rPr>
          <w:rFonts w:hint="eastAsia"/>
        </w:rPr>
        <w:t>基于上述原则，第四章将从总体架构、前端设计、后端设计、数据与存储设计、关键模块设计以及接口与安全机制设计几个维度，对</w:t>
      </w:r>
      <w:r>
        <w:rPr>
          <w:rFonts w:hint="eastAsia"/>
        </w:rPr>
        <w:t xml:space="preserve"> Enterprise Intelligent Office Agent 2.0 </w:t>
      </w:r>
      <w:r>
        <w:rPr>
          <w:rFonts w:hint="eastAsia"/>
        </w:rPr>
        <w:t>的系统设计方案进行展开说明。</w:t>
      </w:r>
    </w:p>
    <w:p w14:paraId="6FA293FD" w14:textId="77777777" w:rsidR="00430A6D" w:rsidRDefault="00000000">
      <w:pPr>
        <w:pStyle w:val="2"/>
        <w:rPr>
          <w:rFonts w:ascii="黑体" w:hAnsi="黑体" w:cs="黑体"/>
          <w:color w:val="000000"/>
          <w:szCs w:val="28"/>
        </w:rPr>
      </w:pPr>
      <w:r>
        <w:rPr>
          <w:rFonts w:ascii="黑体" w:hAnsi="黑体" w:cs="黑体" w:hint="eastAsia"/>
          <w:color w:val="000000"/>
          <w:szCs w:val="28"/>
        </w:rPr>
        <w:t>系统总体架构设计</w:t>
      </w:r>
    </w:p>
    <w:p w14:paraId="4B14335E" w14:textId="77777777" w:rsidR="00430A6D" w:rsidRDefault="00000000">
      <w:pPr>
        <w:ind w:firstLine="480"/>
      </w:pPr>
      <w:r>
        <w:rPr>
          <w:rFonts w:hint="eastAsia"/>
        </w:rPr>
        <w:t>系统总体架构设计的目标，是在满足需求分析结果的前提下，为不同功能模块提供统一而稳定的组织方式。对于本项目而言，总体架构既要支持企业办公中的多场景协同，又要保证前后端职责清晰、数据流可控、模块可替换，因此设计上采用了明显的分层架构思想。整个系统并非围绕某个单一模型构建，而是围绕“交互入口、服务编排、能力调用、数据支撑和运行治理”五类核心能力展开。</w:t>
      </w:r>
    </w:p>
    <w:p w14:paraId="61036AB3" w14:textId="77777777" w:rsidR="00430A6D" w:rsidRDefault="00000000">
      <w:pPr>
        <w:ind w:firstLine="480"/>
      </w:pPr>
      <w:r>
        <w:rPr>
          <w:rFonts w:hint="eastAsia"/>
        </w:rPr>
        <w:t>从实现角度看，本系统可以被理解为一个以</w:t>
      </w:r>
      <w:r>
        <w:rPr>
          <w:rFonts w:hint="eastAsia"/>
        </w:rPr>
        <w:t xml:space="preserve"> React </w:t>
      </w:r>
      <w:r>
        <w:rPr>
          <w:rFonts w:hint="eastAsia"/>
        </w:rPr>
        <w:t>工作台为前台交互核心、以</w:t>
      </w:r>
      <w:r>
        <w:rPr>
          <w:rFonts w:hint="eastAsia"/>
        </w:rPr>
        <w:t xml:space="preserve"> FastAPI </w:t>
      </w:r>
      <w:r>
        <w:rPr>
          <w:rFonts w:hint="eastAsia"/>
        </w:rPr>
        <w:t>为后台服务骨架、以大语言模型与多模态处理为能力中枢、以</w:t>
      </w:r>
      <w:r>
        <w:rPr>
          <w:rFonts w:hint="eastAsia"/>
        </w:rPr>
        <w:t xml:space="preserve"> Supabase/PostgreSQL </w:t>
      </w:r>
      <w:r>
        <w:rPr>
          <w:rFonts w:hint="eastAsia"/>
        </w:rPr>
        <w:t>与运行时资源为数据底座的综合平台。这样的总体架构使不同模式能够共享统一的用户入口、会话体系和权限边界，同时又能在后端根据任务类型选择不同的数据源和处理流程。总体架构设计因此构成了各子模块协同运行的基础。</w:t>
      </w:r>
    </w:p>
    <w:p w14:paraId="5B212ECA" w14:textId="77777777" w:rsidR="00430A6D" w:rsidRDefault="00000000">
      <w:pPr>
        <w:pStyle w:val="3"/>
        <w:rPr>
          <w:rFonts w:ascii="黑体" w:hAnsi="黑体"/>
          <w:color w:val="000000"/>
        </w:rPr>
      </w:pPr>
      <w:r>
        <w:rPr>
          <w:rFonts w:ascii="黑体" w:hAnsi="黑体"/>
          <w:color w:val="000000"/>
        </w:rPr>
        <w:t>分层总体架构设计</w:t>
      </w:r>
    </w:p>
    <w:p w14:paraId="230CEC74" w14:textId="77777777" w:rsidR="00430A6D" w:rsidRDefault="00000000">
      <w:pPr>
        <w:ind w:firstLine="480"/>
      </w:pPr>
      <w:r>
        <w:rPr>
          <w:rFonts w:hint="eastAsia"/>
        </w:rPr>
        <w:t>在分层总体架构上，系统首先包括前端交互层。该层由</w:t>
      </w:r>
      <w:r>
        <w:rPr>
          <w:rFonts w:hint="eastAsia"/>
        </w:rPr>
        <w:t xml:space="preserve"> React </w:t>
      </w:r>
      <w:r>
        <w:rPr>
          <w:rFonts w:hint="eastAsia"/>
        </w:rPr>
        <w:t>单页应用构成，负责承载登录、工作台、模式面板、会话侧栏、文件上传、历史记录、分享页面和管理后台等界面功能。前端层不直接处理复杂业务逻辑，而是负责把用户输入、文件材料、会话状态和模型结果组织成统一的交互体验。由于企业任务高度依赖上下文延续，因此前端不仅是展示层，同时还是任务状态承载层。</w:t>
      </w:r>
    </w:p>
    <w:p w14:paraId="41D7D54A" w14:textId="77777777" w:rsidR="00430A6D" w:rsidRDefault="00000000">
      <w:pPr>
        <w:ind w:firstLine="480"/>
      </w:pPr>
      <w:r>
        <w:rPr>
          <w:rFonts w:hint="eastAsia"/>
        </w:rPr>
        <w:t>第二层是后端服务层，由</w:t>
      </w:r>
      <w:r>
        <w:rPr>
          <w:rFonts w:hint="eastAsia"/>
        </w:rPr>
        <w:t xml:space="preserve"> FastAPI </w:t>
      </w:r>
      <w:r>
        <w:rPr>
          <w:rFonts w:hint="eastAsia"/>
        </w:rPr>
        <w:t>构成。该层负责接收前端请求、组织路由模块、管理鉴权与状态、协调文件上传、触发后台任务并把不同能力模块编排为可调用接口。后端服务层在本项目中承担的不是简单的</w:t>
      </w:r>
      <w:r>
        <w:rPr>
          <w:rFonts w:hint="eastAsia"/>
        </w:rPr>
        <w:t xml:space="preserve"> CRUD </w:t>
      </w:r>
      <w:r>
        <w:rPr>
          <w:rFonts w:hint="eastAsia"/>
        </w:rPr>
        <w:t>角色，而是系统</w:t>
      </w:r>
      <w:r>
        <w:rPr>
          <w:rFonts w:hint="eastAsia"/>
        </w:rPr>
        <w:lastRenderedPageBreak/>
        <w:t>能力分发和业务流程控制的中枢，因此其设计重点在于模块化装配、路由清晰和任务分流。</w:t>
      </w:r>
    </w:p>
    <w:p w14:paraId="101E45BD" w14:textId="77777777" w:rsidR="00430A6D" w:rsidRDefault="00000000">
      <w:pPr>
        <w:ind w:firstLine="480"/>
      </w:pPr>
      <w:r>
        <w:rPr>
          <w:rFonts w:hint="eastAsia"/>
        </w:rPr>
        <w:t>第三层是模型与能力编排层。该层汇聚大语言模型、本地或云端推理、文档向量检索、数据库问答、</w:t>
      </w:r>
      <w:r>
        <w:rPr>
          <w:rFonts w:hint="eastAsia"/>
        </w:rPr>
        <w:t xml:space="preserve">OCR </w:t>
      </w:r>
      <w:r>
        <w:rPr>
          <w:rFonts w:hint="eastAsia"/>
        </w:rPr>
        <w:t>识别、语音转写、审单逻辑和报告</w:t>
      </w:r>
      <w:r>
        <w:rPr>
          <w:rFonts w:hint="eastAsia"/>
        </w:rPr>
        <w:t xml:space="preserve">/PPT </w:t>
      </w:r>
      <w:r>
        <w:rPr>
          <w:rFonts w:hint="eastAsia"/>
        </w:rPr>
        <w:t>生成等能力模块。能力编排层的核心作用，是根据当前任务模式和上下文状态选择相应工具链，并把原始数据源组织为模型可理解、可验证的输入。对企业智能办公系统而言，这一层决定了系统是否能够从“会聊天”进一步走向“会办事”。</w:t>
      </w:r>
    </w:p>
    <w:p w14:paraId="74660C91" w14:textId="77777777" w:rsidR="00430A6D" w:rsidRDefault="00000000">
      <w:pPr>
        <w:ind w:firstLine="480"/>
      </w:pPr>
      <w:r>
        <w:rPr>
          <w:rFonts w:hint="eastAsia"/>
        </w:rPr>
        <w:t>第四层是数据与存储层。该层包括结构化业务数据库、会话历史数据、知识切片数据、分享快照数据、对象存储和运行时静态资源目录等。业务数据库为自然语言查询和经营分析提供事实基础，会话和分享数据保证上下文留痕与协同能力，知识切片和嵌入向量支撑检索增强生成，对象存储和运行时文件则支撑音频、</w:t>
      </w:r>
      <w:r>
        <w:rPr>
          <w:rFonts w:hint="eastAsia"/>
        </w:rPr>
        <w:t xml:space="preserve">OCR </w:t>
      </w:r>
      <w:r>
        <w:rPr>
          <w:rFonts w:hint="eastAsia"/>
        </w:rPr>
        <w:t>和临时资源处理。由于系统同时面向结构化与非结构化数据，这一层设计必须兼顾统一性和灵活性。</w:t>
      </w:r>
    </w:p>
    <w:p w14:paraId="09FD1DA0" w14:textId="77777777" w:rsidR="00430A6D" w:rsidRDefault="00000000">
      <w:pPr>
        <w:ind w:firstLine="480"/>
      </w:pPr>
      <w:r>
        <w:rPr>
          <w:rFonts w:hint="eastAsia"/>
        </w:rPr>
        <w:t>第五层是运行治理层。该层包括角色权限控制、后台管理、日志与状态管理、运行时文件清理和模板治理等内容。相比通用个人工具，企业系统更强调多人协作、长期运行与结果治理，因此运行治理层不是附加项，而是总体架构的重要组成部分。只有在这一层存在的前提下，前端智能体验与后台组织管理才能形成闭环。</w:t>
      </w:r>
    </w:p>
    <w:p w14:paraId="4E663BD8" w14:textId="77777777" w:rsidR="00430A6D" w:rsidRDefault="00000000">
      <w:pPr>
        <w:ind w:firstLine="480"/>
      </w:pPr>
      <w:r>
        <w:rPr>
          <w:rFonts w:hint="eastAsia"/>
        </w:rPr>
        <w:t>通过上述五层结构，系统将复杂的企业办公任务拆解为职责明确的若干子层。前端负责交互统一，后端负责服务组织，能力层负责智能处理，数据层负责事实与留痕，治理层负责安全与运行。这种分层总体架构使系统能够在面对多模式、多角色、多数据源任务时保持清晰边界和较高扩展性。</w:t>
      </w:r>
    </w:p>
    <w:p w14:paraId="4312BA91" w14:textId="77777777" w:rsidR="00430A6D" w:rsidRDefault="00000000">
      <w:pPr>
        <w:pStyle w:val="3"/>
        <w:rPr>
          <w:rFonts w:ascii="黑体" w:hAnsi="黑体"/>
          <w:color w:val="000000"/>
        </w:rPr>
      </w:pPr>
      <w:r>
        <w:rPr>
          <w:rFonts w:ascii="黑体" w:hAnsi="黑体"/>
          <w:color w:val="000000"/>
        </w:rPr>
        <w:t>功能模块架构设计</w:t>
      </w:r>
    </w:p>
    <w:p w14:paraId="408C1222" w14:textId="77777777" w:rsidR="00430A6D" w:rsidRDefault="00000000">
      <w:pPr>
        <w:ind w:firstLine="480"/>
      </w:pPr>
      <w:r>
        <w:rPr>
          <w:rFonts w:hint="eastAsia"/>
        </w:rPr>
        <w:t>从功能模块角度看，系统可以划分为用户接入模块、智能对话模块、知识服务模块、数据库问答模块、</w:t>
      </w:r>
      <w:r>
        <w:rPr>
          <w:rFonts w:hint="eastAsia"/>
        </w:rPr>
        <w:t xml:space="preserve">OCR </w:t>
      </w:r>
      <w:r>
        <w:rPr>
          <w:rFonts w:hint="eastAsia"/>
        </w:rPr>
        <w:t>模块、会议纪要模块、智能审单模块、内容生成模块、会话与共享模块以及后台管理模块。不同模块在前端表现为不同入口或模式，在后端则对应不同路由、服务和数据源，但它们共享统一的登录态、会话体系和任务上下文。</w:t>
      </w:r>
    </w:p>
    <w:p w14:paraId="58A08ACD" w14:textId="77777777" w:rsidR="00430A6D" w:rsidRDefault="00000000">
      <w:pPr>
        <w:ind w:firstLine="480"/>
      </w:pPr>
      <w:r>
        <w:rPr>
          <w:rFonts w:hint="eastAsia"/>
        </w:rPr>
        <w:t>用户接入模块主要负责登录、注册、会话恢复、角色识别和工作台初始化，是所有业务功能的共同入口。智能对话模块是工作台中的核心表达形式，用于组织一般聊天、上下文问答和多轮追问；知识服务模块则围绕文档上传、向量化、检索和来源展示展开；数据库问答模块负责把自然语言与结构化业务数据连接起来；</w:t>
      </w:r>
      <w:r>
        <w:rPr>
          <w:rFonts w:hint="eastAsia"/>
        </w:rPr>
        <w:t xml:space="preserve">OCR </w:t>
      </w:r>
      <w:r>
        <w:rPr>
          <w:rFonts w:hint="eastAsia"/>
        </w:rPr>
        <w:t>和会议纪要模块则承担多模态内容输入的文本化与上下文化工作。</w:t>
      </w:r>
    </w:p>
    <w:p w14:paraId="21F9BC42" w14:textId="77777777" w:rsidR="00430A6D" w:rsidRDefault="00000000">
      <w:pPr>
        <w:ind w:firstLine="480"/>
      </w:pPr>
      <w:r>
        <w:rPr>
          <w:rFonts w:hint="eastAsia"/>
        </w:rPr>
        <w:lastRenderedPageBreak/>
        <w:t>智能审单模块是本项目中具有业务垂直特色的模块，它连接文件上传、规则校验、进度轮询、结果评分和</w:t>
      </w:r>
      <w:r>
        <w:rPr>
          <w:rFonts w:hint="eastAsia"/>
        </w:rPr>
        <w:t xml:space="preserve"> ERP </w:t>
      </w:r>
      <w:r>
        <w:rPr>
          <w:rFonts w:hint="eastAsia"/>
        </w:rPr>
        <w:t>动作写回等流程；内容生成模块则进一步承接报告、邮件和</w:t>
      </w:r>
      <w:r>
        <w:rPr>
          <w:rFonts w:hint="eastAsia"/>
        </w:rPr>
        <w:t xml:space="preserve"> PPT </w:t>
      </w:r>
      <w:r>
        <w:rPr>
          <w:rFonts w:hint="eastAsia"/>
        </w:rPr>
        <w:t>生成任务，使系统具备把信息理解结果转化为办公成果的能力。会话与共享模块负责历史记录、分享快照、会话重命名、置顶和删除等操作，是平台知识沉淀与协同传播的重要支撑。后台管理模块则服务于用户角色治理、模板管理和任务查看等组织级功能。</w:t>
      </w:r>
    </w:p>
    <w:p w14:paraId="04B7E508" w14:textId="77777777" w:rsidR="00430A6D" w:rsidRDefault="00000000">
      <w:pPr>
        <w:ind w:firstLine="480"/>
      </w:pPr>
      <w:r>
        <w:rPr>
          <w:rFonts w:hint="eastAsia"/>
        </w:rPr>
        <w:t>这些模块之间并非孤立关系，而是通过统一工作台和后端服务形成协同。例如用户可以在知识库问答后继续生成报告，在会议转写后继续起草邮件，在</w:t>
      </w:r>
      <w:r>
        <w:rPr>
          <w:rFonts w:hint="eastAsia"/>
        </w:rPr>
        <w:t xml:space="preserve"> OCR </w:t>
      </w:r>
      <w:r>
        <w:rPr>
          <w:rFonts w:hint="eastAsia"/>
        </w:rPr>
        <w:t>识别后继续录入或总结，在数据库查询后继续生成</w:t>
      </w:r>
      <w:r>
        <w:rPr>
          <w:rFonts w:hint="eastAsia"/>
        </w:rPr>
        <w:t xml:space="preserve"> PPT </w:t>
      </w:r>
      <w:r>
        <w:rPr>
          <w:rFonts w:hint="eastAsia"/>
        </w:rPr>
        <w:t>大纲，在审单完成后继续输出审核报告。由此可见，功能模块架构设计的重点不是把模块彼此隔离，而是在共享上下文和统一入口的前提下，保持模块边界清晰并支持能力串联。</w:t>
      </w:r>
    </w:p>
    <w:p w14:paraId="1DDA0819" w14:textId="77777777" w:rsidR="00430A6D" w:rsidRDefault="00000000">
      <w:pPr>
        <w:ind w:firstLine="480"/>
      </w:pPr>
      <w:r>
        <w:rPr>
          <w:rFonts w:hint="eastAsia"/>
        </w:rPr>
        <w:t>因此，本系统的功能模块架构可以概括为“统一入口下的多能力协同架构”。每个模块围绕特定任务目标设计，但所有模块最终都服务于一个共同目标，即帮助企业用户在同一平台内完成信息获取、处理、分析、核验和输出的完整办公链路。</w:t>
      </w:r>
    </w:p>
    <w:p w14:paraId="507576A8" w14:textId="77777777" w:rsidR="00430A6D" w:rsidRDefault="00000000">
      <w:pPr>
        <w:pStyle w:val="3"/>
        <w:rPr>
          <w:rFonts w:ascii="黑体" w:hAnsi="黑体"/>
          <w:color w:val="000000"/>
        </w:rPr>
      </w:pPr>
      <w:r>
        <w:rPr>
          <w:rFonts w:ascii="黑体" w:hAnsi="黑体"/>
          <w:color w:val="000000"/>
        </w:rPr>
        <w:t>部署与运行架构设计</w:t>
      </w:r>
    </w:p>
    <w:p w14:paraId="4555E120" w14:textId="77777777" w:rsidR="00430A6D" w:rsidRDefault="00000000">
      <w:pPr>
        <w:ind w:firstLine="480"/>
      </w:pPr>
      <w:r>
        <w:rPr>
          <w:rFonts w:hint="eastAsia"/>
        </w:rPr>
        <w:t>部署与运行架构设计主要关注系统在实际环境中如何组织前端、后端、数据库、模型与运行时资源。当前项目采用前后端分离部署方式，前端由</w:t>
      </w:r>
      <w:r>
        <w:rPr>
          <w:rFonts w:hint="eastAsia"/>
        </w:rPr>
        <w:t xml:space="preserve"> Vite </w:t>
      </w:r>
      <w:r>
        <w:rPr>
          <w:rFonts w:hint="eastAsia"/>
        </w:rPr>
        <w:t>构建后通过</w:t>
      </w:r>
      <w:r>
        <w:rPr>
          <w:rFonts w:hint="eastAsia"/>
        </w:rPr>
        <w:t xml:space="preserve"> Web </w:t>
      </w:r>
      <w:r>
        <w:rPr>
          <w:rFonts w:hint="eastAsia"/>
        </w:rPr>
        <w:t>形式提供统一工作台，后端由</w:t>
      </w:r>
      <w:r>
        <w:rPr>
          <w:rFonts w:hint="eastAsia"/>
        </w:rPr>
        <w:t xml:space="preserve"> FastAPI </w:t>
      </w:r>
      <w:r>
        <w:rPr>
          <w:rFonts w:hint="eastAsia"/>
        </w:rPr>
        <w:t>提供</w:t>
      </w:r>
      <w:r>
        <w:rPr>
          <w:rFonts w:hint="eastAsia"/>
        </w:rPr>
        <w:t xml:space="preserve"> API </w:t>
      </w:r>
      <w:r>
        <w:rPr>
          <w:rFonts w:hint="eastAsia"/>
        </w:rPr>
        <w:t>接口与静态资源入口，二者通过代理或部署配置进行联通。这种部署方式便于独立调试、独立扩容和后续分别优化前后端资源。</w:t>
      </w:r>
    </w:p>
    <w:p w14:paraId="0AAA5727" w14:textId="77777777" w:rsidR="00430A6D" w:rsidRDefault="00000000">
      <w:pPr>
        <w:ind w:firstLine="480"/>
      </w:pPr>
      <w:r>
        <w:rPr>
          <w:rFonts w:hint="eastAsia"/>
        </w:rPr>
        <w:t>在数据基础设施方面，系统采用</w:t>
      </w:r>
      <w:r>
        <w:rPr>
          <w:rFonts w:hint="eastAsia"/>
        </w:rPr>
        <w:t xml:space="preserve"> Supabase </w:t>
      </w:r>
      <w:r>
        <w:rPr>
          <w:rFonts w:hint="eastAsia"/>
        </w:rPr>
        <w:t>作为</w:t>
      </w:r>
      <w:r>
        <w:rPr>
          <w:rFonts w:hint="eastAsia"/>
        </w:rPr>
        <w:t xml:space="preserve"> PostgreSQL </w:t>
      </w:r>
      <w:r>
        <w:rPr>
          <w:rFonts w:hint="eastAsia"/>
        </w:rPr>
        <w:t>与对象存储的一体化支撑平台。业务数据、历史记录、知识切片和用户资料保存在数据库中，音频等文件则保存于对象存储或运行时目录中。这样的部署架构既减少了独立组件拼装带来的复杂度，也使系统在本地私有化环境中具备较好的落地条件。</w:t>
      </w:r>
    </w:p>
    <w:p w14:paraId="43DE346E" w14:textId="77777777" w:rsidR="00430A6D" w:rsidRDefault="00000000">
      <w:pPr>
        <w:ind w:firstLine="480"/>
      </w:pPr>
      <w:r>
        <w:rPr>
          <w:rFonts w:hint="eastAsia"/>
        </w:rPr>
        <w:t>模型与能力运行层则采用本地优先、云端补充的混合架构。本地</w:t>
      </w:r>
      <w:r>
        <w:rPr>
          <w:rFonts w:hint="eastAsia"/>
        </w:rPr>
        <w:t xml:space="preserve"> Ollama </w:t>
      </w:r>
      <w:r>
        <w:rPr>
          <w:rFonts w:hint="eastAsia"/>
        </w:rPr>
        <w:t>模型和本地嵌入模型负责承接大部分私域任务，云端模型与外部服务在必要时用于补充推理与生成能力。</w:t>
      </w:r>
      <w:r>
        <w:rPr>
          <w:rFonts w:hint="eastAsia"/>
        </w:rPr>
        <w:t>OCR</w:t>
      </w:r>
      <w:r>
        <w:rPr>
          <w:rFonts w:hint="eastAsia"/>
        </w:rPr>
        <w:t>、语音识别和</w:t>
      </w:r>
      <w:r>
        <w:rPr>
          <w:rFonts w:hint="eastAsia"/>
        </w:rPr>
        <w:t xml:space="preserve"> PPT </w:t>
      </w:r>
      <w:r>
        <w:rPr>
          <w:rFonts w:hint="eastAsia"/>
        </w:rPr>
        <w:t>生成等模块也通过独立服务或接口组织运行，从而避免所有能力都拥挤在单一进程中。这样设计的好处，是能够在保持数据安全和部署可控的前提下获得一定的能力弹性。</w:t>
      </w:r>
    </w:p>
    <w:p w14:paraId="3E8E41D1" w14:textId="77777777" w:rsidR="00430A6D" w:rsidRDefault="00000000">
      <w:pPr>
        <w:ind w:firstLine="480"/>
      </w:pPr>
      <w:r>
        <w:rPr>
          <w:rFonts w:hint="eastAsia"/>
        </w:rPr>
        <w:t>此外，系统还设计了运行时资源目录和定时清理机制，用于管理</w:t>
      </w:r>
      <w:r>
        <w:rPr>
          <w:rFonts w:hint="eastAsia"/>
        </w:rPr>
        <w:t xml:space="preserve"> OCR </w:t>
      </w:r>
      <w:r>
        <w:rPr>
          <w:rFonts w:hint="eastAsia"/>
        </w:rPr>
        <w:t>文件、临时音频、缓存和演示文稿资源。这说明部署与运行架构并不只包含静态组件关系，还包括系统长期运行所需的资源治理机制。通过这种方式，平台能够更稳定</w:t>
      </w:r>
      <w:r>
        <w:rPr>
          <w:rFonts w:hint="eastAsia"/>
        </w:rPr>
        <w:lastRenderedPageBreak/>
        <w:t>地支撑企业场景中的持续使用。</w:t>
      </w:r>
    </w:p>
    <w:p w14:paraId="727FD14E" w14:textId="77777777" w:rsidR="00430A6D" w:rsidRDefault="00000000">
      <w:pPr>
        <w:pStyle w:val="2"/>
        <w:rPr>
          <w:rFonts w:ascii="黑体" w:hAnsi="黑体" w:cs="黑体"/>
          <w:color w:val="000000"/>
          <w:szCs w:val="28"/>
        </w:rPr>
      </w:pPr>
      <w:r>
        <w:rPr>
          <w:rFonts w:ascii="黑体" w:hAnsi="黑体" w:cs="黑体" w:hint="eastAsia"/>
          <w:color w:val="000000"/>
          <w:szCs w:val="28"/>
        </w:rPr>
        <w:t>前端系统设计</w:t>
      </w:r>
    </w:p>
    <w:p w14:paraId="2C8D8A22" w14:textId="77777777" w:rsidR="00430A6D" w:rsidRDefault="00000000">
      <w:pPr>
        <w:ind w:firstLine="480"/>
      </w:pPr>
      <w:r>
        <w:rPr>
          <w:rFonts w:hint="eastAsia"/>
        </w:rPr>
        <w:t>前端系统设计的目标，是把复杂的企业办公能力组织为用户可理解、可操作、可持续追问的统一工作台。由于本项目需要同时支持多模式切换、会话历史、文件上传、音频处理、审单分析和内容生成，因此前端设计不可能采用单页静态表单思路，而必须围绕“工作台化”和“上下文连续化”展开。</w:t>
      </w:r>
    </w:p>
    <w:p w14:paraId="4CF90A4D" w14:textId="77777777" w:rsidR="00430A6D" w:rsidRDefault="00000000">
      <w:pPr>
        <w:ind w:firstLine="480"/>
      </w:pPr>
      <w:r>
        <w:rPr>
          <w:rFonts w:hint="eastAsia"/>
        </w:rPr>
        <w:t>从源码结构可以看到，前端并不是简单由单个页面构成，而是由</w:t>
      </w:r>
      <w:r>
        <w:rPr>
          <w:rFonts w:hint="eastAsia"/>
        </w:rPr>
        <w:t xml:space="preserve"> Dashboard</w:t>
      </w:r>
      <w:r>
        <w:rPr>
          <w:rFonts w:hint="eastAsia"/>
        </w:rPr>
        <w:t>、</w:t>
      </w:r>
      <w:r>
        <w:rPr>
          <w:rFonts w:hint="eastAsia"/>
        </w:rPr>
        <w:t>ModePanel</w:t>
      </w:r>
      <w:r>
        <w:rPr>
          <w:rFonts w:hint="eastAsia"/>
        </w:rPr>
        <w:t>、</w:t>
      </w:r>
      <w:r>
        <w:rPr>
          <w:rFonts w:hint="eastAsia"/>
        </w:rPr>
        <w:t>Sidebar</w:t>
      </w:r>
      <w:r>
        <w:rPr>
          <w:rFonts w:hint="eastAsia"/>
        </w:rPr>
        <w:t>、</w:t>
      </w:r>
      <w:r>
        <w:rPr>
          <w:rFonts w:hint="eastAsia"/>
        </w:rPr>
        <w:t>ShareModal</w:t>
      </w:r>
      <w:r>
        <w:rPr>
          <w:rFonts w:hint="eastAsia"/>
        </w:rPr>
        <w:t>、</w:t>
      </w:r>
      <w:r>
        <w:rPr>
          <w:rFonts w:hint="eastAsia"/>
        </w:rPr>
        <w:t>AuditWorkspace</w:t>
      </w:r>
      <w:r>
        <w:rPr>
          <w:rFonts w:hint="eastAsia"/>
        </w:rPr>
        <w:t>、</w:t>
      </w:r>
      <w:r>
        <w:rPr>
          <w:rFonts w:hint="eastAsia"/>
        </w:rPr>
        <w:t xml:space="preserve">WritingEntryHub </w:t>
      </w:r>
      <w:r>
        <w:rPr>
          <w:rFonts w:hint="eastAsia"/>
        </w:rPr>
        <w:t>和若干辅助组件共同组成。这种设计说明前端层已经被视为一个具备任务组织能力的系统，而不是单纯的展示外壳。接下来将从页面结构、状态交互和多模态交互三个方面展开说明。</w:t>
      </w:r>
    </w:p>
    <w:p w14:paraId="090CFE8C" w14:textId="77777777" w:rsidR="00430A6D" w:rsidRDefault="00000000">
      <w:pPr>
        <w:pStyle w:val="3"/>
        <w:rPr>
          <w:rFonts w:ascii="黑体" w:hAnsi="黑体"/>
          <w:color w:val="000000"/>
        </w:rPr>
      </w:pPr>
      <w:r>
        <w:rPr>
          <w:rFonts w:ascii="黑体" w:hAnsi="黑体"/>
          <w:color w:val="000000"/>
        </w:rPr>
        <w:t>路由与页面结构设计</w:t>
      </w:r>
    </w:p>
    <w:p w14:paraId="528DFAC7" w14:textId="77777777" w:rsidR="00430A6D" w:rsidRDefault="00000000">
      <w:pPr>
        <w:ind w:firstLine="480"/>
      </w:pPr>
      <w:r>
        <w:rPr>
          <w:rFonts w:hint="eastAsia"/>
        </w:rPr>
        <w:t>在页面结构设计上，系统采用前端路由将公共页面与工作台页面加以区分。登录页、能力介绍页和快速开始页承担用户引导与接入功能，</w:t>
      </w:r>
      <w:r>
        <w:rPr>
          <w:rFonts w:hint="eastAsia"/>
        </w:rPr>
        <w:t xml:space="preserve">Dashboard </w:t>
      </w:r>
      <w:r>
        <w:rPr>
          <w:rFonts w:hint="eastAsia"/>
        </w:rPr>
        <w:t>页面承担主要办公任务，管理员页面和审单后台承担治理与审核任务，分享页面则承担知识传播功能。通过这种路由划分，系统能够在保持统一视觉语言的同时，对不同用户行为提供明确页面语义。</w:t>
      </w:r>
    </w:p>
    <w:p w14:paraId="2BDA8DCB" w14:textId="77777777" w:rsidR="00430A6D" w:rsidRDefault="00000000">
      <w:pPr>
        <w:ind w:firstLine="480"/>
      </w:pPr>
      <w:r>
        <w:rPr>
          <w:rFonts w:hint="eastAsia"/>
        </w:rPr>
        <w:t>其中，</w:t>
      </w:r>
      <w:r>
        <w:rPr>
          <w:rFonts w:hint="eastAsia"/>
        </w:rPr>
        <w:t xml:space="preserve">Dashboard </w:t>
      </w:r>
      <w:r>
        <w:rPr>
          <w:rFonts w:hint="eastAsia"/>
        </w:rPr>
        <w:t>是前端设计的核心。它不是传统意义上的单功能聊天页面，而是集成了消息区、侧边栏、模式面板、上传交互、写作入口、音频状态、来源展示和历史会话等内容的综合工作台。用户的大部分办公活动都围绕这一页面展开，因此</w:t>
      </w:r>
      <w:r>
        <w:rPr>
          <w:rFonts w:hint="eastAsia"/>
        </w:rPr>
        <w:t xml:space="preserve"> Dashboard </w:t>
      </w:r>
      <w:r>
        <w:rPr>
          <w:rFonts w:hint="eastAsia"/>
        </w:rPr>
        <w:t>的设计直接决定了系统能否承接复杂任务。</w:t>
      </w:r>
    </w:p>
    <w:p w14:paraId="7A7E74FE" w14:textId="77777777" w:rsidR="00430A6D" w:rsidRDefault="00000000">
      <w:pPr>
        <w:ind w:firstLine="480"/>
      </w:pPr>
      <w:r>
        <w:rPr>
          <w:rFonts w:hint="eastAsia"/>
        </w:rPr>
        <w:t xml:space="preserve">Sidebar </w:t>
      </w:r>
      <w:r>
        <w:rPr>
          <w:rFonts w:hint="eastAsia"/>
        </w:rPr>
        <w:t>和</w:t>
      </w:r>
      <w:r>
        <w:rPr>
          <w:rFonts w:hint="eastAsia"/>
        </w:rPr>
        <w:t xml:space="preserve"> MobileSidebar </w:t>
      </w:r>
      <w:r>
        <w:rPr>
          <w:rFonts w:hint="eastAsia"/>
        </w:rPr>
        <w:t>分别服务于桌面端与移动端的会话组织需求，用于展示历史会话、固定会话、共享、重命名与删除等操作。这一设计说明会话并非一次性消息容器，而是系统中重要的组织对象。通过会话侧栏，用户可以在多个任务、多个历史上下文之间快速切换，从而保持工作连续性。</w:t>
      </w:r>
    </w:p>
    <w:p w14:paraId="605B22B7" w14:textId="77777777" w:rsidR="00430A6D" w:rsidRDefault="00000000">
      <w:pPr>
        <w:ind w:firstLine="480"/>
      </w:pPr>
      <w:r>
        <w:rPr>
          <w:rFonts w:hint="eastAsia"/>
        </w:rPr>
        <w:t>管理页面则通过单独路由承载后台用户、模板、审单记录和资源管理等能力。这样的页面结构设计使面向终端用户的智能体验与面向组织治理的后台体验能够在同一系统中并存，同时又不会相互干扰。整体来看，前端页面结构遵循了“公共入口、统一工作台、独立管理界面”的设计思路。</w:t>
      </w:r>
    </w:p>
    <w:p w14:paraId="234FBCCB" w14:textId="77777777" w:rsidR="00430A6D" w:rsidRDefault="00000000">
      <w:pPr>
        <w:pStyle w:val="3"/>
        <w:rPr>
          <w:rFonts w:ascii="黑体" w:hAnsi="黑体"/>
          <w:color w:val="000000"/>
        </w:rPr>
      </w:pPr>
      <w:r>
        <w:rPr>
          <w:rFonts w:ascii="黑体" w:hAnsi="黑体"/>
          <w:color w:val="000000"/>
        </w:rPr>
        <w:t>工作台状态与会话交互设计</w:t>
      </w:r>
    </w:p>
    <w:p w14:paraId="450A8A51" w14:textId="77777777" w:rsidR="00430A6D" w:rsidRDefault="00000000">
      <w:pPr>
        <w:ind w:firstLine="480"/>
      </w:pPr>
      <w:r>
        <w:rPr>
          <w:rFonts w:hint="eastAsia"/>
        </w:rPr>
        <w:t>前端状态设计是</w:t>
      </w:r>
      <w:r>
        <w:rPr>
          <w:rFonts w:hint="eastAsia"/>
        </w:rPr>
        <w:t xml:space="preserve"> Dashboard </w:t>
      </w:r>
      <w:r>
        <w:rPr>
          <w:rFonts w:hint="eastAsia"/>
        </w:rPr>
        <w:t>能否稳定承载多模式任务的关键。从实现方式看，前端主要围绕当前模式、当前会话、会话列表、上传文件、</w:t>
      </w:r>
      <w:r>
        <w:rPr>
          <w:rFonts w:hint="eastAsia"/>
        </w:rPr>
        <w:t xml:space="preserve">OCR </w:t>
      </w:r>
      <w:r>
        <w:rPr>
          <w:rFonts w:hint="eastAsia"/>
        </w:rPr>
        <w:t>状态、会</w:t>
      </w:r>
      <w:r>
        <w:rPr>
          <w:rFonts w:hint="eastAsia"/>
        </w:rPr>
        <w:lastRenderedPageBreak/>
        <w:t>议状态、审单状态、写作状态和模型后端选择等对象组织页面状态。状态种类多而复杂，但都围绕“当前任务上下文”这一核心概念展开，因此工作台设计的重点在于让这些状态能够相互协同，而不是彼此割裂。</w:t>
      </w:r>
    </w:p>
    <w:p w14:paraId="406925B5" w14:textId="77777777" w:rsidR="00430A6D" w:rsidRDefault="00000000">
      <w:pPr>
        <w:ind w:firstLine="480"/>
      </w:pPr>
      <w:r>
        <w:rPr>
          <w:rFonts w:hint="eastAsia"/>
        </w:rPr>
        <w:t>系统通过当前会话</w:t>
      </w:r>
      <w:r>
        <w:rPr>
          <w:rFonts w:hint="eastAsia"/>
        </w:rPr>
        <w:t xml:space="preserve"> ID </w:t>
      </w:r>
      <w:r>
        <w:rPr>
          <w:rFonts w:hint="eastAsia"/>
        </w:rPr>
        <w:t>和历史会话列表构成会话交互的主线。用户发起新问题时，可以在当前会话中持续追问；当上传会议音频、切换任务或打开历史会话时，系统又能根据不同场景创建新会话或加载旧会话内容。你此前调整过会议上传进入新会话页的逻辑，这体现出前端在设计上已经把“任务语义边界”和“会话边界”联系起来，而不是机械地把所有内容堆叠在一条消息流中。</w:t>
      </w:r>
    </w:p>
    <w:p w14:paraId="1CD87A41" w14:textId="77777777" w:rsidR="00430A6D" w:rsidRDefault="00000000">
      <w:pPr>
        <w:ind w:firstLine="480"/>
      </w:pPr>
      <w:r>
        <w:rPr>
          <w:rFonts w:hint="eastAsia"/>
        </w:rPr>
        <w:t>在消息交互方面，前端不仅负责显示用户消息和模型回复，还要承载流式输出、中断、重试、来源面板联动和结构化</w:t>
      </w:r>
      <w:r>
        <w:rPr>
          <w:rFonts w:hint="eastAsia"/>
        </w:rPr>
        <w:t xml:space="preserve"> JSON </w:t>
      </w:r>
      <w:r>
        <w:rPr>
          <w:rFonts w:hint="eastAsia"/>
        </w:rPr>
        <w:t>结果呈现等复杂逻辑。对于报告、邮件和</w:t>
      </w:r>
      <w:r>
        <w:rPr>
          <w:rFonts w:hint="eastAsia"/>
        </w:rPr>
        <w:t xml:space="preserve"> PPT </w:t>
      </w:r>
      <w:r>
        <w:rPr>
          <w:rFonts w:hint="eastAsia"/>
        </w:rPr>
        <w:t>大纲类结果，前端需要把模型输出进一步渲染为可阅读、可复制和可继续操作的结构化内容；对于知识库和数据库模式，前端还需要联动来源区域帮助用户理解结果依据。</w:t>
      </w:r>
    </w:p>
    <w:p w14:paraId="37D6DFDD" w14:textId="77777777" w:rsidR="00430A6D" w:rsidRDefault="00000000">
      <w:pPr>
        <w:ind w:firstLine="480"/>
      </w:pPr>
      <w:r>
        <w:rPr>
          <w:rFonts w:hint="eastAsia"/>
        </w:rPr>
        <w:t>此外，工作台状态设计还必须考虑模式切换。用户从通用聊天切换到知识库模式、数据库模式或审单模式时，页面不只是换一个标签，而是会影响后续的数据源、输入控件、结果类型和处理路径。因此，模式状态在前端设计中属于高优先级核心状态，</w:t>
      </w:r>
      <w:r>
        <w:rPr>
          <w:rFonts w:hint="eastAsia"/>
        </w:rPr>
        <w:t xml:space="preserve">ModePanel </w:t>
      </w:r>
      <w:r>
        <w:rPr>
          <w:rFonts w:hint="eastAsia"/>
        </w:rPr>
        <w:t>的存在正是为了让不同模式在统一页面中可视化切换。</w:t>
      </w:r>
    </w:p>
    <w:p w14:paraId="4956E95E" w14:textId="77777777" w:rsidR="00430A6D" w:rsidRDefault="00000000">
      <w:pPr>
        <w:ind w:firstLine="480"/>
      </w:pPr>
      <w:r>
        <w:rPr>
          <w:rFonts w:hint="eastAsia"/>
        </w:rPr>
        <w:t>综合来看，前端工作台状态与会话交互设计体现出一种“上下文优先”的思路。系统并不是围绕单次按钮点击组织，而是围绕任务生命周期组织页面状态。这种设计为复杂办公任务提供了更强的连续性，也为后端模式路由和结果回写提供了稳定前提。</w:t>
      </w:r>
    </w:p>
    <w:p w14:paraId="26438AF3" w14:textId="77777777" w:rsidR="00430A6D" w:rsidRDefault="00000000">
      <w:pPr>
        <w:pStyle w:val="3"/>
        <w:rPr>
          <w:rFonts w:ascii="黑体" w:hAnsi="黑体"/>
          <w:color w:val="000000"/>
        </w:rPr>
      </w:pPr>
      <w:r>
        <w:rPr>
          <w:rFonts w:ascii="黑体" w:hAnsi="黑体"/>
          <w:color w:val="000000"/>
        </w:rPr>
        <w:t>文件上传与多模态交互设计</w:t>
      </w:r>
    </w:p>
    <w:p w14:paraId="083650EA" w14:textId="77777777" w:rsidR="00430A6D" w:rsidRDefault="00000000">
      <w:pPr>
        <w:ind w:firstLine="480"/>
      </w:pPr>
      <w:r>
        <w:rPr>
          <w:rFonts w:hint="eastAsia"/>
        </w:rPr>
        <w:t>本项目的前端设计并不局限于文本输入，而是把文件上传作为多模态办公的重要入口。用户可以上传文档、图片、</w:t>
      </w:r>
      <w:r>
        <w:rPr>
          <w:rFonts w:hint="eastAsia"/>
        </w:rPr>
        <w:t xml:space="preserve">PDF </w:t>
      </w:r>
      <w:r>
        <w:rPr>
          <w:rFonts w:hint="eastAsia"/>
        </w:rPr>
        <w:t>或音频，不同类型文件将进入不同后端链路。这意味着前端在设计上必须能够识别文件类型、显示上传状态、管理预览区域和承接后续结果，而不能把文件上传仅视为简单附件操作。</w:t>
      </w:r>
    </w:p>
    <w:p w14:paraId="26CAE32C" w14:textId="77777777" w:rsidR="00430A6D" w:rsidRDefault="00000000">
      <w:pPr>
        <w:ind w:firstLine="480"/>
      </w:pPr>
      <w:r>
        <w:rPr>
          <w:rFonts w:hint="eastAsia"/>
        </w:rPr>
        <w:t>在</w:t>
      </w:r>
      <w:r>
        <w:rPr>
          <w:rFonts w:hint="eastAsia"/>
        </w:rPr>
        <w:t xml:space="preserve"> OCR </w:t>
      </w:r>
      <w:r>
        <w:rPr>
          <w:rFonts w:hint="eastAsia"/>
        </w:rPr>
        <w:t>场景中，前端需要同时支持图片</w:t>
      </w:r>
      <w:r>
        <w:rPr>
          <w:rFonts w:hint="eastAsia"/>
        </w:rPr>
        <w:t xml:space="preserve">/PDF </w:t>
      </w:r>
      <w:r>
        <w:rPr>
          <w:rFonts w:hint="eastAsia"/>
        </w:rPr>
        <w:t>上传、识别结果预览、页码切换、识别文本查看、结构化</w:t>
      </w:r>
      <w:r>
        <w:rPr>
          <w:rFonts w:hint="eastAsia"/>
        </w:rPr>
        <w:t xml:space="preserve"> JSON </w:t>
      </w:r>
      <w:r>
        <w:rPr>
          <w:rFonts w:hint="eastAsia"/>
        </w:rPr>
        <w:t>查看以及后续智能录入操作。相关设计已经通过</w:t>
      </w:r>
      <w:r>
        <w:rPr>
          <w:rFonts w:hint="eastAsia"/>
        </w:rPr>
        <w:t xml:space="preserve"> OCR </w:t>
      </w:r>
      <w:r>
        <w:rPr>
          <w:rFonts w:hint="eastAsia"/>
        </w:rPr>
        <w:t>预览区、画布叠加、</w:t>
      </w:r>
      <w:r>
        <w:rPr>
          <w:rFonts w:hint="eastAsia"/>
        </w:rPr>
        <w:t xml:space="preserve">OCR Summary </w:t>
      </w:r>
      <w:r>
        <w:rPr>
          <w:rFonts w:hint="eastAsia"/>
        </w:rPr>
        <w:t>区和</w:t>
      </w:r>
      <w:r>
        <w:rPr>
          <w:rFonts w:hint="eastAsia"/>
        </w:rPr>
        <w:t xml:space="preserve"> OcrIngestModal </w:t>
      </w:r>
      <w:r>
        <w:rPr>
          <w:rFonts w:hint="eastAsia"/>
        </w:rPr>
        <w:t>等组件体现出来。这样的设计使</w:t>
      </w:r>
      <w:r>
        <w:rPr>
          <w:rFonts w:hint="eastAsia"/>
        </w:rPr>
        <w:t xml:space="preserve"> OCR </w:t>
      </w:r>
      <w:r>
        <w:rPr>
          <w:rFonts w:hint="eastAsia"/>
        </w:rPr>
        <w:t>结果不再只是一次性字符串，而是可继续修订与利用的交互对象。</w:t>
      </w:r>
    </w:p>
    <w:p w14:paraId="5079D15F" w14:textId="77777777" w:rsidR="00430A6D" w:rsidRDefault="00000000">
      <w:pPr>
        <w:ind w:firstLine="480"/>
      </w:pPr>
      <w:r>
        <w:rPr>
          <w:rFonts w:hint="eastAsia"/>
        </w:rPr>
        <w:t>在会议纪要场景中，前端需要支持音频上传、转写任务状态展示、音频播放控制和转写结果回写。这一需求在</w:t>
      </w:r>
      <w:r>
        <w:rPr>
          <w:rFonts w:hint="eastAsia"/>
        </w:rPr>
        <w:t xml:space="preserve"> ModePanel </w:t>
      </w:r>
      <w:r>
        <w:rPr>
          <w:rFonts w:hint="eastAsia"/>
        </w:rPr>
        <w:t>的音频播放器、上传状态区和会</w:t>
      </w:r>
      <w:r>
        <w:rPr>
          <w:rFonts w:hint="eastAsia"/>
        </w:rPr>
        <w:lastRenderedPageBreak/>
        <w:t>议视图中得到体现。特别是音频播放控件的存在，说明系统设计不仅关注转写结果，也关注用户对原始语音材料的复核与回听。</w:t>
      </w:r>
    </w:p>
    <w:p w14:paraId="6C6200CD" w14:textId="77777777" w:rsidR="00430A6D" w:rsidRDefault="00000000">
      <w:pPr>
        <w:ind w:firstLine="480"/>
      </w:pPr>
      <w:r>
        <w:rPr>
          <w:rFonts w:hint="eastAsia"/>
        </w:rPr>
        <w:t>从更高层面看，文件上传与多模态交互设计使前端从单纯文本问答界面转变为面向真实办公资料的工作平台。不同文件类型通过统一入口进入系统，再由模式和后端能力分流处理，最终回到同一会话或任务上下文中。这种设计是企业智能办公场景得以成立的重要前提。</w:t>
      </w:r>
    </w:p>
    <w:p w14:paraId="06C5A9C5" w14:textId="77777777" w:rsidR="00430A6D" w:rsidRDefault="00000000">
      <w:pPr>
        <w:pStyle w:val="2"/>
        <w:rPr>
          <w:rFonts w:ascii="黑体" w:hAnsi="黑体" w:cs="黑体"/>
          <w:color w:val="000000"/>
          <w:szCs w:val="28"/>
        </w:rPr>
      </w:pPr>
      <w:r>
        <w:rPr>
          <w:rFonts w:ascii="黑体" w:hAnsi="黑体" w:cs="黑体" w:hint="eastAsia"/>
          <w:color w:val="000000"/>
          <w:szCs w:val="28"/>
        </w:rPr>
        <w:t>后端系统设计</w:t>
      </w:r>
    </w:p>
    <w:p w14:paraId="680E9041" w14:textId="77777777" w:rsidR="00430A6D" w:rsidRDefault="00000000">
      <w:pPr>
        <w:ind w:firstLine="480"/>
      </w:pPr>
      <w:r>
        <w:rPr>
          <w:rFonts w:hint="eastAsia"/>
        </w:rPr>
        <w:t>后端系统设计的核心目标，是把来自前端的多种任务请求组织为稳定、可控、可扩展的服务流程。与传统管理系统不同，本项目的后端既要承担用户和权限相关接口，又要承担聊天流式输出、知识检索、数据库问答、</w:t>
      </w:r>
      <w:r>
        <w:rPr>
          <w:rFonts w:hint="eastAsia"/>
        </w:rPr>
        <w:t>OCR</w:t>
      </w:r>
      <w:r>
        <w:rPr>
          <w:rFonts w:hint="eastAsia"/>
        </w:rPr>
        <w:t>、会议转写、审单分析和内容生成等</w:t>
      </w:r>
      <w:r>
        <w:rPr>
          <w:rFonts w:hint="eastAsia"/>
        </w:rPr>
        <w:t xml:space="preserve"> AI </w:t>
      </w:r>
      <w:r>
        <w:rPr>
          <w:rFonts w:hint="eastAsia"/>
        </w:rPr>
        <w:t>密集型任务。因此，后端设计必须同时具备模块化路由能力、上下文组织能力和后台任务协调能力。</w:t>
      </w:r>
    </w:p>
    <w:p w14:paraId="11C0F578" w14:textId="77777777" w:rsidR="00430A6D" w:rsidRDefault="00000000">
      <w:pPr>
        <w:ind w:firstLine="480"/>
      </w:pPr>
      <w:r>
        <w:rPr>
          <w:rFonts w:hint="eastAsia"/>
        </w:rPr>
        <w:t>从当前工程实现看，后端以</w:t>
      </w:r>
      <w:r>
        <w:rPr>
          <w:rFonts w:hint="eastAsia"/>
        </w:rPr>
        <w:t xml:space="preserve"> main.py </w:t>
      </w:r>
      <w:r>
        <w:rPr>
          <w:rFonts w:hint="eastAsia"/>
        </w:rPr>
        <w:t>为装配入口，通过可选导入方式注册认证、聊天、审单、后台管理、决策、文档处理、语音、分享与</w:t>
      </w:r>
      <w:r>
        <w:rPr>
          <w:rFonts w:hint="eastAsia"/>
        </w:rPr>
        <w:t xml:space="preserve"> PPT </w:t>
      </w:r>
      <w:r>
        <w:rPr>
          <w:rFonts w:hint="eastAsia"/>
        </w:rPr>
        <w:t>等模块路由。这种设计说明系统不是由单一巨型服务硬编码而成，而是在统一</w:t>
      </w:r>
      <w:r>
        <w:rPr>
          <w:rFonts w:hint="eastAsia"/>
        </w:rPr>
        <w:t xml:space="preserve"> API </w:t>
      </w:r>
      <w:r>
        <w:rPr>
          <w:rFonts w:hint="eastAsia"/>
        </w:rPr>
        <w:t>框架下将各类能力组织为相对独立的服务单元。下面将进一步从接口分层、模式路由和异步任务三个方面展开分析。</w:t>
      </w:r>
    </w:p>
    <w:p w14:paraId="3295A6A1" w14:textId="77777777" w:rsidR="00430A6D" w:rsidRDefault="00000000">
      <w:pPr>
        <w:pStyle w:val="3"/>
        <w:rPr>
          <w:rFonts w:ascii="黑体" w:hAnsi="黑体"/>
          <w:color w:val="000000"/>
        </w:rPr>
      </w:pPr>
      <w:r>
        <w:rPr>
          <w:rFonts w:ascii="黑体" w:hAnsi="黑体"/>
          <w:color w:val="000000"/>
        </w:rPr>
        <w:t>路由装配与接口分层设计</w:t>
      </w:r>
    </w:p>
    <w:p w14:paraId="32264482" w14:textId="77777777" w:rsidR="00430A6D" w:rsidRDefault="00000000">
      <w:pPr>
        <w:ind w:firstLine="480"/>
      </w:pPr>
      <w:r>
        <w:rPr>
          <w:rFonts w:hint="eastAsia"/>
        </w:rPr>
        <w:t>后端的第一项设计重点是路由装配。系统通过</w:t>
      </w:r>
      <w:r>
        <w:rPr>
          <w:rFonts w:hint="eastAsia"/>
        </w:rPr>
        <w:t xml:space="preserve"> FastAPI </w:t>
      </w:r>
      <w:r>
        <w:rPr>
          <w:rFonts w:hint="eastAsia"/>
        </w:rPr>
        <w:t>的</w:t>
      </w:r>
      <w:r>
        <w:rPr>
          <w:rFonts w:hint="eastAsia"/>
        </w:rPr>
        <w:t xml:space="preserve"> APIRouter </w:t>
      </w:r>
      <w:r>
        <w:rPr>
          <w:rFonts w:hint="eastAsia"/>
        </w:rPr>
        <w:t>机制将认证、聊天、审单、后台管理、</w:t>
      </w:r>
      <w:r>
        <w:rPr>
          <w:rFonts w:hint="eastAsia"/>
        </w:rPr>
        <w:t>PPT</w:t>
      </w:r>
      <w:r>
        <w:rPr>
          <w:rFonts w:hint="eastAsia"/>
        </w:rPr>
        <w:t>、分享等模块拆分为独立路由，再由主程序统一装配。这种方式既便于独立调试和单模块演进，也降低了某一能力失败时对整体系统的影响。对企业智能平台而言，这样的设计能够更好地支撑长期迭代。</w:t>
      </w:r>
    </w:p>
    <w:p w14:paraId="011EF6CA" w14:textId="77777777" w:rsidR="00430A6D" w:rsidRDefault="00000000">
      <w:pPr>
        <w:ind w:firstLine="480"/>
      </w:pPr>
      <w:r>
        <w:rPr>
          <w:rFonts w:hint="eastAsia"/>
        </w:rPr>
        <w:t>在接口分层上，后端并未把所有请求都处理为同一种普通</w:t>
      </w:r>
      <w:r>
        <w:rPr>
          <w:rFonts w:hint="eastAsia"/>
        </w:rPr>
        <w:t xml:space="preserve"> REST </w:t>
      </w:r>
      <w:r>
        <w:rPr>
          <w:rFonts w:hint="eastAsia"/>
        </w:rPr>
        <w:t>行为，而是区分为同步数据接口、流式对话接口、文件上传接口、状态轮询接口和后台动作接口等几类。聊天接口更适合流式响应，审单和会议更适合异步状态查询，后台管理和模板治理则更适合明确的数据读写接口。这样的分层使系统可以根据任务特征采用不同交互语义，而不是让所有功能都挤进同一模式中。</w:t>
      </w:r>
    </w:p>
    <w:p w14:paraId="1BEE4268" w14:textId="77777777" w:rsidR="00430A6D" w:rsidRDefault="00000000">
      <w:pPr>
        <w:ind w:firstLine="480"/>
      </w:pPr>
      <w:r>
        <w:rPr>
          <w:rFonts w:hint="eastAsia"/>
        </w:rPr>
        <w:t xml:space="preserve">Pydantic </w:t>
      </w:r>
      <w:r>
        <w:rPr>
          <w:rFonts w:hint="eastAsia"/>
        </w:rPr>
        <w:t>数据模型则为后端接口提供了结构约束能力。不同请求拥有各自明确的数据结构，例如聊天请求需要包含消息、会话与模式信息，</w:t>
      </w:r>
      <w:r>
        <w:rPr>
          <w:rFonts w:hint="eastAsia"/>
        </w:rPr>
        <w:t xml:space="preserve">PPT </w:t>
      </w:r>
      <w:r>
        <w:rPr>
          <w:rFonts w:hint="eastAsia"/>
        </w:rPr>
        <w:t>请求需要包含提示词、模板和页数参数，审单请求需要包含文件、文档类型和模型类型。显式的数据结构不仅便于前后端协作，也使接口在长期演进中具备更强可读性。</w:t>
      </w:r>
    </w:p>
    <w:p w14:paraId="1E764AE7" w14:textId="77777777" w:rsidR="00430A6D" w:rsidRDefault="00000000">
      <w:pPr>
        <w:ind w:firstLine="480"/>
      </w:pPr>
      <w:r>
        <w:rPr>
          <w:rFonts w:hint="eastAsia"/>
        </w:rPr>
        <w:t>此外，后端在主程序中还承担了中间件、启动预热和运行时目录初始化职责。请求日志、中间件处理、运行时文件布局、模型</w:t>
      </w:r>
      <w:r>
        <w:rPr>
          <w:rFonts w:hint="eastAsia"/>
        </w:rPr>
        <w:t xml:space="preserve"> warmup </w:t>
      </w:r>
      <w:r>
        <w:rPr>
          <w:rFonts w:hint="eastAsia"/>
        </w:rPr>
        <w:t>以及模块可用性检测等</w:t>
      </w:r>
      <w:r>
        <w:rPr>
          <w:rFonts w:hint="eastAsia"/>
        </w:rPr>
        <w:lastRenderedPageBreak/>
        <w:t>逻辑，构成了系统稳定运行的基础设施层。由此可见，路由装配与接口分层设计并不只是代码组织问题，而是平台工程化能力的重要体现。</w:t>
      </w:r>
    </w:p>
    <w:p w14:paraId="3B244AF6" w14:textId="77777777" w:rsidR="00430A6D" w:rsidRDefault="00000000">
      <w:pPr>
        <w:ind w:firstLine="480"/>
      </w:pPr>
      <w:r>
        <w:rPr>
          <w:rFonts w:hint="eastAsia"/>
        </w:rPr>
        <w:t>因此，本系统后端可以被理解为“以</w:t>
      </w:r>
      <w:r>
        <w:rPr>
          <w:rFonts w:hint="eastAsia"/>
        </w:rPr>
        <w:t xml:space="preserve"> FastAPI </w:t>
      </w:r>
      <w:r>
        <w:rPr>
          <w:rFonts w:hint="eastAsia"/>
        </w:rPr>
        <w:t>为骨架的模块化能力网关”。它既负责统一</w:t>
      </w:r>
      <w:r>
        <w:rPr>
          <w:rFonts w:hint="eastAsia"/>
        </w:rPr>
        <w:t xml:space="preserve"> API </w:t>
      </w:r>
      <w:r>
        <w:rPr>
          <w:rFonts w:hint="eastAsia"/>
        </w:rPr>
        <w:t>出口，又通过路由与接口分层把异构任务组织为清晰可控的服务体系。</w:t>
      </w:r>
    </w:p>
    <w:p w14:paraId="7A5C82B0" w14:textId="77777777" w:rsidR="00430A6D" w:rsidRDefault="00000000">
      <w:pPr>
        <w:pStyle w:val="3"/>
        <w:rPr>
          <w:rFonts w:ascii="黑体" w:hAnsi="黑体"/>
          <w:color w:val="000000"/>
        </w:rPr>
      </w:pPr>
      <w:r>
        <w:rPr>
          <w:rFonts w:ascii="黑体" w:hAnsi="黑体"/>
          <w:color w:val="000000"/>
        </w:rPr>
        <w:t>模式路由与上下文管理设计</w:t>
      </w:r>
    </w:p>
    <w:p w14:paraId="4A0E8ED3" w14:textId="77777777" w:rsidR="00430A6D" w:rsidRDefault="00000000">
      <w:pPr>
        <w:ind w:firstLine="480"/>
      </w:pPr>
      <w:r>
        <w:rPr>
          <w:rFonts w:hint="eastAsia"/>
        </w:rPr>
        <w:t>模式路由设计是本系统后端区别于普通聊天服务的关键。系统不会把所有用户请求直接送入同一提示词处理，而是根据当前模式、文件上下文、会话状态和数据源特征，把请求分别路由到通用聊天、知识库检索、数据库问答、会议纪要、</w:t>
      </w:r>
      <w:r>
        <w:rPr>
          <w:rFonts w:hint="eastAsia"/>
        </w:rPr>
        <w:t xml:space="preserve">OCR </w:t>
      </w:r>
      <w:r>
        <w:rPr>
          <w:rFonts w:hint="eastAsia"/>
        </w:rPr>
        <w:t>总结、审单辅助和写作等不同链路中。这样设计的原因在于，不同任务对上下文来源、结果形式和可信机制的要求完全不同。</w:t>
      </w:r>
    </w:p>
    <w:p w14:paraId="2B8A1C48" w14:textId="77777777" w:rsidR="00430A6D" w:rsidRDefault="00000000">
      <w:pPr>
        <w:ind w:firstLine="480"/>
      </w:pPr>
      <w:r>
        <w:rPr>
          <w:rFonts w:hint="eastAsia"/>
        </w:rPr>
        <w:t>上下文管理则是模式路由能够稳定工作的基础。后端需要将用户消息、历史会话、</w:t>
      </w:r>
      <w:r>
        <w:rPr>
          <w:rFonts w:hint="eastAsia"/>
        </w:rPr>
        <w:t xml:space="preserve">OCR </w:t>
      </w:r>
      <w:r>
        <w:rPr>
          <w:rFonts w:hint="eastAsia"/>
        </w:rPr>
        <w:t>内容、会议转写文本、数据库结果和检索结果组合为统一提示输入，同时还要控制长度、清洗噪声、保留关键上下文和避免历史无限膨胀。项目中的</w:t>
      </w:r>
      <w:r>
        <w:rPr>
          <w:rFonts w:hint="eastAsia"/>
        </w:rPr>
        <w:t xml:space="preserve"> context_hub</w:t>
      </w:r>
      <w:r>
        <w:rPr>
          <w:rFonts w:hint="eastAsia"/>
        </w:rPr>
        <w:t>、上下文压缩参数、历史尾部保留和会话状态扫描机制，正是围绕这一问题展开设计。</w:t>
      </w:r>
    </w:p>
    <w:p w14:paraId="6C6BB1A6" w14:textId="77777777" w:rsidR="00430A6D" w:rsidRDefault="00000000">
      <w:pPr>
        <w:ind w:firstLine="480"/>
      </w:pPr>
      <w:r>
        <w:rPr>
          <w:rFonts w:hint="eastAsia"/>
        </w:rPr>
        <w:t>对企业任务而言，上下文管理的价值在于保持连续性和任务相关性。例如用户在会议纪要会话中继续追问时，系统应优先使用会议转写结果；在数据库模式中继续提问时，系统应识别前序查询语境；在</w:t>
      </w:r>
      <w:r>
        <w:rPr>
          <w:rFonts w:hint="eastAsia"/>
        </w:rPr>
        <w:t xml:space="preserve"> OCR </w:t>
      </w:r>
      <w:r>
        <w:rPr>
          <w:rFonts w:hint="eastAsia"/>
        </w:rPr>
        <w:t>总结场景中继续要求录入或提取字段时，系统应围绕识别文本展开而不是回到一般闲聊。这些都依赖合理的上下文路由策略。</w:t>
      </w:r>
    </w:p>
    <w:p w14:paraId="7A8B0FAF" w14:textId="77777777" w:rsidR="00430A6D" w:rsidRDefault="00000000">
      <w:pPr>
        <w:ind w:firstLine="480"/>
      </w:pPr>
      <w:r>
        <w:rPr>
          <w:rFonts w:hint="eastAsia"/>
        </w:rPr>
        <w:t>模式路由与上下文管理还共同承担结果可信边界控制作用。数据库模式通过表白名单和</w:t>
      </w:r>
      <w:r>
        <w:rPr>
          <w:rFonts w:hint="eastAsia"/>
        </w:rPr>
        <w:t xml:space="preserve"> SQL </w:t>
      </w:r>
      <w:r>
        <w:rPr>
          <w:rFonts w:hint="eastAsia"/>
        </w:rPr>
        <w:t>安全检查控制事实来源，知识库模式通过向量召回和来源展示控制依据边界，审单模式通过规则链和任务状态控制结果含义。也就是说，模式不仅决定“调用哪个模块”，还决定“系统允许使用哪些依据以及以什么方式输出结果”。</w:t>
      </w:r>
    </w:p>
    <w:p w14:paraId="43E59972" w14:textId="77777777" w:rsidR="00430A6D" w:rsidRDefault="00000000">
      <w:pPr>
        <w:ind w:firstLine="480"/>
      </w:pPr>
      <w:r>
        <w:rPr>
          <w:rFonts w:hint="eastAsia"/>
        </w:rPr>
        <w:t>因此，后端的模式路由与上下文管理设计本质上是一套任务编排机制。它使统一工作台能够根据不同任务类型调用不同能力链路，并保持结果与上下文的一致性和可解释性。这也是本系统能够在企业办公场景中具备实际落地价值的关键设计之一。</w:t>
      </w:r>
    </w:p>
    <w:p w14:paraId="5A3C8168" w14:textId="77777777" w:rsidR="00430A6D" w:rsidRDefault="00000000">
      <w:pPr>
        <w:pStyle w:val="3"/>
        <w:rPr>
          <w:rFonts w:ascii="黑体" w:hAnsi="黑体"/>
          <w:color w:val="000000"/>
        </w:rPr>
      </w:pPr>
      <w:r>
        <w:rPr>
          <w:rFonts w:ascii="黑体" w:hAnsi="黑体"/>
          <w:color w:val="000000"/>
        </w:rPr>
        <w:t>异步任务与后台处理设计</w:t>
      </w:r>
    </w:p>
    <w:p w14:paraId="5E3D4833" w14:textId="77777777" w:rsidR="00430A6D" w:rsidRDefault="00000000">
      <w:pPr>
        <w:ind w:firstLine="480"/>
      </w:pPr>
      <w:r>
        <w:rPr>
          <w:rFonts w:hint="eastAsia"/>
        </w:rPr>
        <w:t>在后端设计中，异步任务与后台处理机制用于承接那些无法在短时间内完成的任务，例如会议长音频转写、</w:t>
      </w:r>
      <w:r>
        <w:rPr>
          <w:rFonts w:hint="eastAsia"/>
        </w:rPr>
        <w:t xml:space="preserve">OCR </w:t>
      </w:r>
      <w:r>
        <w:rPr>
          <w:rFonts w:hint="eastAsia"/>
        </w:rPr>
        <w:t>大文件处理、审单分析和</w:t>
      </w:r>
      <w:r>
        <w:rPr>
          <w:rFonts w:hint="eastAsia"/>
        </w:rPr>
        <w:t xml:space="preserve"> PPT </w:t>
      </w:r>
      <w:r>
        <w:rPr>
          <w:rFonts w:hint="eastAsia"/>
        </w:rPr>
        <w:t>生成等。若</w:t>
      </w:r>
      <w:r>
        <w:rPr>
          <w:rFonts w:hint="eastAsia"/>
        </w:rPr>
        <w:lastRenderedPageBreak/>
        <w:t>将这些任务全部同步执行，不仅会导致接口超时，也会严重影响整体系统响应体验。因此，设计上必须对长任务与短任务进行区分，并为长任务提供独立的状态管理机制。</w:t>
      </w:r>
    </w:p>
    <w:p w14:paraId="7007A910" w14:textId="77777777" w:rsidR="00430A6D" w:rsidRDefault="00000000">
      <w:pPr>
        <w:ind w:firstLine="480"/>
      </w:pPr>
      <w:r>
        <w:rPr>
          <w:rFonts w:hint="eastAsia"/>
        </w:rPr>
        <w:t>本项目中的实现路径以后台线程和状态轮询为主。会议音频在提交后由独立线程执行本地分片转写，审单任务在启动后进入轮询可见的处理链路，</w:t>
      </w:r>
      <w:r>
        <w:rPr>
          <w:rFonts w:hint="eastAsia"/>
        </w:rPr>
        <w:t xml:space="preserve">PPT </w:t>
      </w:r>
      <w:r>
        <w:rPr>
          <w:rFonts w:hint="eastAsia"/>
        </w:rPr>
        <w:t>生成也通过任务状态和结果轮询完成。这种设计避免了主请求被长时间占用，同时让前端能够在等待过程中持续获得任务进度与阶段反馈。</w:t>
      </w:r>
    </w:p>
    <w:p w14:paraId="70EDB129" w14:textId="77777777" w:rsidR="00430A6D" w:rsidRDefault="00000000">
      <w:pPr>
        <w:ind w:firstLine="480"/>
      </w:pPr>
      <w:r>
        <w:rPr>
          <w:rFonts w:hint="eastAsia"/>
        </w:rPr>
        <w:t>异步任务设计的另一个重点，是结果回写位置和状态语义。系统不仅要告诉用户“任务完成”，还要把结果正确写入对应会话、对应模块或对应业务对象中。例如会议转写完成后写入新会话，审单完成后写入审核报告和工作区状态，分享创建后写入快照和公开链接信息。结果写回语义是否清晰，直接影响用户是否能够继续围绕结果工作。</w:t>
      </w:r>
    </w:p>
    <w:p w14:paraId="69B276E4" w14:textId="77777777" w:rsidR="00430A6D" w:rsidRDefault="00000000">
      <w:pPr>
        <w:ind w:firstLine="480"/>
      </w:pPr>
      <w:r>
        <w:rPr>
          <w:rFonts w:hint="eastAsia"/>
        </w:rPr>
        <w:t>综上，异步任务与后台处理设计让系统能够兼顾实时交互体验和复杂任务执行能力，是本项目支持多模态与重处理场景的必要设计条件。</w:t>
      </w:r>
    </w:p>
    <w:p w14:paraId="7E87F28C" w14:textId="77777777" w:rsidR="00430A6D" w:rsidRDefault="00000000">
      <w:pPr>
        <w:pStyle w:val="2"/>
        <w:rPr>
          <w:rFonts w:ascii="黑体" w:hAnsi="黑体" w:cs="黑体"/>
          <w:color w:val="000000"/>
          <w:szCs w:val="28"/>
        </w:rPr>
      </w:pPr>
      <w:r>
        <w:rPr>
          <w:rFonts w:ascii="黑体" w:hAnsi="黑体" w:cs="黑体" w:hint="eastAsia"/>
          <w:color w:val="000000"/>
          <w:szCs w:val="28"/>
        </w:rPr>
        <w:t>数据与存储设计</w:t>
      </w:r>
    </w:p>
    <w:p w14:paraId="4070F060" w14:textId="77777777" w:rsidR="00430A6D" w:rsidRDefault="00000000">
      <w:pPr>
        <w:ind w:firstLine="480"/>
      </w:pPr>
      <w:r>
        <w:rPr>
          <w:rFonts w:hint="eastAsia"/>
        </w:rPr>
        <w:t>数据与存储设计的目标，是为系统中的结构化业务数据、历史会话数据、知识切片数据、多媒体文件和运行时资源提供统一而分层的承载方案。由于本项目既涉及经营数据库，又涉及会话、文档向量、分享快照和音频对象，因此不能用单一存储方式覆盖全部需求，而必须根据数据特征采取分层组织策略。</w:t>
      </w:r>
    </w:p>
    <w:p w14:paraId="47C2751B" w14:textId="77777777" w:rsidR="00430A6D" w:rsidRDefault="00000000">
      <w:pPr>
        <w:ind w:firstLine="480"/>
      </w:pPr>
      <w:r>
        <w:rPr>
          <w:rFonts w:hint="eastAsia"/>
        </w:rPr>
        <w:t>从工程实现看，系统主要依托</w:t>
      </w:r>
      <w:r>
        <w:rPr>
          <w:rFonts w:hint="eastAsia"/>
        </w:rPr>
        <w:t xml:space="preserve"> Supabase/PostgreSQL</w:t>
      </w:r>
      <w:r>
        <w:rPr>
          <w:rFonts w:hint="eastAsia"/>
        </w:rPr>
        <w:t>、对象存储桶和运行时目录三类存储空间展开设计：数据库负责承载结构化事实和长期状态，对象存储负责承载文件对象，运行时目录负责承载需要定期清理的临时资源和运行缓存。这种设计既满足了业务数据稳定保存，也兼顾了多模态任务对临时资源的需求。</w:t>
      </w:r>
    </w:p>
    <w:p w14:paraId="0A136BAC" w14:textId="77777777" w:rsidR="00430A6D" w:rsidRDefault="00000000">
      <w:pPr>
        <w:pStyle w:val="3"/>
        <w:rPr>
          <w:rFonts w:ascii="黑体" w:hAnsi="黑体"/>
          <w:color w:val="000000"/>
        </w:rPr>
      </w:pPr>
      <w:r>
        <w:rPr>
          <w:rFonts w:ascii="黑体" w:hAnsi="黑体"/>
          <w:color w:val="000000"/>
        </w:rPr>
        <w:t>业务数据库与角色权限数据设计</w:t>
      </w:r>
    </w:p>
    <w:p w14:paraId="26165750" w14:textId="77777777" w:rsidR="00430A6D" w:rsidRDefault="00000000">
      <w:pPr>
        <w:ind w:firstLine="480"/>
      </w:pPr>
      <w:r>
        <w:rPr>
          <w:rFonts w:hint="eastAsia"/>
        </w:rPr>
        <w:t>业务数据库设计主要面向企业结构化数据与平台用户治理两类对象。结构化业务数据包括公司信息、部门、角色、员工、客户、供应商、产品、库存、订单、订单明细和采购等核心实体，这些表共同构成数据库问答模块的事实基础。通过这些表，系统能够将自然语言问题映射到真实经营数据之上，而不是停留在泛化描述层面。</w:t>
      </w:r>
    </w:p>
    <w:p w14:paraId="422069E2" w14:textId="77777777" w:rsidR="00430A6D" w:rsidRDefault="00000000">
      <w:pPr>
        <w:ind w:firstLine="480"/>
      </w:pPr>
      <w:r>
        <w:rPr>
          <w:rFonts w:hint="eastAsia"/>
        </w:rPr>
        <w:t>在角色权限相关数据方面，系统通过</w:t>
      </w:r>
      <w:r>
        <w:rPr>
          <w:rFonts w:hint="eastAsia"/>
        </w:rPr>
        <w:t xml:space="preserve"> profiles </w:t>
      </w:r>
      <w:r>
        <w:rPr>
          <w:rFonts w:hint="eastAsia"/>
        </w:rPr>
        <w:t>等用户资料表保存用户身份、角色、状态和部分部门</w:t>
      </w:r>
      <w:r>
        <w:rPr>
          <w:rFonts w:hint="eastAsia"/>
        </w:rPr>
        <w:t>/</w:t>
      </w:r>
      <w:r>
        <w:rPr>
          <w:rFonts w:hint="eastAsia"/>
        </w:rPr>
        <w:t>岗位信息，并在后端通过</w:t>
      </w:r>
      <w:r>
        <w:rPr>
          <w:rFonts w:hint="eastAsia"/>
        </w:rPr>
        <w:t xml:space="preserve"> admin</w:t>
      </w:r>
      <w:r>
        <w:rPr>
          <w:rFonts w:hint="eastAsia"/>
        </w:rPr>
        <w:t>、</w:t>
      </w:r>
      <w:r>
        <w:rPr>
          <w:rFonts w:hint="eastAsia"/>
        </w:rPr>
        <w:t>auditor</w:t>
      </w:r>
      <w:r>
        <w:rPr>
          <w:rFonts w:hint="eastAsia"/>
        </w:rPr>
        <w:t>、</w:t>
      </w:r>
      <w:r>
        <w:rPr>
          <w:rFonts w:hint="eastAsia"/>
        </w:rPr>
        <w:t>kb_admin</w:t>
      </w:r>
      <w:r>
        <w:rPr>
          <w:rFonts w:hint="eastAsia"/>
        </w:rPr>
        <w:t>、</w:t>
      </w:r>
      <w:r>
        <w:rPr>
          <w:rFonts w:hint="eastAsia"/>
        </w:rPr>
        <w:t xml:space="preserve">user </w:t>
      </w:r>
      <w:r>
        <w:rPr>
          <w:rFonts w:hint="eastAsia"/>
        </w:rPr>
        <w:t>等角色进行权限区分。这样的设计使系统既能够支持普通用户的日常智能办公，又能够支持管理员、审单人员和知识库管理人员等特殊角色的后台操作。</w:t>
      </w:r>
    </w:p>
    <w:p w14:paraId="708AEA6D" w14:textId="77777777" w:rsidR="00430A6D" w:rsidRDefault="00000000">
      <w:pPr>
        <w:ind w:firstLine="480"/>
      </w:pPr>
      <w:r>
        <w:rPr>
          <w:rFonts w:hint="eastAsia"/>
        </w:rPr>
        <w:lastRenderedPageBreak/>
        <w:t>数据库设计的一个重要特点，是数据事实与平台治理数据并存。前者服务于经营分析和业务查询，后者服务于登录、权限和后台管理。二者共同构成了企业智能办公助手的结构化支撑底座。若缺少前者，系统无法进入经营场景；若缺少后者，系统无法在多人组织环境中稳定运行。</w:t>
      </w:r>
    </w:p>
    <w:p w14:paraId="1C5043F2" w14:textId="77777777" w:rsidR="00430A6D" w:rsidRDefault="00000000">
      <w:pPr>
        <w:ind w:firstLine="480"/>
      </w:pPr>
      <w:r>
        <w:rPr>
          <w:rFonts w:hint="eastAsia"/>
        </w:rPr>
        <w:t>因此，业务数据库与角色权限数据设计体现出“业务事实</w:t>
      </w:r>
      <w:r>
        <w:rPr>
          <w:rFonts w:hint="eastAsia"/>
        </w:rPr>
        <w:t xml:space="preserve"> + </w:t>
      </w:r>
      <w:r>
        <w:rPr>
          <w:rFonts w:hint="eastAsia"/>
        </w:rPr>
        <w:t>平台治理”双重目标，为系统的功能扩展和组织落地提供了统一的数据基础。</w:t>
      </w:r>
    </w:p>
    <w:p w14:paraId="4E4B6791" w14:textId="77777777" w:rsidR="00430A6D" w:rsidRDefault="00000000">
      <w:pPr>
        <w:pStyle w:val="3"/>
        <w:rPr>
          <w:rFonts w:ascii="黑体" w:hAnsi="黑体"/>
          <w:color w:val="000000"/>
        </w:rPr>
      </w:pPr>
      <w:r>
        <w:rPr>
          <w:rFonts w:ascii="黑体" w:hAnsi="黑体"/>
          <w:color w:val="000000"/>
        </w:rPr>
        <w:t>会话历史、分享与知识库数据设计</w:t>
      </w:r>
    </w:p>
    <w:p w14:paraId="3DD0F88C" w14:textId="77777777" w:rsidR="00430A6D" w:rsidRDefault="00000000">
      <w:pPr>
        <w:ind w:firstLine="480"/>
      </w:pPr>
      <w:r>
        <w:rPr>
          <w:rFonts w:hint="eastAsia"/>
        </w:rPr>
        <w:t>会话历史数据设计是本系统区别于短期交互应用的重要部分。系统通过</w:t>
      </w:r>
      <w:r>
        <w:rPr>
          <w:rFonts w:hint="eastAsia"/>
        </w:rPr>
        <w:t xml:space="preserve"> history </w:t>
      </w:r>
      <w:r>
        <w:rPr>
          <w:rFonts w:hint="eastAsia"/>
        </w:rPr>
        <w:t>和</w:t>
      </w:r>
      <w:r>
        <w:rPr>
          <w:rFonts w:hint="eastAsia"/>
        </w:rPr>
        <w:t xml:space="preserve"> session_titles </w:t>
      </w:r>
      <w:r>
        <w:rPr>
          <w:rFonts w:hint="eastAsia"/>
        </w:rPr>
        <w:t>等表保存用户消息、助手回复、上下文记录和会话标题，使会话不再只是浏览器内临时状态，而成为可长期查询、可分页加载、可重命名和可删除的持久化对象。历史数据设计直接支撑了用户在长期办公过程中对上下文的持续利用。</w:t>
      </w:r>
    </w:p>
    <w:p w14:paraId="14DBE8A8" w14:textId="77777777" w:rsidR="00430A6D" w:rsidRDefault="00000000">
      <w:pPr>
        <w:ind w:firstLine="480"/>
      </w:pPr>
      <w:r>
        <w:rPr>
          <w:rFonts w:hint="eastAsia"/>
        </w:rPr>
        <w:t>分享数据设计则围绕</w:t>
      </w:r>
      <w:r>
        <w:rPr>
          <w:rFonts w:hint="eastAsia"/>
        </w:rPr>
        <w:t xml:space="preserve"> share_links </w:t>
      </w:r>
      <w:r>
        <w:rPr>
          <w:rFonts w:hint="eastAsia"/>
        </w:rPr>
        <w:t>和</w:t>
      </w:r>
      <w:r>
        <w:rPr>
          <w:rFonts w:hint="eastAsia"/>
        </w:rPr>
        <w:t xml:space="preserve"> share_snapshots </w:t>
      </w:r>
      <w:r>
        <w:rPr>
          <w:rFonts w:hint="eastAsia"/>
        </w:rPr>
        <w:t>等对象展开。分享链接不仅记录分享令牌和过期时间，还保存分享快照内容，用于在受控条件下向外部或其他用户展示某一会话结果。通过快照设计，系统避免了直接暴露全部原始历史记录，同时保留了知识传播和结果沉淀的能力。这对于企业内部经验复用和成果共享具有现实价值。</w:t>
      </w:r>
    </w:p>
    <w:p w14:paraId="537927AF" w14:textId="77777777" w:rsidR="00430A6D" w:rsidRDefault="00000000">
      <w:pPr>
        <w:ind w:firstLine="480"/>
      </w:pPr>
      <w:r>
        <w:rPr>
          <w:rFonts w:hint="eastAsia"/>
        </w:rPr>
        <w:t>知识库数据设计则主要围绕</w:t>
      </w:r>
      <w:r>
        <w:rPr>
          <w:rFonts w:hint="eastAsia"/>
        </w:rPr>
        <w:t xml:space="preserve"> documents </w:t>
      </w:r>
      <w:r>
        <w:rPr>
          <w:rFonts w:hint="eastAsia"/>
        </w:rPr>
        <w:t>表及其元数据展开。文档切片、嵌入向量、来源文件名、页码、用户标识和标签等信息共同决定了检索增强问答能否稳定工作。与传统文件管理不同，本系统并不是把文档按整份存储后交给模型直接阅读，而是将其转化为片段级、向量级、可过滤的知识单元。</w:t>
      </w:r>
    </w:p>
    <w:p w14:paraId="69F43652" w14:textId="77777777" w:rsidR="00430A6D" w:rsidRDefault="00000000">
      <w:pPr>
        <w:ind w:firstLine="480"/>
      </w:pPr>
      <w:r>
        <w:rPr>
          <w:rFonts w:hint="eastAsia"/>
        </w:rPr>
        <w:t>从系统设计角度看，会话、分享和知识库三类数据虽然服务于不同场景，但它们都属于“智能结果可持续利用”的数据层。前者服务个人上下文，第二类服务组织传播，第三类服务检索依据。三者共同决定了系统是否能从一次性交互工具演进为知识沉淀平台。</w:t>
      </w:r>
    </w:p>
    <w:p w14:paraId="58D4C825" w14:textId="77777777" w:rsidR="00430A6D" w:rsidRDefault="00000000">
      <w:pPr>
        <w:ind w:firstLine="480"/>
      </w:pPr>
      <w:r>
        <w:rPr>
          <w:rFonts w:hint="eastAsia"/>
        </w:rPr>
        <w:t>因此，会话历史、分享与知识库数据设计体现出本系统对“持续上下文”和“组织知识资产化”的重视，也是企业智能办公助手具有长期使用价值的重要原因。</w:t>
      </w:r>
    </w:p>
    <w:p w14:paraId="760F23E8" w14:textId="77777777" w:rsidR="00430A6D" w:rsidRDefault="00000000">
      <w:pPr>
        <w:pStyle w:val="3"/>
        <w:rPr>
          <w:rFonts w:ascii="黑体" w:hAnsi="黑体"/>
          <w:color w:val="000000"/>
        </w:rPr>
      </w:pPr>
      <w:r>
        <w:rPr>
          <w:rFonts w:ascii="黑体" w:hAnsi="黑体"/>
          <w:color w:val="000000"/>
        </w:rPr>
        <w:t>对象存储与运行时文件设计</w:t>
      </w:r>
    </w:p>
    <w:p w14:paraId="3DE16DC6" w14:textId="77777777" w:rsidR="00430A6D" w:rsidRDefault="00000000">
      <w:pPr>
        <w:ind w:firstLine="480"/>
      </w:pPr>
      <w:r>
        <w:rPr>
          <w:rFonts w:hint="eastAsia"/>
        </w:rPr>
        <w:t>对象存储设计主要面向音频、上传附件和其他需要以文件对象形式长期保存的资源。系统通过</w:t>
      </w:r>
      <w:r>
        <w:rPr>
          <w:rFonts w:hint="eastAsia"/>
        </w:rPr>
        <w:t xml:space="preserve"> Supabase Storage </w:t>
      </w:r>
      <w:r>
        <w:rPr>
          <w:rFonts w:hint="eastAsia"/>
        </w:rPr>
        <w:t>保存如会议音频等对象，使文件在转写完成后仍可被引用、回放、分享或追溯。相比只保存在临时目录中，对象存储更适合企业场景下的文件生命周期管理。</w:t>
      </w:r>
    </w:p>
    <w:p w14:paraId="0C3D0D64" w14:textId="77777777" w:rsidR="00430A6D" w:rsidRDefault="00000000">
      <w:pPr>
        <w:ind w:firstLine="480"/>
      </w:pPr>
      <w:r>
        <w:rPr>
          <w:rFonts w:hint="eastAsia"/>
        </w:rPr>
        <w:lastRenderedPageBreak/>
        <w:t>运行时文件设计则主要用于管理</w:t>
      </w:r>
      <w:r>
        <w:rPr>
          <w:rFonts w:hint="eastAsia"/>
        </w:rPr>
        <w:t xml:space="preserve"> OCR </w:t>
      </w:r>
      <w:r>
        <w:rPr>
          <w:rFonts w:hint="eastAsia"/>
        </w:rPr>
        <w:t>输出、临时音频、演示文稿资源和缓存。</w:t>
      </w:r>
      <w:r>
        <w:rPr>
          <w:rFonts w:hint="eastAsia"/>
        </w:rPr>
        <w:t xml:space="preserve">runtime_storage </w:t>
      </w:r>
      <w:r>
        <w:rPr>
          <w:rFonts w:hint="eastAsia"/>
        </w:rPr>
        <w:t>模块将这些资源统一归入</w:t>
      </w:r>
      <w:r>
        <w:rPr>
          <w:rFonts w:hint="eastAsia"/>
        </w:rPr>
        <w:t xml:space="preserve"> .runtime </w:t>
      </w:r>
      <w:r>
        <w:rPr>
          <w:rFonts w:hint="eastAsia"/>
        </w:rPr>
        <w:t>目录体系，并为</w:t>
      </w:r>
      <w:r>
        <w:rPr>
          <w:rFonts w:hint="eastAsia"/>
        </w:rPr>
        <w:t xml:space="preserve"> OCR</w:t>
      </w:r>
      <w:r>
        <w:rPr>
          <w:rFonts w:hint="eastAsia"/>
        </w:rPr>
        <w:t>、临时音频、审单和缓存等不同资源设置独立目录与生命周期规则。这种设计有效避免了临时文件在项目根目录和历史</w:t>
      </w:r>
      <w:r>
        <w:rPr>
          <w:rFonts w:hint="eastAsia"/>
        </w:rPr>
        <w:t xml:space="preserve"> static </w:t>
      </w:r>
      <w:r>
        <w:rPr>
          <w:rFonts w:hint="eastAsia"/>
        </w:rPr>
        <w:t>目录中无序堆积，提高了系统长期运行的整洁性与可维护性。</w:t>
      </w:r>
    </w:p>
    <w:p w14:paraId="1D375B3F" w14:textId="77777777" w:rsidR="00430A6D" w:rsidRDefault="00000000">
      <w:pPr>
        <w:ind w:firstLine="480"/>
      </w:pPr>
      <w:r>
        <w:rPr>
          <w:rFonts w:hint="eastAsia"/>
        </w:rPr>
        <w:t>运行时目录设计的另一个重点，是兼顾资源迁移和清理机制。系统不仅在启动时创建标准目录结构，还支持将旧路径资源迁移到新目录，并通过定时清理线程删除过期缓存和临时文件。这说明数据与存储设计已经超越了“能保存文件”的最低要求，而开始关注长期运行中的资源治理问题。</w:t>
      </w:r>
    </w:p>
    <w:p w14:paraId="6FB42FEA" w14:textId="77777777" w:rsidR="00430A6D" w:rsidRDefault="00000000">
      <w:pPr>
        <w:ind w:firstLine="480"/>
      </w:pPr>
      <w:r>
        <w:rPr>
          <w:rFonts w:hint="eastAsia"/>
        </w:rPr>
        <w:t>因此，对象存储与运行时文件设计共同承担了多模态资源承载职责：对象存储负责长期对象，运行时目录负责中间过程和临时资源。二者互补构成了系统处理文档、音频、</w:t>
      </w:r>
      <w:r>
        <w:rPr>
          <w:rFonts w:hint="eastAsia"/>
        </w:rPr>
        <w:t xml:space="preserve">OCR </w:t>
      </w:r>
      <w:r>
        <w:rPr>
          <w:rFonts w:hint="eastAsia"/>
        </w:rPr>
        <w:t>和生成型输出时所需的文件层基础设施。</w:t>
      </w:r>
    </w:p>
    <w:p w14:paraId="6E9F0E67" w14:textId="77777777" w:rsidR="00430A6D" w:rsidRDefault="00000000">
      <w:pPr>
        <w:pStyle w:val="2"/>
        <w:rPr>
          <w:rFonts w:ascii="黑体" w:hAnsi="黑体" w:cs="黑体"/>
          <w:color w:val="000000"/>
          <w:szCs w:val="28"/>
        </w:rPr>
      </w:pPr>
      <w:r>
        <w:rPr>
          <w:rFonts w:ascii="黑体" w:hAnsi="黑体" w:cs="黑体" w:hint="eastAsia"/>
          <w:color w:val="000000"/>
          <w:szCs w:val="28"/>
        </w:rPr>
        <w:t>关键模块设计</w:t>
      </w:r>
    </w:p>
    <w:p w14:paraId="66F882EC" w14:textId="77777777" w:rsidR="00430A6D" w:rsidRDefault="00000000">
      <w:pPr>
        <w:ind w:firstLine="480"/>
      </w:pPr>
      <w:r>
        <w:rPr>
          <w:rFonts w:hint="eastAsia"/>
        </w:rPr>
        <w:t>在总体架构和数据设计明确之后，还需要进一步说明系统中若干关键模块的内部设计思想。关键模块之所以重要，是因为它们直接决定系统在知识问答、数据分析、多模态处理和业务输出方面的能力上限。下面将围绕文档检索增强问答、数据库智能问答、</w:t>
      </w:r>
      <w:r>
        <w:rPr>
          <w:rFonts w:hint="eastAsia"/>
        </w:rPr>
        <w:t xml:space="preserve">OCR </w:t>
      </w:r>
      <w:r>
        <w:rPr>
          <w:rFonts w:hint="eastAsia"/>
        </w:rPr>
        <w:t>与会议纪要以及审单与内容生成四类模块进行设计说明。</w:t>
      </w:r>
    </w:p>
    <w:p w14:paraId="66C37B2A" w14:textId="77777777" w:rsidR="00430A6D" w:rsidRDefault="00000000">
      <w:pPr>
        <w:pStyle w:val="3"/>
        <w:rPr>
          <w:rFonts w:ascii="黑体" w:hAnsi="黑体"/>
          <w:color w:val="000000"/>
        </w:rPr>
      </w:pPr>
      <w:r>
        <w:rPr>
          <w:rFonts w:ascii="黑体" w:hAnsi="黑体"/>
          <w:color w:val="000000"/>
        </w:rPr>
        <w:t>文档检索增强问答模块设计</w:t>
      </w:r>
    </w:p>
    <w:p w14:paraId="7458D585" w14:textId="77777777" w:rsidR="00430A6D" w:rsidRDefault="00000000">
      <w:pPr>
        <w:ind w:firstLine="480"/>
      </w:pPr>
      <w:r>
        <w:rPr>
          <w:rFonts w:hint="eastAsia"/>
        </w:rPr>
        <w:t>文档检索增强问答模块的设计目标，是让系统围绕企业私域文档给出带依据的回答。其整体流程包括文档上传、类型识别、内容解析、自适应切分、嵌入向量生成、向量与元数据存储、问题检索和答案生成等环节。设计这一模块的核心原因，在于通用模型本身并不了解企业内部文件，必须通过外部知识注入机制补齐场景知识。</w:t>
      </w:r>
    </w:p>
    <w:p w14:paraId="0F04324D" w14:textId="77777777" w:rsidR="00430A6D" w:rsidRDefault="00000000">
      <w:pPr>
        <w:ind w:firstLine="480"/>
      </w:pPr>
      <w:r>
        <w:rPr>
          <w:rFonts w:hint="eastAsia"/>
        </w:rPr>
        <w:t>在输入处理阶段，模块根据文档类型分别调用</w:t>
      </w:r>
      <w:r>
        <w:rPr>
          <w:rFonts w:hint="eastAsia"/>
        </w:rPr>
        <w:t xml:space="preserve"> PDF</w:t>
      </w:r>
      <w:r>
        <w:rPr>
          <w:rFonts w:hint="eastAsia"/>
        </w:rPr>
        <w:t>、</w:t>
      </w:r>
      <w:r>
        <w:rPr>
          <w:rFonts w:hint="eastAsia"/>
        </w:rPr>
        <w:t xml:space="preserve">Word </w:t>
      </w:r>
      <w:r>
        <w:rPr>
          <w:rFonts w:hint="eastAsia"/>
        </w:rPr>
        <w:t>和文本加载器读取内容，并针对合同类、表格式文档和超长文档采用不同切分策略。这样的设计是为了尽量保留企业材料中的语义边界，使后续检索结果更贴合实际结构。若切分粒度过粗，召回结果会夹杂无关内容；若切分粒度过细，则可能丢失完整语义。</w:t>
      </w:r>
    </w:p>
    <w:p w14:paraId="2F0A6580" w14:textId="77777777" w:rsidR="00430A6D" w:rsidRDefault="00000000">
      <w:pPr>
        <w:ind w:firstLine="480"/>
      </w:pPr>
      <w:r>
        <w:rPr>
          <w:rFonts w:hint="eastAsia"/>
        </w:rPr>
        <w:t>在索引阶段，系统使用本地嵌入模型对文本片段进行向量化，并把正文、来源、页码和用户标识等信息一起写入知识库表。这样设计的目的，是让检索增强不仅基于语义相似度，还能够结合来源过滤、用户隔离和文档追溯共同发挥作用，从而提高结果质量和安全性。</w:t>
      </w:r>
    </w:p>
    <w:p w14:paraId="3CE4BBD0" w14:textId="77777777" w:rsidR="00430A6D" w:rsidRDefault="00000000">
      <w:pPr>
        <w:ind w:firstLine="480"/>
      </w:pPr>
      <w:r>
        <w:rPr>
          <w:rFonts w:hint="eastAsia"/>
        </w:rPr>
        <w:t>在问答阶段，用户问题首先被嵌入并用于召回相关片段，随后这些片段与当前问题和必要历史上下文一起交给模型生成回答。来源面板则把文档出处反馈给</w:t>
      </w:r>
      <w:r>
        <w:rPr>
          <w:rFonts w:hint="eastAsia"/>
        </w:rPr>
        <w:lastRenderedPageBreak/>
        <w:t>用户，帮助其判断结果依据。由此可见，该模块的设计重点并不是模型本身，而是“证据组织</w:t>
      </w:r>
      <w:r>
        <w:rPr>
          <w:rFonts w:hint="eastAsia"/>
        </w:rPr>
        <w:t xml:space="preserve"> + </w:t>
      </w:r>
      <w:r>
        <w:rPr>
          <w:rFonts w:hint="eastAsia"/>
        </w:rPr>
        <w:t>模型生成”的协同机制。</w:t>
      </w:r>
    </w:p>
    <w:p w14:paraId="2E05EC03" w14:textId="77777777" w:rsidR="00430A6D" w:rsidRDefault="00000000">
      <w:pPr>
        <w:ind w:firstLine="480"/>
      </w:pPr>
      <w:r>
        <w:rPr>
          <w:rFonts w:hint="eastAsia"/>
        </w:rPr>
        <w:t>总体而言，文档检索增强问答模块通过把企业文档转化为可检索、可引用和可验证的知识片段，使系统能够在知识问答场景下实现比通用聊天更高的专业度与可信度。这也是企业智能办公平台相较普通</w:t>
      </w:r>
      <w:r>
        <w:rPr>
          <w:rFonts w:hint="eastAsia"/>
        </w:rPr>
        <w:t xml:space="preserve"> LLM </w:t>
      </w:r>
      <w:r>
        <w:rPr>
          <w:rFonts w:hint="eastAsia"/>
        </w:rPr>
        <w:t>应用的重要差异所在。</w:t>
      </w:r>
    </w:p>
    <w:p w14:paraId="343BF393" w14:textId="77777777" w:rsidR="00430A6D" w:rsidRDefault="00000000">
      <w:pPr>
        <w:pStyle w:val="3"/>
        <w:rPr>
          <w:rFonts w:ascii="黑体" w:hAnsi="黑体"/>
          <w:color w:val="000000"/>
        </w:rPr>
      </w:pPr>
      <w:r>
        <w:rPr>
          <w:rFonts w:ascii="黑体" w:hAnsi="黑体"/>
          <w:color w:val="000000"/>
        </w:rPr>
        <w:t>数据库智能问答模块设计</w:t>
      </w:r>
    </w:p>
    <w:p w14:paraId="7AFC28FD" w14:textId="77777777" w:rsidR="00430A6D" w:rsidRDefault="00000000">
      <w:pPr>
        <w:ind w:firstLine="480"/>
      </w:pPr>
      <w:r>
        <w:rPr>
          <w:rFonts w:hint="eastAsia"/>
        </w:rPr>
        <w:t>数据库智能问答模块的设计目标，是把自然语言问题安全地映射为对企业业务数据库的事实查询。其核心链路包括问题识别、相关表筛选、</w:t>
      </w:r>
      <w:r>
        <w:rPr>
          <w:rFonts w:hint="eastAsia"/>
        </w:rPr>
        <w:t xml:space="preserve">SQL </w:t>
      </w:r>
      <w:r>
        <w:rPr>
          <w:rFonts w:hint="eastAsia"/>
        </w:rPr>
        <w:t>生成、</w:t>
      </w:r>
      <w:r>
        <w:rPr>
          <w:rFonts w:hint="eastAsia"/>
        </w:rPr>
        <w:t xml:space="preserve">SQL </w:t>
      </w:r>
      <w:r>
        <w:rPr>
          <w:rFonts w:hint="eastAsia"/>
        </w:rPr>
        <w:t>安全校验、数据库执行和结果解释。由于数据库直接关联企业经营事实，因此该模块设计必须把安全约束置于模型生成之前和之后的双重位置。</w:t>
      </w:r>
    </w:p>
    <w:p w14:paraId="36BD62E7" w14:textId="77777777" w:rsidR="00430A6D" w:rsidRDefault="00000000">
      <w:pPr>
        <w:ind w:firstLine="480"/>
      </w:pPr>
      <w:r>
        <w:rPr>
          <w:rFonts w:hint="eastAsia"/>
        </w:rPr>
        <w:t>在表结构组织上，系统预先定义了严格的表白名单、字段摘要、关系描述和关键词映射，使模型在生成</w:t>
      </w:r>
      <w:r>
        <w:rPr>
          <w:rFonts w:hint="eastAsia"/>
        </w:rPr>
        <w:t xml:space="preserve"> SQL </w:t>
      </w:r>
      <w:r>
        <w:rPr>
          <w:rFonts w:hint="eastAsia"/>
        </w:rPr>
        <w:t>时能够获得明确边界。这一设计有效避免了模型臆造表名、误连无关表或访问系统表的风险。换言之，数据库模块设计不是“让模型自由发挥”，而是“让模型在约束中推理”。</w:t>
      </w:r>
    </w:p>
    <w:p w14:paraId="1A880E76" w14:textId="77777777" w:rsidR="00430A6D" w:rsidRDefault="00000000">
      <w:pPr>
        <w:ind w:firstLine="480"/>
      </w:pPr>
      <w:r>
        <w:rPr>
          <w:rFonts w:hint="eastAsia"/>
        </w:rPr>
        <w:t>在执行控制上，系统会对模型输出的</w:t>
      </w:r>
      <w:r>
        <w:rPr>
          <w:rFonts w:hint="eastAsia"/>
        </w:rPr>
        <w:t xml:space="preserve"> SQL </w:t>
      </w:r>
      <w:r>
        <w:rPr>
          <w:rFonts w:hint="eastAsia"/>
        </w:rPr>
        <w:t>进行只读校验、非法语句拦截和结果规模限制，然后再提交数据库执行。执行结果返回后，还要进一步转化为用户可理解的分析说明。这说明数据库智能问答模块实际上由程序约束层和模型解释层共同构成，前者保证真实和安全，后者提升可理解性与可用性。</w:t>
      </w:r>
    </w:p>
    <w:p w14:paraId="709F96D6" w14:textId="77777777" w:rsidR="00430A6D" w:rsidRDefault="00000000">
      <w:pPr>
        <w:ind w:firstLine="480"/>
      </w:pPr>
      <w:r>
        <w:rPr>
          <w:rFonts w:hint="eastAsia"/>
        </w:rPr>
        <w:t>通过这种设计，数据库模式能够把原本面向技术人员的结构化查询能力转化为面向业务人员的自然语言分析能力，为企业经营数据的低门槛访问提供支撑。这一模块也体现了本系统在“模型</w:t>
      </w:r>
      <w:r>
        <w:rPr>
          <w:rFonts w:hint="eastAsia"/>
        </w:rPr>
        <w:t xml:space="preserve"> + </w:t>
      </w:r>
      <w:r>
        <w:rPr>
          <w:rFonts w:hint="eastAsia"/>
        </w:rPr>
        <w:t>数据</w:t>
      </w:r>
      <w:r>
        <w:rPr>
          <w:rFonts w:hint="eastAsia"/>
        </w:rPr>
        <w:t xml:space="preserve"> + </w:t>
      </w:r>
      <w:r>
        <w:rPr>
          <w:rFonts w:hint="eastAsia"/>
        </w:rPr>
        <w:t>规则”协同设计上的整体思路。</w:t>
      </w:r>
    </w:p>
    <w:p w14:paraId="356A8502" w14:textId="77777777" w:rsidR="00430A6D" w:rsidRDefault="00000000">
      <w:pPr>
        <w:pStyle w:val="3"/>
        <w:rPr>
          <w:rFonts w:ascii="黑体" w:hAnsi="黑体"/>
          <w:color w:val="000000"/>
        </w:rPr>
      </w:pPr>
      <w:r>
        <w:rPr>
          <w:rFonts w:ascii="黑体" w:hAnsi="黑体"/>
          <w:color w:val="000000"/>
        </w:rPr>
        <w:t>OCR 与会议纪要模块设计</w:t>
      </w:r>
    </w:p>
    <w:p w14:paraId="527D5B8B" w14:textId="77777777" w:rsidR="00430A6D" w:rsidRDefault="00000000">
      <w:pPr>
        <w:ind w:firstLine="480"/>
      </w:pPr>
      <w:r>
        <w:rPr>
          <w:rFonts w:hint="eastAsia"/>
        </w:rPr>
        <w:t xml:space="preserve">OCR </w:t>
      </w:r>
      <w:r>
        <w:rPr>
          <w:rFonts w:hint="eastAsia"/>
        </w:rPr>
        <w:t>与会议纪要模块共同承担企业非文本资料的内容获取任务。两者虽然输入介质不同，但设计目标一致，即把图像、扫描件、</w:t>
      </w:r>
      <w:r>
        <w:rPr>
          <w:rFonts w:hint="eastAsia"/>
        </w:rPr>
        <w:t xml:space="preserve">PDF </w:t>
      </w:r>
      <w:r>
        <w:rPr>
          <w:rFonts w:hint="eastAsia"/>
        </w:rPr>
        <w:t>和语音等难以直接参与知识问答的材料转化为统一的文本上下文。因此，在系统设计中，这两个模块被视为多模态内容接入层的重要组成部分。</w:t>
      </w:r>
    </w:p>
    <w:p w14:paraId="2E2DB7B8" w14:textId="77777777" w:rsidR="00430A6D" w:rsidRDefault="00000000">
      <w:pPr>
        <w:ind w:firstLine="480"/>
      </w:pPr>
      <w:r>
        <w:rPr>
          <w:rFonts w:hint="eastAsia"/>
        </w:rPr>
        <w:t xml:space="preserve">OCR </w:t>
      </w:r>
      <w:r>
        <w:rPr>
          <w:rFonts w:hint="eastAsia"/>
        </w:rPr>
        <w:t>模块在设计上包括文件上传、图像</w:t>
      </w:r>
      <w:r>
        <w:rPr>
          <w:rFonts w:hint="eastAsia"/>
        </w:rPr>
        <w:t xml:space="preserve">/PDF </w:t>
      </w:r>
      <w:r>
        <w:rPr>
          <w:rFonts w:hint="eastAsia"/>
        </w:rPr>
        <w:t>预处理、识别引擎调用、结果可视化、结构化解析和后续录入等步骤。其中特别重要的是结果可视化设计，因为企业用户在处理票据或合同扫描件时，往往需要将识别结果与原图对应查看，而不是仅获取一串文本。当前系统中的预览画布、页码切换和</w:t>
      </w:r>
      <w:r>
        <w:rPr>
          <w:rFonts w:hint="eastAsia"/>
        </w:rPr>
        <w:t xml:space="preserve"> JSON </w:t>
      </w:r>
      <w:r>
        <w:rPr>
          <w:rFonts w:hint="eastAsia"/>
        </w:rPr>
        <w:t>展示能力正是围绕这一需求设计的。</w:t>
      </w:r>
    </w:p>
    <w:p w14:paraId="2AEDC79D" w14:textId="77777777" w:rsidR="00430A6D" w:rsidRDefault="00000000">
      <w:pPr>
        <w:ind w:firstLine="480"/>
      </w:pPr>
      <w:r>
        <w:rPr>
          <w:rFonts w:hint="eastAsia"/>
        </w:rPr>
        <w:t>会议纪要模块则围绕音频上传、后台转写、状态轮询、结果写回和继续追问展开。与</w:t>
      </w:r>
      <w:r>
        <w:rPr>
          <w:rFonts w:hint="eastAsia"/>
        </w:rPr>
        <w:t xml:space="preserve"> OCR </w:t>
      </w:r>
      <w:r>
        <w:rPr>
          <w:rFonts w:hint="eastAsia"/>
        </w:rPr>
        <w:t>不同，语音处理的关键问题在于任务耗时长和会话承接需求强，</w:t>
      </w:r>
      <w:r>
        <w:rPr>
          <w:rFonts w:hint="eastAsia"/>
        </w:rPr>
        <w:lastRenderedPageBreak/>
        <w:t>因此设计上采用后台线程和任务状态机制，并在结果生成后自动进入新的会话上下文。这样设计能够保证会议转写既不阻塞主交互，又能成为后续总结、行动项提炼和写作生成的基础。</w:t>
      </w:r>
    </w:p>
    <w:p w14:paraId="7F0FAD98" w14:textId="77777777" w:rsidR="00430A6D" w:rsidRDefault="00000000">
      <w:pPr>
        <w:ind w:firstLine="480"/>
      </w:pPr>
      <w:r>
        <w:rPr>
          <w:rFonts w:hint="eastAsia"/>
        </w:rPr>
        <w:t>从系统层面看，</w:t>
      </w:r>
      <w:r>
        <w:rPr>
          <w:rFonts w:hint="eastAsia"/>
        </w:rPr>
        <w:t xml:space="preserve">OCR </w:t>
      </w:r>
      <w:r>
        <w:rPr>
          <w:rFonts w:hint="eastAsia"/>
        </w:rPr>
        <w:t>与会议纪要模块都不是终点，而是后续知识问答、写作和审单的输入层。识别结果和转写结果一旦完成，就会继续进入会话历史、知识处理或生成链路。换言之，这两个模块的真正价值，不在于单次提取文本，而在于把现实办公资料稳定接入统一智能工作流。</w:t>
      </w:r>
    </w:p>
    <w:p w14:paraId="17839F13" w14:textId="77777777" w:rsidR="00430A6D" w:rsidRDefault="00000000">
      <w:pPr>
        <w:ind w:firstLine="480"/>
      </w:pPr>
      <w:r>
        <w:rPr>
          <w:rFonts w:hint="eastAsia"/>
        </w:rPr>
        <w:t>因此，该模块设计体现了本项目多模态协同的核心思想：先把异构材料文本化，再把文本化结果上下文化，最终让所有办公材料都能成为智能系统可处理、可追溯、可复用的资源。</w:t>
      </w:r>
    </w:p>
    <w:p w14:paraId="2F7A634F" w14:textId="77777777" w:rsidR="00430A6D" w:rsidRDefault="00000000">
      <w:pPr>
        <w:pStyle w:val="3"/>
        <w:rPr>
          <w:rFonts w:ascii="黑体" w:hAnsi="黑体"/>
          <w:color w:val="000000"/>
        </w:rPr>
      </w:pPr>
      <w:r>
        <w:rPr>
          <w:rFonts w:ascii="黑体" w:hAnsi="黑体"/>
          <w:color w:val="000000"/>
        </w:rPr>
        <w:t>审单、报告与 PPT 生成模块设计</w:t>
      </w:r>
    </w:p>
    <w:p w14:paraId="0540AB83" w14:textId="77777777" w:rsidR="00430A6D" w:rsidRDefault="00000000">
      <w:pPr>
        <w:ind w:firstLine="480"/>
      </w:pPr>
      <w:r>
        <w:rPr>
          <w:rFonts w:hint="eastAsia"/>
        </w:rPr>
        <w:t>审单、报告与</w:t>
      </w:r>
      <w:r>
        <w:rPr>
          <w:rFonts w:hint="eastAsia"/>
        </w:rPr>
        <w:t xml:space="preserve"> PPT </w:t>
      </w:r>
      <w:r>
        <w:rPr>
          <w:rFonts w:hint="eastAsia"/>
        </w:rPr>
        <w:t>生成模块共同构成系统的业务输出层。它们与一般问答模块的最大区别在于，这些模块并不止于回答问题，而是直接面向企业工作成果和业务动作。审单模块关注异常识别、结果评分、审核报告和后续动作；报告与</w:t>
      </w:r>
      <w:r>
        <w:rPr>
          <w:rFonts w:hint="eastAsia"/>
        </w:rPr>
        <w:t xml:space="preserve"> PPT </w:t>
      </w:r>
      <w:r>
        <w:rPr>
          <w:rFonts w:hint="eastAsia"/>
        </w:rPr>
        <w:t>模块则关注将已有信息组织为可汇报、可呈现的结构化成果。</w:t>
      </w:r>
    </w:p>
    <w:p w14:paraId="1D0083F4" w14:textId="77777777" w:rsidR="00430A6D" w:rsidRDefault="00000000">
      <w:pPr>
        <w:ind w:firstLine="480"/>
      </w:pPr>
      <w:r>
        <w:rPr>
          <w:rFonts w:hint="eastAsia"/>
        </w:rPr>
        <w:t>审单模块设计上包括文件接收、任务入队、</w:t>
      </w:r>
      <w:r>
        <w:rPr>
          <w:rFonts w:hint="eastAsia"/>
        </w:rPr>
        <w:t>OCR/</w:t>
      </w:r>
      <w:r>
        <w:rPr>
          <w:rFonts w:hint="eastAsia"/>
        </w:rPr>
        <w:t>字段提取、规则校验、阶段状态更新、结果报告生成和</w:t>
      </w:r>
      <w:r>
        <w:rPr>
          <w:rFonts w:hint="eastAsia"/>
        </w:rPr>
        <w:t xml:space="preserve"> ERP </w:t>
      </w:r>
      <w:r>
        <w:rPr>
          <w:rFonts w:hint="eastAsia"/>
        </w:rPr>
        <w:t>动作回写等环节。由于其业务风险较高，系统必须把过程状态、异常点和结果溯源展示得足够清晰。前端中的</w:t>
      </w:r>
      <w:r>
        <w:rPr>
          <w:rFonts w:hint="eastAsia"/>
        </w:rPr>
        <w:t xml:space="preserve"> AuditWorkspace</w:t>
      </w:r>
      <w:r>
        <w:rPr>
          <w:rFonts w:hint="eastAsia"/>
        </w:rPr>
        <w:t>、后台中的</w:t>
      </w:r>
      <w:r>
        <w:rPr>
          <w:rFonts w:hint="eastAsia"/>
        </w:rPr>
        <w:t xml:space="preserve"> AuditAdminWorkspace </w:t>
      </w:r>
      <w:r>
        <w:rPr>
          <w:rFonts w:hint="eastAsia"/>
        </w:rPr>
        <w:t>以及</w:t>
      </w:r>
      <w:r>
        <w:rPr>
          <w:rFonts w:hint="eastAsia"/>
        </w:rPr>
        <w:t xml:space="preserve"> ERP </w:t>
      </w:r>
      <w:r>
        <w:rPr>
          <w:rFonts w:hint="eastAsia"/>
        </w:rPr>
        <w:t>动作接口共同体现了这种设计思路。</w:t>
      </w:r>
    </w:p>
    <w:p w14:paraId="37D2E66E" w14:textId="77777777" w:rsidR="00430A6D" w:rsidRDefault="00000000">
      <w:pPr>
        <w:ind w:firstLine="480"/>
      </w:pPr>
      <w:r>
        <w:rPr>
          <w:rFonts w:hint="eastAsia"/>
        </w:rPr>
        <w:t>报告与邮件生成模块主要依赖写作提示词、历史上下文和结构化</w:t>
      </w:r>
      <w:r>
        <w:rPr>
          <w:rFonts w:hint="eastAsia"/>
        </w:rPr>
        <w:t xml:space="preserve"> JSON </w:t>
      </w:r>
      <w:r>
        <w:rPr>
          <w:rFonts w:hint="eastAsia"/>
        </w:rPr>
        <w:t>输出机制来组织生成结果。与普通长文本不同，这些模块强调结果结构化和可继续编辑性，因此系统会把模型输出组织为标题、段落、动作项或章节列表。这种设计使用户能够更快地把模型产出转化为实际办公材料，而不是从零重新整理。</w:t>
      </w:r>
    </w:p>
    <w:p w14:paraId="30DEEC0B" w14:textId="77777777" w:rsidR="00430A6D" w:rsidRDefault="00000000">
      <w:pPr>
        <w:ind w:firstLine="480"/>
      </w:pPr>
      <w:r>
        <w:rPr>
          <w:rFonts w:hint="eastAsia"/>
        </w:rPr>
        <w:t xml:space="preserve">PPT </w:t>
      </w:r>
      <w:r>
        <w:rPr>
          <w:rFonts w:hint="eastAsia"/>
        </w:rPr>
        <w:t>生成模块则进一步在写作能力基础上接入</w:t>
      </w:r>
      <w:r>
        <w:rPr>
          <w:rFonts w:hint="eastAsia"/>
        </w:rPr>
        <w:t xml:space="preserve"> Presenton </w:t>
      </w:r>
      <w:r>
        <w:rPr>
          <w:rFonts w:hint="eastAsia"/>
        </w:rPr>
        <w:t>服务和模板管理能力，使系统具备从主题、文档或长文本到演示文稿结构的生成能力。其设计重点不只是提示词构造，还包括模板选择、任务轮询、导出和模板治理等工程环节。由此可见，</w:t>
      </w:r>
      <w:r>
        <w:rPr>
          <w:rFonts w:hint="eastAsia"/>
        </w:rPr>
        <w:t xml:space="preserve">PPT </w:t>
      </w:r>
      <w:r>
        <w:rPr>
          <w:rFonts w:hint="eastAsia"/>
        </w:rPr>
        <w:t>模块在系统中承担的是“智能表达成果产品化”的角色。</w:t>
      </w:r>
    </w:p>
    <w:p w14:paraId="731232EA" w14:textId="77777777" w:rsidR="00430A6D" w:rsidRDefault="00000000">
      <w:pPr>
        <w:ind w:firstLine="480"/>
      </w:pPr>
      <w:r>
        <w:rPr>
          <w:rFonts w:hint="eastAsia"/>
        </w:rPr>
        <w:t>总体来看，审单、报告与</w:t>
      </w:r>
      <w:r>
        <w:rPr>
          <w:rFonts w:hint="eastAsia"/>
        </w:rPr>
        <w:t xml:space="preserve"> PPT </w:t>
      </w:r>
      <w:r>
        <w:rPr>
          <w:rFonts w:hint="eastAsia"/>
        </w:rPr>
        <w:t>生成模块设计使系统能够把识别、检索、分析得到的中间信息转化为业务结果和表达成果。它们共同推动本项目从“信息辅助工具”进一步演进为“办公结果生成平台”。</w:t>
      </w:r>
    </w:p>
    <w:p w14:paraId="1C3841CE" w14:textId="77777777" w:rsidR="00430A6D" w:rsidRDefault="00000000">
      <w:pPr>
        <w:pStyle w:val="2"/>
        <w:rPr>
          <w:rFonts w:ascii="黑体" w:hAnsi="黑体" w:cs="黑体"/>
          <w:color w:val="000000"/>
          <w:szCs w:val="28"/>
        </w:rPr>
      </w:pPr>
      <w:r>
        <w:rPr>
          <w:rFonts w:ascii="黑体" w:hAnsi="黑体" w:cs="黑体" w:hint="eastAsia"/>
          <w:color w:val="000000"/>
          <w:szCs w:val="28"/>
        </w:rPr>
        <w:t>接口与安全机制设计</w:t>
      </w:r>
    </w:p>
    <w:p w14:paraId="35414CFC" w14:textId="77777777" w:rsidR="00430A6D" w:rsidRDefault="00000000">
      <w:pPr>
        <w:ind w:firstLine="480"/>
      </w:pPr>
      <w:r>
        <w:rPr>
          <w:rFonts w:hint="eastAsia"/>
        </w:rPr>
        <w:t>接口与安全机制设计贯穿整个系统，而不是附着于某一个单独模块。由于系统同时承载用户登录、会话内容、企业数据、音频文件和后台管理等多类敏感资</w:t>
      </w:r>
      <w:r>
        <w:rPr>
          <w:rFonts w:hint="eastAsia"/>
        </w:rPr>
        <w:lastRenderedPageBreak/>
        <w:t>源，因此设计中必须同时关注认证授权、接口边界、安全约束、结果留痕和后续扩展机制。只有在这些基础上，系统的智能能力才能安全稳定地服务企业场景。</w:t>
      </w:r>
    </w:p>
    <w:p w14:paraId="25332E86" w14:textId="77777777" w:rsidR="00430A6D" w:rsidRDefault="00000000">
      <w:pPr>
        <w:pStyle w:val="3"/>
        <w:rPr>
          <w:rFonts w:ascii="黑体" w:hAnsi="黑体"/>
          <w:color w:val="000000"/>
        </w:rPr>
      </w:pPr>
      <w:r>
        <w:rPr>
          <w:rFonts w:ascii="黑体" w:hAnsi="黑体"/>
          <w:color w:val="000000"/>
        </w:rPr>
        <w:t>认证授权与会话安全设计</w:t>
      </w:r>
    </w:p>
    <w:p w14:paraId="378C8F64" w14:textId="77777777" w:rsidR="00430A6D" w:rsidRDefault="00000000">
      <w:pPr>
        <w:ind w:firstLine="480"/>
      </w:pPr>
      <w:r>
        <w:rPr>
          <w:rFonts w:hint="eastAsia"/>
        </w:rPr>
        <w:t>认证授权设计首先围绕用户身份和角色控制展开。系统通过访问令牌、短信会话兼容和用户资料表识别当前用户，并根据角色差异控制普通用户、管理员、审单人员和知识管理人员的可访问范围。这样的设计使系统能够在统一平台中同时承载终端办公与后台治理，而不会让敏感能力对所有用户无差别开放。</w:t>
      </w:r>
    </w:p>
    <w:p w14:paraId="2665B876" w14:textId="77777777" w:rsidR="00430A6D" w:rsidRDefault="00000000">
      <w:pPr>
        <w:ind w:firstLine="480"/>
      </w:pPr>
      <w:r>
        <w:rPr>
          <w:rFonts w:hint="eastAsia"/>
        </w:rPr>
        <w:t>在会话安全层面，前端通过统一</w:t>
      </w:r>
      <w:r>
        <w:rPr>
          <w:rFonts w:hint="eastAsia"/>
        </w:rPr>
        <w:t xml:space="preserve"> API </w:t>
      </w:r>
      <w:r>
        <w:rPr>
          <w:rFonts w:hint="eastAsia"/>
        </w:rPr>
        <w:t>客户端管理访问令牌和刷新令牌，后端则通过</w:t>
      </w:r>
      <w:r>
        <w:rPr>
          <w:rFonts w:hint="eastAsia"/>
        </w:rPr>
        <w:t xml:space="preserve"> bearer token </w:t>
      </w:r>
      <w:r>
        <w:rPr>
          <w:rFonts w:hint="eastAsia"/>
        </w:rPr>
        <w:t>解析、用户状态检查和强制退出时间等机制控制会话合法性。这说明系统并不仅仅满足于“用户能登录”，而是希望在较长使用周期内保持会话稳定且可控。对于企业办公平台而言，这是保证持续使用体验和账号安全的重要条件。</w:t>
      </w:r>
    </w:p>
    <w:p w14:paraId="27624522" w14:textId="77777777" w:rsidR="00430A6D" w:rsidRDefault="00000000">
      <w:pPr>
        <w:ind w:firstLine="480"/>
      </w:pPr>
      <w:r>
        <w:rPr>
          <w:rFonts w:hint="eastAsia"/>
        </w:rPr>
        <w:t>数据库问答的只读校验、角色接口限制、分享快照控制和文件上传边界，也都属于接口安全设计的一部分。这些机制共同保证了系统在使用大语言模型时不会轻易突破业务边界，从而避免模型能力与企业治理要求发生冲突。</w:t>
      </w:r>
    </w:p>
    <w:p w14:paraId="00030106" w14:textId="77777777" w:rsidR="00430A6D" w:rsidRDefault="00000000">
      <w:pPr>
        <w:ind w:firstLine="480"/>
      </w:pPr>
      <w:r>
        <w:rPr>
          <w:rFonts w:hint="eastAsia"/>
        </w:rPr>
        <w:t>因此，认证授权与会话安全设计的核心价值，在于为系统的智能能力划定可信运行边界。只有在身份、权限、会话和数据访问都受到控制的前提下，智能办公系统才真正具备企业级使用条件。</w:t>
      </w:r>
    </w:p>
    <w:p w14:paraId="0E4AE43A" w14:textId="77777777" w:rsidR="00430A6D" w:rsidRDefault="00000000">
      <w:pPr>
        <w:pStyle w:val="3"/>
        <w:rPr>
          <w:rFonts w:ascii="黑体" w:hAnsi="黑体"/>
          <w:color w:val="000000"/>
        </w:rPr>
      </w:pPr>
      <w:r>
        <w:rPr>
          <w:rFonts w:ascii="黑体" w:hAnsi="黑体"/>
          <w:color w:val="000000"/>
        </w:rPr>
        <w:t>结果留痕与可扩展性设计</w:t>
      </w:r>
    </w:p>
    <w:p w14:paraId="6A223C84" w14:textId="77777777" w:rsidR="00430A6D" w:rsidRDefault="00000000">
      <w:pPr>
        <w:ind w:firstLine="480"/>
      </w:pPr>
      <w:r>
        <w:rPr>
          <w:rFonts w:hint="eastAsia"/>
        </w:rPr>
        <w:t>结果留痕设计主要体现在会话历史、分享快照、审单状态、后台任务和对象文件生命周期管理等方面。系统通过持久化历史消息、保存分享快照、记录审单任务状态和保留必要文件对象，使关键结果具备可追溯性和可复盘性。对于企业办公系统而言，这种留痕能力不仅关系到使用体验，还关系到管理合规和后续知识沉淀。</w:t>
      </w:r>
    </w:p>
    <w:p w14:paraId="3E788B80" w14:textId="77777777" w:rsidR="00430A6D" w:rsidRDefault="00000000">
      <w:pPr>
        <w:ind w:firstLine="480"/>
      </w:pPr>
      <w:r>
        <w:rPr>
          <w:rFonts w:hint="eastAsia"/>
        </w:rPr>
        <w:t>在扩展性设计方面，系统通过前端组件化、后端模块化路由、运行时资源目录和统一模型接入层保留了较强扩展空间。未来新增新的工作模式、新的数据源、新的规则体系或新的生成模板时，开发者可以在现有架构中以较低代价继续接入，而不必重构全部系统。这样的设计意味着平台具备长期演进潜力。</w:t>
      </w:r>
    </w:p>
    <w:p w14:paraId="318C931B" w14:textId="77777777" w:rsidR="00430A6D" w:rsidRDefault="00000000">
      <w:pPr>
        <w:ind w:firstLine="480"/>
      </w:pPr>
      <w:r>
        <w:rPr>
          <w:rFonts w:hint="eastAsia"/>
        </w:rPr>
        <w:t>值得注意的是，可扩展性并不是简单追求“模块越多越好”，而是在保证边界清晰和职责稳定的前提下，为后续变化预留接口。当前系统中的路由装配、模式路由、模板管理、运行时目录治理和角色扩展机制，都体现出这种设计思路。由此可见，本项目已初步具备从课程项目向持续迭代平台过渡的工程基础。</w:t>
      </w:r>
    </w:p>
    <w:p w14:paraId="78F431F8" w14:textId="77777777" w:rsidR="00430A6D" w:rsidRDefault="00000000">
      <w:pPr>
        <w:ind w:firstLine="480"/>
      </w:pPr>
      <w:r>
        <w:rPr>
          <w:rFonts w:hint="eastAsia"/>
        </w:rPr>
        <w:t>因此，结果留痕与可扩展性设计共同确保系统既能在当前场景中稳定运行，</w:t>
      </w:r>
      <w:r>
        <w:rPr>
          <w:rFonts w:hint="eastAsia"/>
        </w:rPr>
        <w:lastRenderedPageBreak/>
        <w:t>又能在未来围绕组织需求持续演进。这也是企业智能办公平台区别于短生命周期演示系统的重要标志。</w:t>
      </w:r>
    </w:p>
    <w:p w14:paraId="4B2DFC04" w14:textId="77777777" w:rsidR="00430A6D" w:rsidRDefault="00000000">
      <w:pPr>
        <w:pStyle w:val="2"/>
        <w:rPr>
          <w:rFonts w:ascii="黑体" w:hAnsi="黑体" w:cs="黑体"/>
          <w:color w:val="000000"/>
          <w:szCs w:val="28"/>
        </w:rPr>
      </w:pPr>
      <w:r>
        <w:rPr>
          <w:rFonts w:ascii="黑体" w:hAnsi="黑体" w:cs="黑体" w:hint="eastAsia"/>
          <w:color w:val="000000"/>
          <w:szCs w:val="28"/>
        </w:rPr>
        <w:t>本章小结</w:t>
      </w:r>
    </w:p>
    <w:p w14:paraId="3E2A0849" w14:textId="77777777" w:rsidR="00430A6D" w:rsidRDefault="00000000">
      <w:pPr>
        <w:ind w:firstLine="480"/>
      </w:pPr>
      <w:r>
        <w:rPr>
          <w:rFonts w:hint="eastAsia"/>
        </w:rPr>
        <w:t>本章围绕</w:t>
      </w:r>
      <w:r>
        <w:rPr>
          <w:rFonts w:hint="eastAsia"/>
        </w:rPr>
        <w:t xml:space="preserve"> Enterprise Intelligent Office Agent 2.0 </w:t>
      </w:r>
      <w:r>
        <w:rPr>
          <w:rFonts w:hint="eastAsia"/>
        </w:rPr>
        <w:t>的系统设计方案展开，从设计目标与原则、总体架构、前端系统、后端系统、数据与存储、关键模块以及接口与安全机制等多个方面，对系统如何承接前一章需求进行了结构化说明。通过这些设计可以看出，本项目并不是把若干智能功能简单堆叠在一起，而是通过分层架构、模式路由、统一工作台和多层数据支撑，构建了一套具备企业办公适应性的智能平台方案。</w:t>
      </w:r>
    </w:p>
    <w:p w14:paraId="6D8CA265" w14:textId="77777777" w:rsidR="00430A6D" w:rsidRDefault="00000000">
      <w:pPr>
        <w:ind w:firstLine="480"/>
      </w:pPr>
      <w:r>
        <w:rPr>
          <w:rFonts w:hint="eastAsia"/>
        </w:rPr>
        <w:t>第四章的设计说明为下一章的系统实现奠定了直接基础。后续章节将进一步从工程实现层面展开，说明多模式对话、知识检索、数据库问答、</w:t>
      </w:r>
      <w:r>
        <w:rPr>
          <w:rFonts w:hint="eastAsia"/>
        </w:rPr>
        <w:t>OCR</w:t>
      </w:r>
      <w:r>
        <w:rPr>
          <w:rFonts w:hint="eastAsia"/>
        </w:rPr>
        <w:t>、会议纪要、审单、写作、</w:t>
      </w:r>
      <w:r>
        <w:rPr>
          <w:rFonts w:hint="eastAsia"/>
        </w:rPr>
        <w:t xml:space="preserve">PPT </w:t>
      </w:r>
      <w:r>
        <w:rPr>
          <w:rFonts w:hint="eastAsia"/>
        </w:rPr>
        <w:t>和后台管理等能力是如何在代码层面具体落地的，以及这些设计如何转化为实际可运行的系统功能。</w:t>
      </w:r>
    </w:p>
    <w:p w14:paraId="19F5B9B8" w14:textId="77777777" w:rsidR="00430A6D" w:rsidRDefault="00000000">
      <w:pPr>
        <w:ind w:firstLine="480"/>
      </w:pPr>
      <w:r>
        <w:rPr>
          <w:rFonts w:hint="eastAsia"/>
        </w:rPr>
        <w:br w:type="page"/>
      </w:r>
    </w:p>
    <w:p w14:paraId="282F5844" w14:textId="77777777" w:rsidR="00430A6D" w:rsidRDefault="00000000">
      <w:pPr>
        <w:pStyle w:val="1"/>
        <w:spacing w:after="624"/>
        <w:rPr>
          <w:rFonts w:ascii="黑体" w:hAnsi="黑体" w:cs="黑体"/>
          <w:b w:val="0"/>
          <w:bCs w:val="0"/>
          <w:szCs w:val="30"/>
        </w:rPr>
      </w:pPr>
      <w:r>
        <w:rPr>
          <w:rFonts w:ascii="黑体" w:hAnsi="黑体" w:cs="黑体" w:hint="eastAsia"/>
          <w:b w:val="0"/>
          <w:bCs w:val="0"/>
          <w:szCs w:val="30"/>
        </w:rPr>
        <w:t>系统实现</w:t>
      </w:r>
    </w:p>
    <w:p w14:paraId="1C3F9BBE" w14:textId="77777777" w:rsidR="00430A6D" w:rsidRDefault="00000000">
      <w:pPr>
        <w:pStyle w:val="2"/>
        <w:rPr>
          <w:rFonts w:ascii="黑体" w:hAnsi="黑体" w:cs="黑体"/>
          <w:color w:val="000000"/>
          <w:szCs w:val="28"/>
        </w:rPr>
      </w:pPr>
      <w:r>
        <w:rPr>
          <w:rFonts w:ascii="黑体" w:hAnsi="黑体" w:cs="黑体" w:hint="eastAsia"/>
          <w:color w:val="000000"/>
          <w:szCs w:val="28"/>
        </w:rPr>
        <w:t>系统实现概述</w:t>
      </w:r>
    </w:p>
    <w:p w14:paraId="19F5B9B8" w14:textId="77777777" w:rsidR="00430A6D" w:rsidRDefault="00000000">
      <w:pPr>
        <w:ind w:firstLine="480"/>
      </w:pPr>
      <w:r>
        <w:rPr>
          <w:rFonts w:hint="eastAsia"/>
        </w:rPr>
        <w:t>第四章完成了系统的总体设计与关键模块设计，而第五章的任务，是从工程落地角度说明这些设计如何在当前项目中转化为可运行的代码系统。对于企业智能办公助手而言，系统实现并不是将若干页面、接口和模型调用简单拼接在一起，而是要把统一工作台、后端服务骨架、数据库与对象存储、多模态处理能力、规则治理机制以及后台管理能力组织成能够长期运行、持续迭代并适应企业场景的完整工程。正因如此，本章强调的重点是“真实实现路径”，而不是概念层面的重复阐述。</w:t>
      </w:r>
    </w:p>
    <w:p w14:paraId="19F5B9B8" w14:textId="77777777" w:rsidR="00430A6D" w:rsidRDefault="00000000">
      <w:pPr>
        <w:ind w:firstLine="480"/>
      </w:pPr>
      <w:r>
        <w:rPr>
          <w:rFonts w:hint="eastAsia"/>
        </w:rPr>
        <w:t>从项目代码结构来看，系统实现具有明显的全栈协同特征。前端以 React 构建统一工作台和多模式交互界面，后端以 FastAPI 组织路由与能力装配，数据层依托 Supabase/PostgreSQL 与对象存储提供结构化和非结构化资源承载，智能能力层进一步整合大语言模型、检索增强、数据库问答、OCR、会议音频转写、审单分析以及报告与 PPT 生成等服务。换言之，本系统的实现逻辑并非“单模型驱动前端”，而是“工作台驱动多服务编排”。</w:t>
      </w:r>
    </w:p>
    <w:p w14:paraId="19F5B9B8" w14:textId="77777777" w:rsidR="00430A6D" w:rsidRDefault="00000000">
      <w:pPr>
        <w:ind w:firstLine="480"/>
      </w:pPr>
      <w:r>
        <w:rPr>
          <w:rFonts w:hint="eastAsia"/>
        </w:rPr>
        <w:t>在具体实现策略上，项目遵循了模块化与渐进集成并重的工程思路。前端将登录、仪表盘、模式面板、审单工作区、写作入口和共享页面拆分为独立组件，同时通过统一会话与状态对象维持用户体验连续性；后端则通过主程序装配、分路由组织、可选模块加载和后台线程处理，保证复杂能力可以以较低耦合接入系统；数据层则围绕会话历史、知识切片、共享快照、音频对象和运行时资源建立持久化与清理机制。这一实现策略保证了系统在面对不同任务场景时仍能保持清晰边界。</w:t>
      </w:r>
    </w:p>
    <w:p w14:paraId="19F5B9B8" w14:textId="77777777" w:rsidR="00430A6D" w:rsidRDefault="00000000">
      <w:pPr>
        <w:ind w:firstLine="480"/>
      </w:pPr>
      <w:r>
        <w:rPr>
          <w:rFonts w:hint="eastAsia"/>
        </w:rPr>
        <w:t>因此，本章将围绕前端核心功能实现、后端核心服务实现、智能能力模块实现以及管理与运行支撑实现四个层面展开说明，重点分析项目中的关键文件、主要处理链路和实现机制，进而展示 Enterprise Intelligent Office Agent 2.0 是如何从设计方案转化为具有实际业务支撑能力的软件系统的。</w:t>
      </w:r>
    </w:p>
    <w:p w14:paraId="1C3F9BBE" w14:textId="77777777" w:rsidR="00430A6D" w:rsidRDefault="00000000">
      <w:pPr>
        <w:pStyle w:val="2"/>
        <w:rPr>
          <w:rFonts w:ascii="黑体" w:hAnsi="黑体" w:cs="黑体"/>
          <w:color w:val="000000"/>
          <w:szCs w:val="28"/>
        </w:rPr>
      </w:pPr>
      <w:r>
        <w:rPr>
          <w:rFonts w:ascii="黑体" w:hAnsi="黑体" w:cs="黑体" w:hint="eastAsia"/>
          <w:color w:val="000000"/>
          <w:szCs w:val="28"/>
        </w:rPr>
        <w:t>前端核心功能实现</w:t>
      </w:r>
    </w:p>
    <w:p w14:paraId="19F5B9B8" w14:textId="77777777" w:rsidR="00430A6D" w:rsidRDefault="00000000">
      <w:pPr>
        <w:ind w:firstLine="480"/>
      </w:pPr>
      <w:r>
        <w:rPr>
          <w:rFonts w:hint="eastAsia"/>
        </w:rPr>
        <w:t>前端实现是系统与用户之间最直接的接触面。本项目并没有把不同智能能力分散为彼此独立的多个页面，而是以统一工作台为中心，将登录认证、聊天交互、知识问答、数据库分析、OCR、会议纪要、审单、写作和 PPT 生成入口等功能纳入同一界面体系。这样做的根本原因在于，企业办公任务往往具有明显的上下文连续性，若前端以孤立页面方式实现，就会造成任务链路割裂和信息重复输入。</w:t>
      </w:r>
    </w:p>
    <w:p w14:paraId="19F5B9B8" w14:textId="77777777" w:rsidR="00430A6D" w:rsidRDefault="00000000">
      <w:pPr>
        <w:ind w:firstLine="480"/>
      </w:pPr>
      <w:r>
        <w:rPr>
          <w:rFonts w:hint="eastAsia"/>
        </w:rPr>
        <w:t>在工程组织上，前端主要围绕 DashboardPage、ModePanel、AuditWorkspace、WritingEntryHub、ShareModal、Sidebar 以及多个 API 模块展开。DashboardPage 负责统一状态编排和会话控制，ModePanel 负责按模式呈现不同工具能力，AuditWorkspace 和写作中心承接垂直业务界面，API 封装模块则负责与后端建立稳定的数据交互。可以说，前端实现本质上是一个面向多模式任务的交互调度系统，而不仅是单纯的聊天页面。</w:t>
      </w:r>
    </w:p>
    <w:p w14:paraId="7969EAC7" w14:textId="77777777" w:rsidR="00430A6D" w:rsidRDefault="00000000">
      <w:pPr>
        <w:pStyle w:val="3"/>
        <w:rPr>
          <w:rFonts w:ascii="黑体" w:hAnsi="黑体"/>
          <w:color w:val="000000"/>
        </w:rPr>
      </w:pPr>
      <w:r>
        <w:rPr>
          <w:rFonts w:ascii="黑体" w:hAnsi="黑体"/>
          <w:color w:val="000000"/>
        </w:rPr>
        <w:t>登录认证与用户会话实现</w:t>
      </w:r>
    </w:p>
    <w:p w14:paraId="19F5B9B8" w14:textId="77777777" w:rsidR="00430A6D" w:rsidRDefault="00000000">
      <w:pPr>
        <w:ind w:firstLine="480"/>
      </w:pPr>
      <w:r>
        <w:rPr>
          <w:rFonts w:hint="eastAsia"/>
        </w:rPr>
        <w:t>前端登录认证的实现以统一请求封装和会话续期策略为基础。项目在 apiClient.js 中对 API_BASE_URL、访问令牌、刷新令牌和“记住登录”时间窗进行了集中管理，并通过 executeRequest 与 apiClient 两层封装把普通接口调用、鉴权头附加、401 重试和错误统一处理收敛到同一位置。这样的实现方式避免了各个页面重复处理授权逻辑，提高了前端代码的一致性和可维护性。</w:t>
      </w:r>
    </w:p>
    <w:p w14:paraId="19F5B9B8" w14:textId="77777777" w:rsidR="00430A6D" w:rsidRDefault="00000000">
      <w:pPr>
        <w:ind w:firstLine="480"/>
      </w:pPr>
      <w:r>
        <w:rPr>
          <w:rFonts w:hint="eastAsia"/>
        </w:rPr>
        <w:t>在会话续期机制上，前端优先通过 /api/auth/refresh 调用后端刷新接口更新访问令牌；若刷新令牌在 Supabase SDK 内已轮换，则先同步浏览器侧 Supabase 会话，再使用新的 refresh_token 重试后端刷新；若后端路径不可用，前端还可以直接调用 Supabase 的 refreshSession 完成续期。这种多层回退逻辑使系统能够在长期使用工作台的过程中尽量避免频繁跳回登录页，较好地适配了企业办公中“长时在线、间歇操作”的使用模式。</w:t>
      </w:r>
    </w:p>
    <w:p w14:paraId="19F5B9B8" w14:textId="77777777" w:rsidR="00430A6D" w:rsidRDefault="00000000">
      <w:pPr>
        <w:ind w:firstLine="480"/>
      </w:pPr>
      <w:r>
        <w:rPr>
          <w:rFonts w:hint="eastAsia"/>
        </w:rPr>
        <w:t>后端对应的认证实现集中在 auth_router.py。该模块不仅提供登录、注册、短信验证码和刷新令牌相关接口，还维护了短信登录临时令牌的内存加磁盘缓存，并通过 runtime_storage 中统一的缓存文件路径保存 SMS_TOKEN_CACHE_FILE。由于系统支持短信口令和 Supabase 认证共存，因此认证实现不能只围绕单一 JWT 流程展开，而要兼顾临时口令映射、失效清理、磁盘持久化和用户资料同步等问题。</w:t>
      </w:r>
    </w:p>
    <w:p w14:paraId="19F5B9B8" w14:textId="77777777" w:rsidR="00430A6D" w:rsidRDefault="00000000">
      <w:pPr>
        <w:ind w:firstLine="480"/>
      </w:pPr>
      <w:r>
        <w:rPr>
          <w:rFonts w:hint="eastAsia"/>
        </w:rPr>
        <w:t>用户资料同步方面，auth_router.py 在用户登录或注册后会调用 _sync_profile，将邮箱、角色、状态、部门和岗位等信息写入 profiles 表；前端则通过统一鉴权态驱动页面加载、头像展示和权限判断。与此同时，后端还支持头像上传到 avatars 存储桶，并通过管理员客户端与匿名客户端的分层使用保持安全边界。由此可见，系统的认证实现并不是简单返回一个 token，而是已经与用户资料、角色信息和资源存储形成联动。</w:t>
      </w:r>
    </w:p>
    <w:p w14:paraId="19F5B9B8" w14:textId="77777777" w:rsidR="00430A6D" w:rsidRDefault="00000000">
      <w:pPr>
        <w:ind w:firstLine="480"/>
      </w:pPr>
      <w:r>
        <w:rPr>
          <w:rFonts w:hint="eastAsia"/>
        </w:rPr>
        <w:t>前端登录认证实现的另一个特点，是其与后续多模式页面并没有明显割裂。无论是历史会话页、管理后台页还是分享页，实际都依赖同一套令牌与用户状态策略。这意味着登录模块不仅是系统的入口，更是所有业务能力可达性的前置条件。通过将认证、会话续期、角色资料和统一请求封装结合起来，系统建立起了后续复杂办公场景稳定运行的前端基础。</w:t>
      </w:r>
    </w:p>
    <w:p w14:paraId="7969EAC7" w14:textId="77777777" w:rsidR="00430A6D" w:rsidRDefault="00000000">
      <w:pPr>
        <w:pStyle w:val="3"/>
        <w:rPr>
          <w:rFonts w:ascii="黑体" w:hAnsi="黑体"/>
          <w:color w:val="000000"/>
        </w:rPr>
      </w:pPr>
      <w:r>
        <w:rPr>
          <w:rFonts w:ascii="黑体" w:hAnsi="黑体"/>
          <w:color w:val="000000"/>
        </w:rPr>
        <w:t>统一工作台与多模式交互实现</w:t>
      </w:r>
    </w:p>
    <w:p w14:paraId="19F5B9B8" w14:textId="77777777" w:rsidR="00430A6D" w:rsidRDefault="00000000">
      <w:pPr>
        <w:ind w:firstLine="480"/>
      </w:pPr>
      <w:r>
        <w:rPr>
          <w:rFonts w:hint="eastAsia"/>
        </w:rPr>
        <w:t>统一工作台的核心实现集中在 DashboardPage.jsx。该页面不是传统意义上的简单聊天容器，而是负责维护当前会话标识、会话列表、模式状态、上传文件队列、OCR 状态、会议状态、审单状态、共享弹窗状态以及写作入口状态等多个关键对象。由于不同模式之间既相互独立又共享同一会话语义，因此 DashboardPage 实际承担了前端状态调度中心的角色，是系统实现中最关键的页面模块之一。</w:t>
      </w:r>
    </w:p>
    <w:p w14:paraId="19F5B9B8" w14:textId="77777777" w:rsidR="00430A6D" w:rsidRDefault="00000000">
      <w:pPr>
        <w:ind w:firstLine="480"/>
      </w:pPr>
      <w:r>
        <w:rPr>
          <w:rFonts w:hint="eastAsia"/>
        </w:rPr>
        <w:t>在工作台交互上，系统通过 Sidebar 与 MobileSidebar 维护用户会话入口，通过消息列表和输入区承接持续对话，通过建议问题、来源面板和模式标识增强用户对当前任务语境的理解。用户既可以继续已有历史会话，也可以创建新的任务会话，前端还支持会话重命名、删除、置顶和分页拉取。这种实现方式说明，会话在本项目中并非一次性消息列表，而是承载用户长期办公任务的重要对象。</w:t>
      </w:r>
    </w:p>
    <w:p w14:paraId="19F5B9B8" w14:textId="77777777" w:rsidR="00430A6D" w:rsidRDefault="00000000">
      <w:pPr>
        <w:ind w:firstLine="480"/>
      </w:pPr>
      <w:r>
        <w:rPr>
          <w:rFonts w:hint="eastAsia"/>
        </w:rPr>
        <w:t>多模式交互的具体呈现由 ModePanel.jsx 负责。该组件根据当前模式动态展示数据库分析、OCR、会议纪要、审单和其他辅助界面，并通过 React.lazy 延迟加载 AuditWorkspace 等体量较大的子模块，从而平衡首屏加载性能与功能完整度。模式面板中还集成了音频播放器、文档结果展示、审单配置面板和高亮文本浏览等组件，使不同任务模式可以在统一的视觉框架下获得差异化的交互表达。</w:t>
      </w:r>
    </w:p>
    <w:p w14:paraId="19F5B9B8" w14:textId="77777777" w:rsidR="00430A6D" w:rsidRDefault="00000000">
      <w:pPr>
        <w:ind w:firstLine="480"/>
      </w:pPr>
      <w:r>
        <w:rPr>
          <w:rFonts w:hint="eastAsia"/>
        </w:rPr>
        <w:t>前端在多模式实现中非常强调“上下文连续”。例如，用户在知识库问答中上传的文件可以作为当前会话上下文继续提问；在数据库模式中获取的数据结果可以直接作为写作输入；在会议模式中完成转写后，又能在新会话中继续提炼行动项和纪要内容。为了实现这种连续性，DashboardPage 中围绕会话、附件和模式的状态更新逻辑被设计得较为细致，相关处理不只是界面切换，更是上下文装配的前端表达。</w:t>
      </w:r>
    </w:p>
    <w:p w14:paraId="19F5B9B8" w14:textId="77777777" w:rsidR="00430A6D" w:rsidRDefault="00000000">
      <w:pPr>
        <w:ind w:firstLine="480"/>
      </w:pPr>
      <w:r>
        <w:rPr>
          <w:rFonts w:hint="eastAsia"/>
        </w:rPr>
        <w:t>工作台实现还体现出一定的性能意识。项目使用 React Router 组织页面级导航，使用懒加载降低大型模式组件的初始开销，并通过局部状态更新而非全局状态容器避免不必要的重渲染。对于智能办公工作台这类长会话、多交互、富状态页面而言，状态更新粒度是否合理直接影响实际体验，因此当前实现具有较强的工程针对性。</w:t>
      </w:r>
    </w:p>
    <w:p w14:paraId="19F5B9B8" w14:textId="77777777" w:rsidR="00430A6D" w:rsidRDefault="00000000">
      <w:pPr>
        <w:ind w:firstLine="480"/>
      </w:pPr>
      <w:r>
        <w:rPr>
          <w:rFonts w:hint="eastAsia"/>
        </w:rPr>
        <w:t>综合来看，统一工作台与多模式交互实现使系统真正具备了“一个入口承接多种办公任务”的产品形态。前端不再只是等待后端结果的被动展示层，而是承担了任务组织、上下文维系和交互语义表达三重职责，从而为整个平台的多场景协同提供了直观而稳定的使用入口。</w:t>
      </w:r>
    </w:p>
    <w:p w14:paraId="7969EAC7" w14:textId="77777777" w:rsidR="00430A6D" w:rsidRDefault="00000000">
      <w:pPr>
        <w:pStyle w:val="3"/>
        <w:rPr>
          <w:rFonts w:ascii="黑体" w:hAnsi="黑体"/>
          <w:color w:val="000000"/>
        </w:rPr>
      </w:pPr>
      <w:r>
        <w:rPr>
          <w:rFonts w:ascii="黑体" w:hAnsi="黑体"/>
          <w:color w:val="000000"/>
        </w:rPr>
        <w:t>文件上传、OCR 与会议纪要前端实现</w:t>
      </w:r>
    </w:p>
    <w:p w14:paraId="19F5B9B8" w14:textId="77777777" w:rsidR="00430A6D" w:rsidRDefault="00000000">
      <w:pPr>
        <w:ind w:firstLine="480"/>
      </w:pPr>
      <w:r>
        <w:rPr>
          <w:rFonts w:hint="eastAsia"/>
        </w:rPr>
        <w:t>文件上传实现贯穿知识库、OCR、会议纪要和审单等多个模式，因此前端并未将其写成某个场景下的临时逻辑，而是以包装对象、进度状态和统一处理函数的方式组织。DashboardPage.jsx 中的 uploadAndVectorizeFiles、processFiles 等方法负责把原始 File 对象转换为携带状态、进度和预览信息的包装对象，再根据当前模式分流到知识库上传、OCR 识别、音频转写或审单任务接口。这样的实现方式保证了同一上传机制可以被多个业务场景复用。</w:t>
      </w:r>
    </w:p>
    <w:p w14:paraId="19F5B9B8" w14:textId="77777777" w:rsidR="00430A6D" w:rsidRDefault="00000000">
      <w:pPr>
        <w:ind w:firstLine="480"/>
      </w:pPr>
      <w:r>
        <w:rPr>
          <w:rFonts w:hint="eastAsia"/>
        </w:rPr>
        <w:t>在知识库上传场景中，前端通过 FormData 将文件提交到 /api/documents/upload，并配合上传结果轮询接口获取向量化状态和预览文本。每个待上传文件都有独立的进度条、成功失败标识和错误信息，这使用户能够感知文档进入知识库的真实过程，而不是只在最终收到一条“上传成功”提示。对于多文件上传场景而言，这种细粒度反馈是保证可用性的关键。</w:t>
      </w:r>
    </w:p>
    <w:p w14:paraId="19F5B9B8" w14:textId="77777777" w:rsidR="00430A6D" w:rsidRDefault="00000000">
      <w:pPr>
        <w:ind w:firstLine="480"/>
      </w:pPr>
      <w:r>
        <w:rPr>
          <w:rFonts w:hint="eastAsia"/>
        </w:rPr>
        <w:t>OCR 场景的前端实现更强调可视化和二次处理。用户提交图片或 PDF 后，DashboardPage 会向 /api/ocr/recognize 发起请求，同时设置超时控制，避免超大图像在等待过程中造成界面失去响应。识别成功后，前端不仅展示 OCR 文本，还保存页级数据、行级数据、原文件 URL、JSON 结果和服务器侧路径，并可将识别结果写入历史会话。这样的实现说明 OCR 在项目中不是一次性接口调用，而是一个带有保存、预览、复查和继续编辑能力的完整交互子流程。</w:t>
      </w:r>
    </w:p>
    <w:p w14:paraId="19F5B9B8" w14:textId="77777777" w:rsidR="00430A6D" w:rsidRDefault="00000000">
      <w:pPr>
        <w:ind w:firstLine="480"/>
      </w:pPr>
      <w:r>
        <w:rPr>
          <w:rFonts w:hint="eastAsia"/>
        </w:rPr>
        <w:t>会议纪要前端实现则围绕音频上传、后台轮询和结果承接展开。系统在会议模式下会优先尝试即时转写，若不能即时返回，则通过 /api/voice/transcribe 提交异步转写任务，再轮询 /api/voice/result/{task_id} 获取结果。前端同时记录音频文件路径，供后续播放器回放使用。值得注意的是，会议音频上传完成后，前端会为转写结果生成新的会话标识并切换到新页面，避免新音频内容继续附着在旧会话底部，保证了会议材料作为独立任务上下文的完整性。</w:t>
      </w:r>
    </w:p>
    <w:p w14:paraId="19F5B9B8" w14:textId="77777777" w:rsidR="00430A6D" w:rsidRDefault="00000000">
      <w:pPr>
        <w:ind w:firstLine="480"/>
      </w:pPr>
      <w:r>
        <w:rPr>
          <w:rFonts w:hint="eastAsia"/>
        </w:rPr>
        <w:t>ModePanel.jsx 中的音频播放器组件进一步增强了会议纪要场景的可用性。播放器实现了播放、暂停、拖动定位、倍速切换、音量控制和静音操作，并将当前时间、总时长和播放进度以可视化方式呈现。这样一来，用户在查看转写文本时仍可回听原始录音，系统也因此具备了“文本结果 + 原始证据”并存的交互特征。</w:t>
      </w:r>
    </w:p>
    <w:p w14:paraId="19F5B9B8" w14:textId="77777777" w:rsidR="00430A6D" w:rsidRDefault="00000000">
      <w:pPr>
        <w:ind w:firstLine="480"/>
      </w:pPr>
      <w:r>
        <w:rPr>
          <w:rFonts w:hint="eastAsia"/>
        </w:rPr>
        <w:t>总体来看，文件上传、OCR 与会议纪要前端实现已经形成了较为完整的多模态内容接入链路。不同介质虽然在后台处理方式上存在差异，但前端都围绕统一上传入口、明确状态反馈、结果保存和继续利用这几个目标组织交互，从而为后端的知识处理、识别和转写能力提供了稳定的人机交互承载层。</w:t>
      </w:r>
    </w:p>
    <w:p w14:paraId="7969EAC7" w14:textId="77777777" w:rsidR="00430A6D" w:rsidRDefault="00000000">
      <w:pPr>
        <w:pStyle w:val="3"/>
        <w:rPr>
          <w:rFonts w:ascii="黑体" w:hAnsi="黑体"/>
          <w:color w:val="000000"/>
        </w:rPr>
      </w:pPr>
      <w:r>
        <w:rPr>
          <w:rFonts w:ascii="黑体" w:hAnsi="黑体"/>
          <w:color w:val="000000"/>
        </w:rPr>
        <w:t>写作中心、分享与后台界面实现</w:t>
      </w:r>
    </w:p>
    <w:p w14:paraId="19F5B9B8" w14:textId="77777777" w:rsidR="00430A6D" w:rsidRDefault="00000000">
      <w:pPr>
        <w:ind w:firstLine="480"/>
      </w:pPr>
      <w:r>
        <w:rPr>
          <w:rFonts w:hint="eastAsia"/>
        </w:rPr>
        <w:t>写作中心的实现采用了“一级入口 + 二级能力”的组织方式。WritingEntryHub.jsx 作为独立入口组件，首先让用户在“写作助手”和“PPT 生成”之间做一级选择，再分别进入对应的子界面。这种实现思路避免了在统一工作台中直接堆叠过多表单和配置项，使写作类能力在保持统一风格的同时，仍具备相对独立的操作空间。</w:t>
      </w:r>
    </w:p>
    <w:p w14:paraId="19F5B9B8" w14:textId="77777777" w:rsidR="00430A6D" w:rsidRDefault="00000000">
      <w:pPr>
        <w:ind w:firstLine="480"/>
      </w:pPr>
      <w:r>
        <w:rPr>
          <w:rFonts w:hint="eastAsia"/>
        </w:rPr>
        <w:t>在写作助手场景中，前端会把当前会话上下文、用户输入和模式信息交给后端写作服务生成邮件、报告或其他文本草稿；在 PPT 生成场景中，前端则进入独立的 PPT 工作流，支持主题输入、模板选择、任务提交、状态轮询和文件下载。由于 PPT 生成往往比普通问答耗时更长、配置更多，单独设置入口不仅降低了界面复杂度，也有利于用户理解不同写作任务之间的差异。</w:t>
      </w:r>
    </w:p>
    <w:p w14:paraId="19F5B9B8" w14:textId="77777777" w:rsidR="00430A6D" w:rsidRDefault="00000000">
      <w:pPr>
        <w:ind w:firstLine="480"/>
      </w:pPr>
      <w:r>
        <w:rPr>
          <w:rFonts w:hint="eastAsia"/>
        </w:rPr>
        <w:t>分享功能的前端实现主要由 ShareModal 与共享页面构成。用户可以在当前会话上发起分享请求，前端通过 shareApi.createShare 调用后端生成带时效与权限参数的分享链接，并在弹窗中展示可复制地址。打开共享链接后，共享页面再通过读取后端快照结果恢复被分享的会话内容。这样一来，系统不仅支持“个人会话内部持续使用”，也支持将成熟结果转化为可传播的知识资产。</w:t>
      </w:r>
    </w:p>
    <w:p w14:paraId="19F5B9B8" w14:textId="77777777" w:rsidR="00430A6D" w:rsidRDefault="00000000">
      <w:pPr>
        <w:ind w:firstLine="480"/>
      </w:pPr>
      <w:r>
        <w:rPr>
          <w:rFonts w:hint="eastAsia"/>
        </w:rPr>
        <w:t>后台界面实现方面，前端为管理员与审单人员保留了独立工作区。AuditWorkspace 在用户侧和管理侧都承担重要职责，其前端界面能够展示文件信息、任务状态、异常项、得分、ERP 动作按钮和结果摘要；管理员页面则进一步承接用户管理、规则管理、知识库管理与审计记录查看等组织治理功能。前端通过路由、角色状态与局部配置面板将这些后台能力与普通工作台区分开来，避免对一般用户造成干扰。</w:t>
      </w:r>
    </w:p>
    <w:p w14:paraId="19F5B9B8" w14:textId="77777777" w:rsidR="00430A6D" w:rsidRDefault="00000000">
      <w:pPr>
        <w:ind w:firstLine="480"/>
      </w:pPr>
      <w:r>
        <w:rPr>
          <w:rFonts w:hint="eastAsia"/>
        </w:rPr>
        <w:t>写作中心、分享与后台界面的实现共同说明，本项目的前端已经超越了“聊天问答器”的范畴，而开始具备内容产出、结果传播和组织治理三类典型企业软件特征。正是这些界面的存在，才使系统能够从个人效率工具进一步发展为组织级办公平台。</w:t>
      </w:r>
    </w:p>
    <w:p w14:paraId="1C3F9BBE" w14:textId="77777777" w:rsidR="00430A6D" w:rsidRDefault="00000000">
      <w:pPr>
        <w:pStyle w:val="2"/>
        <w:rPr>
          <w:rFonts w:ascii="黑体" w:hAnsi="黑体" w:cs="黑体"/>
          <w:color w:val="000000"/>
          <w:szCs w:val="28"/>
        </w:rPr>
      </w:pPr>
      <w:r>
        <w:rPr>
          <w:rFonts w:ascii="黑体" w:hAnsi="黑体" w:cs="黑体" w:hint="eastAsia"/>
          <w:color w:val="000000"/>
          <w:szCs w:val="28"/>
        </w:rPr>
        <w:t>后端核心服务实现</w:t>
      </w:r>
    </w:p>
    <w:p w14:paraId="19F5B9B8" w14:textId="77777777" w:rsidR="00430A6D" w:rsidRDefault="00000000">
      <w:pPr>
        <w:ind w:firstLine="480"/>
      </w:pPr>
      <w:r>
        <w:rPr>
          <w:rFonts w:hint="eastAsia"/>
        </w:rPr>
        <w:t>如果说前端工作台负责承载用户侧任务流程，那么后端核心服务实现则负责把这些前端动作转化为可执行、可控制、可追踪的业务链路。本项目的后端并未将所有能力揉进单一脚本，而是围绕主程序装配、能力路由、上下文管理、历史持久化和后台线程处理形成了一套模块化服务结构。不同服务既共享统一框架，又能在边界清晰的前提下独立演进。</w:t>
      </w:r>
    </w:p>
    <w:p w14:paraId="19F5B9B8" w14:textId="77777777" w:rsidR="00430A6D" w:rsidRDefault="00000000">
      <w:pPr>
        <w:ind w:firstLine="480"/>
      </w:pPr>
      <w:r>
        <w:rPr>
          <w:rFonts w:hint="eastAsia"/>
        </w:rPr>
        <w:t>从工程实际看，后端的关键价值并不只在于“提供接口”，更在于对模型、数据库、文件、多模态处理和组织治理能力进行编排。也就是说，后端承担的是统一能力网关和任务调度中枢的职责。下面将分别从应用启动与装配、聊天服务与上下文编排、历史会话与认证共享机制三个方面展开说明。</w:t>
      </w:r>
    </w:p>
    <w:p w14:paraId="7969EAC7" w14:textId="77777777" w:rsidR="00430A6D" w:rsidRDefault="00000000">
      <w:pPr>
        <w:pStyle w:val="3"/>
        <w:rPr>
          <w:rFonts w:ascii="黑体" w:hAnsi="黑体"/>
          <w:color w:val="000000"/>
        </w:rPr>
      </w:pPr>
      <w:r>
        <w:rPr>
          <w:rFonts w:ascii="黑体" w:hAnsi="黑体"/>
          <w:color w:val="000000"/>
        </w:rPr>
        <w:t>应用启动、路由装配与中间件实现</w:t>
      </w:r>
    </w:p>
    <w:p w14:paraId="19F5B9B8" w14:textId="77777777" w:rsidR="00430A6D" w:rsidRDefault="00000000">
      <w:pPr>
        <w:ind w:firstLine="480"/>
      </w:pPr>
      <w:r>
        <w:rPr>
          <w:rFonts w:hint="eastAsia"/>
        </w:rPr>
        <w:t>主程序 main.py 是整个后端服务的装配入口。系统启动时会先加载 .env 与 .env.local 配置，再调用 runtime_storage 中的 ensure_runtime_layout 和 migrate_legacy_runtime_files 建立统一运行时目录，并完成旧版 OCR、音频、审单和缓存文件向 .runtime 目录体系的迁移。这样的启动流程说明，系统并不是简单监听 HTTP 端口，而是在服务真正对外可用之前先完成运行环境自校准。</w:t>
      </w:r>
    </w:p>
    <w:p w14:paraId="19F5B9B8" w14:textId="77777777" w:rsidR="00430A6D" w:rsidRDefault="00000000">
      <w:pPr>
        <w:ind w:firstLine="480"/>
      </w:pPr>
      <w:r>
        <w:rPr>
          <w:rFonts w:hint="eastAsia"/>
        </w:rPr>
        <w:t>在能力装配方面，main.py 使用“可选导入 + 条件注册”的策略组织认证、聊天、审单、管理后台、决策、文档处理、语音处理、分享和 PPT 生成等模块。若某些依赖未就绪，系统会打印模块不可用日志，但其他模块仍可继续启动。这种实现方式较为务实，既提高了开发联调和环境迁移时的容错性，也避免某个边缘能力因依赖问题拖垮整个系统。</w:t>
      </w:r>
    </w:p>
    <w:p w14:paraId="19F5B9B8" w14:textId="77777777" w:rsidR="00430A6D" w:rsidRDefault="00000000">
      <w:pPr>
        <w:ind w:firstLine="480"/>
      </w:pPr>
      <w:r>
        <w:rPr>
          <w:rFonts w:hint="eastAsia"/>
        </w:rPr>
        <w:t>应用启动后还会自动执行两类重要的后台初始化任务。第一类是运行时资源清理线程，系统在 startup 事件中调用 cleanup_runtime_files 和 start_runtime_cleanup_loop，对 OCR 结果、临时音频、审单状态与缓存文件按生命周期进行清理；第二类是模型与能力预热线程，main.py 会根据环境变量决定是否预热大语言模型、嵌入模型和决策缓存，从而降低首次请求延迟。这些实现细节体现了系统对长期运行体验的关注。</w:t>
      </w:r>
    </w:p>
    <w:p w14:paraId="19F5B9B8" w14:textId="77777777" w:rsidR="00430A6D" w:rsidRDefault="00000000">
      <w:pPr>
        <w:ind w:firstLine="480"/>
      </w:pPr>
      <w:r>
        <w:rPr>
          <w:rFonts w:hint="eastAsia"/>
        </w:rPr>
        <w:t>中间件实现同样是后端核心服务的重要部分。系统在 log_requests 中间件中记录非健康检查和非轮询接口的请求路径、响应状态和耗时，便于开发与运维阶段进行接口级问题定位；在 enforce_user_status 中间件中，又结合缓存和用户资料查询结果，对账号状态进行快速检查和限制。这种“日志可观测 + 用户状态可控”的中间件组合，为企业场景中的接口治理提供了基础支撑。</w:t>
      </w:r>
    </w:p>
    <w:p w14:paraId="19F5B9B8" w14:textId="77777777" w:rsidR="00430A6D" w:rsidRDefault="00000000">
      <w:pPr>
        <w:ind w:firstLine="480"/>
      </w:pPr>
      <w:r>
        <w:rPr>
          <w:rFonts w:hint="eastAsia"/>
        </w:rPr>
        <w:t>主程序还承担了一部分公共文件接口职责。例如 OCR 上传后的文件会通过运行时静态目录对外暴露，语音转写、文档上传等业务接口虽然由独立模块处理，但其入口统一挂载在 main.py 中，这使前端只需围绕 /api 命名空间与一个后端服务交互即可。统一入口的实现降低了接口发现成本，也便于后续扩展新的能力路由。</w:t>
      </w:r>
    </w:p>
    <w:p w14:paraId="19F5B9B8" w14:textId="77777777" w:rsidR="00430A6D" w:rsidRDefault="00000000">
      <w:pPr>
        <w:ind w:firstLine="480"/>
      </w:pPr>
      <w:r>
        <w:rPr>
          <w:rFonts w:hint="eastAsia"/>
        </w:rPr>
        <w:t>总体来看，应用启动、路由装配与中间件实现构成了后端服务的骨架层。正是这一层保证了聊天、知识库、数据库、语音、OCR、审单和 PPT 等异构能力能够在同一后端进程中被有序装配、按需启用并稳定暴露给前端调用。</w:t>
      </w:r>
    </w:p>
    <w:p w14:paraId="7969EAC7" w14:textId="77777777" w:rsidR="00430A6D" w:rsidRDefault="00000000">
      <w:pPr>
        <w:pStyle w:val="3"/>
        <w:rPr>
          <w:rFonts w:ascii="黑体" w:hAnsi="黑体"/>
          <w:color w:val="000000"/>
        </w:rPr>
      </w:pPr>
      <w:r>
        <w:rPr>
          <w:rFonts w:ascii="黑体" w:hAnsi="黑体"/>
          <w:color w:val="000000"/>
        </w:rPr>
        <w:t>聊天服务与上下文编排实现</w:t>
      </w:r>
    </w:p>
    <w:p w14:paraId="19F5B9B8" w14:textId="77777777" w:rsidR="00430A6D" w:rsidRDefault="00000000">
      <w:pPr>
        <w:ind w:firstLine="480"/>
      </w:pPr>
      <w:r>
        <w:rPr>
          <w:rFonts w:hint="eastAsia"/>
        </w:rPr>
        <w:t>聊天服务的核心实现集中在 chat_router.py。该模块并没有将用户输入直接转发给某个固定模型，而是首先识别当前模式、会话状态、历史记录和附件上下文，再决定后续链路应走通用聊天、知识库检索、数据库问答、OCR 继续处理、会议纪要继续追问或其他任务路径。由此可见，本项目中的聊天服务本质上是一个基于模式的任务编排器，而不是单纯的模型调用代理。</w:t>
      </w:r>
    </w:p>
    <w:p w14:paraId="19F5B9B8" w14:textId="77777777" w:rsidR="00430A6D" w:rsidRDefault="00000000">
      <w:pPr>
        <w:ind w:firstLine="480"/>
      </w:pPr>
      <w:r>
        <w:rPr>
          <w:rFonts w:hint="eastAsia"/>
        </w:rPr>
        <w:t>为了让多轮交互保持连贯，chat_router.py 中实现了较为完整的上下文组装机制。系统会读取最近历史消息、上下文记录、模式状态以及必要的元信息，并对文本进行清洗、截断和重排，再交由下游模型或工具链使用。对于会议转写、OCR 结果和数据库查询结果这类体量较大的上下文，模块还会进行长度控制和内容提炼，避免上下文无限膨胀影响推理稳定性。</w:t>
      </w:r>
    </w:p>
    <w:p w14:paraId="19F5B9B8" w14:textId="77777777" w:rsidR="00430A6D" w:rsidRDefault="00000000">
      <w:pPr>
        <w:ind w:firstLine="480"/>
      </w:pPr>
      <w:r>
        <w:rPr>
          <w:rFonts w:hint="eastAsia"/>
        </w:rPr>
        <w:t>聊天服务对不同模式的上下文边界控制十分明确。在知识库模式下，系统会调用 search_user_documents 检索相关文档片段；在数据库模式下，会围绕表白名单和 SQL 结果组织回答；在普通模式下，则更强调通用对话和已有会话历史。这样的模式分流避免了所有请求都混用同一类证据来源，保证了结果在语义上和事实来源上都具有相对稳定的边界。</w:t>
      </w:r>
    </w:p>
    <w:p w14:paraId="19F5B9B8" w14:textId="77777777" w:rsidR="00430A6D" w:rsidRDefault="00000000">
      <w:pPr>
        <w:ind w:firstLine="480"/>
      </w:pPr>
      <w:r>
        <w:rPr>
          <w:rFonts w:hint="eastAsia"/>
        </w:rPr>
        <w:t>在响应输出方面，后端使用流式响应机制将模型生成过程逐步返回前端。对于报告撰写、长摘要和复杂解释这类任务，流式输出显著改善了等待体验，也让前端可以边接收边渲染。更重要的是，流式聊天实现与历史记录写入并不冲突，系统在生成完成后仍会将用户问题和助手回复以结构化形式持久化到历史表中，实现“实时体验”和“结果留痕”的统一。</w:t>
      </w:r>
    </w:p>
    <w:p w14:paraId="19F5B9B8" w14:textId="77777777" w:rsidR="00430A6D" w:rsidRDefault="00000000">
      <w:pPr>
        <w:ind w:firstLine="480"/>
      </w:pPr>
      <w:r>
        <w:rPr>
          <w:rFonts w:hint="eastAsia"/>
        </w:rPr>
        <w:t>chat_router.py 还承担了一部分上下文元事件记录职责。例如，当某个模式写入新的上下文、当会话需要保存特殊元数据、或者当数据库结果需要转入后续写作阶段时，系统会通过历史记录和上下文保存函数写入专门的 context 或 meta 类型消息。这样的实现细节虽然不直接体现在前端界面上，却是保证系统在多模式、多轮次条件下仍能维持上下文完整性的关键。</w:t>
      </w:r>
    </w:p>
    <w:p w14:paraId="19F5B9B8" w14:textId="77777777" w:rsidR="00430A6D" w:rsidRDefault="00000000">
      <w:pPr>
        <w:ind w:firstLine="480"/>
      </w:pPr>
      <w:r>
        <w:rPr>
          <w:rFonts w:hint="eastAsia"/>
        </w:rPr>
        <w:t>因此，聊天服务与上下文编排实现可以被视为整个系统的逻辑中枢。无论用户使用的是知识库、数据库、OCR 还是会议纪要模式，最终都要回到这一层完成消息组织、上下文控制、模型输出和结果回写。这也是统一工作台能够承接复杂企业办公任务的根本原因。</w:t>
      </w:r>
    </w:p>
    <w:p w14:paraId="7969EAC7" w14:textId="77777777" w:rsidR="00430A6D" w:rsidRDefault="00000000">
      <w:pPr>
        <w:pStyle w:val="3"/>
        <w:rPr>
          <w:rFonts w:ascii="黑体" w:hAnsi="黑体"/>
          <w:color w:val="000000"/>
        </w:rPr>
      </w:pPr>
      <w:r>
        <w:rPr>
          <w:rFonts w:ascii="黑体" w:hAnsi="黑体"/>
          <w:color w:val="000000"/>
        </w:rPr>
        <w:t>历史会话、分享与认证接口实现</w:t>
      </w:r>
    </w:p>
    <w:p w14:paraId="19F5B9B8" w14:textId="77777777" w:rsidR="00430A6D" w:rsidRDefault="00000000">
      <w:pPr>
        <w:ind w:firstLine="480"/>
      </w:pPr>
      <w:r>
        <w:rPr>
          <w:rFonts w:hint="eastAsia"/>
        </w:rPr>
        <w:t>历史会话实现集中在 history_manager.py。该模块不仅提供新增历史、读取会话、分页获取历史消息、列出会话列表和重命名会话等基础能力，还专门加入了对本地数据库迁移漂移问题的自修复处理。例如，模块会自动修复 history.id 的自增序列缺失问题，并创建基于 user_id、session_id、created_at 的查询索引。这些实现细节说明，系统在工程层面已经考虑到真实运行环境中的数据库演化与兼容问题。</w:t>
      </w:r>
    </w:p>
    <w:p w14:paraId="19F5B9B8" w14:textId="77777777" w:rsidR="00430A6D" w:rsidRDefault="00000000">
      <w:pPr>
        <w:ind w:firstLine="480"/>
      </w:pPr>
      <w:r>
        <w:rPr>
          <w:rFonts w:hint="eastAsia"/>
        </w:rPr>
        <w:t>会话标题管理同样是历史实现的重要组成部分。history_manager.py 会根据首条用户消息或上下文消息自动生成简短标题，并针对 voice_context、ocr_context、audit_context 等不同类型上下文设置默认标题，从而让用户在侧栏中能够快速辨认不同会话的语义主题。会话标题并非简单的界面装饰，而是长期办公过程中组织任务的重要索引。</w:t>
      </w:r>
    </w:p>
    <w:p w14:paraId="19F5B9B8" w14:textId="77777777" w:rsidR="00430A6D" w:rsidRDefault="00000000">
      <w:pPr>
        <w:ind w:firstLine="480"/>
      </w:pPr>
      <w:r>
        <w:rPr>
          <w:rFonts w:hint="eastAsia"/>
        </w:rPr>
        <w:t>分享能力的后端实现集中在 share_manager.py。该模块会自动创建 share_links 与 share_snapshots 两张数据表及其序列、索引和外键约束，并使用随机令牌加 SHA-256 哈希方式生成对外分享标识。创建分享时，系统并不是直接暴露全部原始历史记录，而是通过截断、头尾保留和快照写入机制控制分享体积和敏感性。这种实现既保留了知识传播价值，也兼顾了企业场景下的结果边界控制。</w:t>
      </w:r>
    </w:p>
    <w:p w14:paraId="19F5B9B8" w14:textId="77777777" w:rsidR="00430A6D" w:rsidRDefault="00000000">
      <w:pPr>
        <w:ind w:firstLine="480"/>
      </w:pPr>
      <w:r>
        <w:rPr>
          <w:rFonts w:hint="eastAsia"/>
        </w:rPr>
        <w:t>认证接口层面，auth_router.py 负责登录、注册、短信验证码、刷新令牌、头像上传和用户资料同步等能力。其中，短信登录临时会话通过内存与磁盘双重缓存维护，既支持当前进程快速读取，又能在服务重启后保留有效映射；头像上传则借助对象存储桶完成长期保存；用户资料同步又保证了 profiles 表中角色、部门和岗位信息的持续更新。这种实现表明，认证并不是独立存在的账户子系统，而是与用户资料、会话使用和组织治理能力密切耦合。</w:t>
      </w:r>
    </w:p>
    <w:p w14:paraId="19F5B9B8" w14:textId="77777777" w:rsidR="00430A6D" w:rsidRDefault="00000000">
      <w:pPr>
        <w:ind w:firstLine="480"/>
      </w:pPr>
      <w:r>
        <w:rPr>
          <w:rFonts w:hint="eastAsia"/>
        </w:rPr>
        <w:t>前端围绕这些接口进一步实现了历史分页、重命名、删除、分享生成和共享页读取等交互能力，使历史与分享不再停留在后端存储层，而真正成为用户可操作的办公资产。这说明历史会话、分享与认证接口共同构成了系统的“持续使用层”，把一次性对话升级为可保存、可传递、可追踪的知识生产过程。</w:t>
      </w:r>
    </w:p>
    <w:p w14:paraId="19F5B9B8" w14:textId="77777777" w:rsidR="00430A6D" w:rsidRDefault="00000000">
      <w:pPr>
        <w:ind w:firstLine="480"/>
      </w:pPr>
      <w:r>
        <w:rPr>
          <w:rFonts w:hint="eastAsia"/>
        </w:rPr>
        <w:t>综上所述，历史会话、分享与认证接口实现保证了系统具备组织长期知识与用户状态的能力。若缺少这一层，系统即便具备较强的智能推理能力，也仍然只是一次性交互工具；而通过该层的实现，平台得以逐步沉淀为一个拥有用户身份、任务历史和共享机制的企业智能工作空间。</w:t>
      </w:r>
    </w:p>
    <w:p w14:paraId="1C3F9BBE" w14:textId="77777777" w:rsidR="00430A6D" w:rsidRDefault="00000000">
      <w:pPr>
        <w:pStyle w:val="2"/>
        <w:rPr>
          <w:rFonts w:ascii="黑体" w:hAnsi="黑体" w:cs="黑体"/>
          <w:color w:val="000000"/>
          <w:szCs w:val="28"/>
        </w:rPr>
      </w:pPr>
      <w:r>
        <w:rPr>
          <w:rFonts w:ascii="黑体" w:hAnsi="黑体" w:cs="黑体" w:hint="eastAsia"/>
          <w:color w:val="000000"/>
          <w:szCs w:val="28"/>
        </w:rPr>
        <w:t>智能能力模块实现</w:t>
      </w:r>
    </w:p>
    <w:p w14:paraId="19F5B9B8" w14:textId="77777777" w:rsidR="00430A6D" w:rsidRDefault="00000000">
      <w:pPr>
        <w:ind w:firstLine="480"/>
      </w:pPr>
      <w:r>
        <w:rPr>
          <w:rFonts w:hint="eastAsia"/>
        </w:rPr>
        <w:t>智能能力模块是本项目区别于普通管理系统和普通聊天系统的关键所在。它们直接决定平台是否能够处理企业知识、结构化经营数据、图像与音频资料、审单流程以及成果生成任务。当前项目中的智能能力并不是孤立分布的若干接口，而是围绕知识、数据、多模态和流程输出形成了若干相互协同的实现链路。</w:t>
      </w:r>
    </w:p>
    <w:p w14:paraId="19F5B9B8" w14:textId="77777777" w:rsidR="00430A6D" w:rsidRDefault="00000000">
      <w:pPr>
        <w:ind w:firstLine="480"/>
      </w:pPr>
      <w:r>
        <w:rPr>
          <w:rFonts w:hint="eastAsia"/>
        </w:rPr>
        <w:t>从实现角度看，这些能力模块都建立在“程序约束 + 模型理解 + 结果回写”的统一思想之上。换句话说，系统并不将所有任务完全交给模型自由发挥，而是通过文档切分、向量检索、表白名单、OCR 引擎、转写任务、规则引擎和模板注册等程序性手段，为模型和用户都建立可控边界。下面将分别从文档检索、数据库问答、OCR 与会议音频、智能审单以及内容生成五个模块展开说明。</w:t>
      </w:r>
    </w:p>
    <w:p w14:paraId="7969EAC7" w14:textId="77777777" w:rsidR="00430A6D" w:rsidRDefault="00000000">
      <w:pPr>
        <w:pStyle w:val="3"/>
        <w:rPr>
          <w:rFonts w:ascii="黑体" w:hAnsi="黑体"/>
          <w:color w:val="000000"/>
        </w:rPr>
      </w:pPr>
      <w:r>
        <w:rPr>
          <w:rFonts w:ascii="黑体" w:hAnsi="黑体"/>
          <w:color w:val="000000"/>
        </w:rPr>
        <w:t>文档解析与检索增强问答实现</w:t>
      </w:r>
    </w:p>
    <w:p w14:paraId="19F5B9B8" w14:textId="77777777" w:rsidR="00430A6D" w:rsidRDefault="00000000">
      <w:pPr>
        <w:ind w:firstLine="480"/>
      </w:pPr>
      <w:r>
        <w:rPr>
          <w:rFonts w:hint="eastAsia"/>
        </w:rPr>
        <w:t>文档解析与检索增强问答的核心实现集中在 documents_processing.py。系统首先通过 load_documents 对 PDF、DOCX、TXT 等不同格式文件进行统一解析，并根据文件扩展名调用相应的解析策略。对于 Word 文档，模块会借助专门的读取路径提取文本；对于其他文本材料，则进一步进入统一切分与向量化流程。这样的实现方式保证了知识库入口具备较好的格式适应性。</w:t>
      </w:r>
    </w:p>
    <w:p w14:paraId="19F5B9B8" w14:textId="77777777" w:rsidR="00430A6D" w:rsidRDefault="00000000">
      <w:pPr>
        <w:ind w:firstLine="480"/>
      </w:pPr>
      <w:r>
        <w:rPr>
          <w:rFonts w:hint="eastAsia"/>
        </w:rPr>
        <w:t>在文本切分阶段，系统实现了自适应切片策略。_adaptive_split_documents 会根据文档长度、结构特征和文件类型调整切片大小、重叠比例和分段方式，从而尽量保留合同、表格说明和长文本中的语义连续性。相较于使用固定窗口硬切分，自适应切片更适合企业文档这种结构差异较大、信息密度不均匀的材料，也更有利于后续检索时召回真正相关的片段。</w:t>
      </w:r>
    </w:p>
    <w:p w14:paraId="19F5B9B8" w14:textId="77777777" w:rsidR="00430A6D" w:rsidRDefault="00000000">
      <w:pPr>
        <w:ind w:firstLine="480"/>
      </w:pPr>
      <w:r>
        <w:rPr>
          <w:rFonts w:hint="eastAsia"/>
        </w:rPr>
        <w:t>完成切分后，系统会使用本地嵌入模型对文本片段执行向量化，并把正文、向量和元数据一起写入 documents 表。元数据中通常包含来源文件名、用户标识、页码、标签和更新时间等信息，这使知识库中的每条记录都不仅是一个文本片段，更是一个可过滤、可追踪、可进行权限隔离的语义单元。对企业场景而言，这种细粒度元数据组织是保证知识库可治理性的前提。</w:t>
      </w:r>
    </w:p>
    <w:p w14:paraId="19F5B9B8" w14:textId="77777777" w:rsidR="00430A6D" w:rsidRDefault="00000000">
      <w:pPr>
        <w:ind w:firstLine="480"/>
      </w:pPr>
      <w:r>
        <w:rPr>
          <w:rFonts w:hint="eastAsia"/>
        </w:rPr>
        <w:t>文档上传并非完全同步阻塞在前端请求中。系统还实现了 document_upload_tasks.py，用于在需要时以后台任务方式组织文档向量化和结果查询。前端通过上传接口和结果轮询接口获取处理状态，后端则根据 replace_existing 等参数决定是否清空旧文档并重建索引。这种实现使知识库构建既保留了工程灵活性，也避免大文件处理时占满主请求链路。</w:t>
      </w:r>
    </w:p>
    <w:p w14:paraId="19F5B9B8" w14:textId="77777777" w:rsidR="00430A6D" w:rsidRDefault="00000000">
      <w:pPr>
        <w:ind w:firstLine="480"/>
      </w:pPr>
      <w:r>
        <w:rPr>
          <w:rFonts w:hint="eastAsia"/>
        </w:rPr>
        <w:t>在检索阶段，search_user_documents 会优先调用 Supabase 侧的 match_documents RPC 进行向量相似度召回，并在需要时通过本地打分回退路径返回最相关文档片段。召回结果随后与用户问题和会话历史共同进入聊天链路，由模型基于证据生成回答。来源面板再把文件名、片段和出处反馈给用户，形成“语义召回 - 模型归纳 - 来源展示”的完整闭环。</w:t>
      </w:r>
    </w:p>
    <w:p w14:paraId="19F5B9B8" w14:textId="77777777" w:rsidR="00430A6D" w:rsidRDefault="00000000">
      <w:pPr>
        <w:ind w:firstLine="480"/>
      </w:pPr>
      <w:r>
        <w:rPr>
          <w:rFonts w:hint="eastAsia"/>
        </w:rPr>
        <w:t>因此，文档解析与检索增强问答实现并不是把上传文件简单存入数据库，而是通过解析、切分、嵌入、元数据管理、任务调度和向量检索等多个步骤，将静态文档转化为可持续服务于企业问答与写作的知识基础设施。这也是系统能够在私域知识场景中提供高质量回答的根本原因。</w:t>
      </w:r>
    </w:p>
    <w:p w14:paraId="7969EAC7" w14:textId="77777777" w:rsidR="00430A6D" w:rsidRDefault="00000000">
      <w:pPr>
        <w:pStyle w:val="3"/>
        <w:rPr>
          <w:rFonts w:ascii="黑体" w:hAnsi="黑体"/>
          <w:color w:val="000000"/>
        </w:rPr>
      </w:pPr>
      <w:r>
        <w:rPr>
          <w:rFonts w:ascii="黑体" w:hAnsi="黑体"/>
          <w:color w:val="000000"/>
        </w:rPr>
        <w:t>数据库智能问答实现</w:t>
      </w:r>
    </w:p>
    <w:p w14:paraId="19F5B9B8" w14:textId="77777777" w:rsidR="00430A6D" w:rsidRDefault="00000000">
      <w:pPr>
        <w:ind w:firstLine="480"/>
      </w:pPr>
      <w:r>
        <w:rPr>
          <w:rFonts w:hint="eastAsia"/>
        </w:rPr>
        <w:t>数据库智能问答实现主要集中在 database_manager.py。该模块首先根据 Supabase PostgreSQL 配置构建连接字符串，再通过 langchain_community 的 SQLDatabase 及自定义逻辑组织自然语言到 SQL 的处理链路。与通用聊天不同，数据库问答直接关系到企业经营事实，因此系统在实现上首先考虑的不是生成自由度，而是约束与安全。</w:t>
      </w:r>
    </w:p>
    <w:p w14:paraId="19F5B9B8" w14:textId="77777777" w:rsidR="00430A6D" w:rsidRDefault="00000000">
      <w:pPr>
        <w:ind w:firstLine="480"/>
      </w:pPr>
      <w:r>
        <w:rPr>
          <w:rFonts w:hint="eastAsia"/>
        </w:rPr>
        <w:t>为保证可控性，模块预先定义了严格的 ALLOWED_TABLES 白名单，仅允许 company_info、departments、roles、employees、customers、suppliers、products、inventory、orders、order_items 和 purchases 等 11 张业务表参与查询。同时，代码中进一步定义了表结构摘要、表关系、关键词映射和统一规范提示词，使模型在生成 SQL 时能够围绕实际业务语义进行推理，而不是臆造字段和表名。这样的实现显著降低了数据库问答的风险。</w:t>
      </w:r>
    </w:p>
    <w:p w14:paraId="19F5B9B8" w14:textId="77777777" w:rsidR="00430A6D" w:rsidRDefault="00000000">
      <w:pPr>
        <w:ind w:firstLine="480"/>
      </w:pPr>
      <w:r>
        <w:rPr>
          <w:rFonts w:hint="eastAsia"/>
        </w:rPr>
        <w:t>SQL 生成之后，系统还会通过 _clean_sql、_is_safe_readonly_sql 和 _validate_table_whitelist 等函数执行二次清洗和只读校验。凡是包含 INSERT、UPDATE、DELETE、DROP、ALTER 等危险语句的输出都会被拦截，包含未授权表名的查询也会直接判为非法。换言之，模型只负责在约束范围内给出候选 SQL，而真正决定是否可执行的是后端程序逻辑。这种“模型生成 + 程序守门”的实现方式符合企业场景对事实系统访问的基本要求。</w:t>
      </w:r>
    </w:p>
    <w:p w14:paraId="19F5B9B8" w14:textId="77777777" w:rsidR="00430A6D" w:rsidRDefault="00000000">
      <w:pPr>
        <w:ind w:firstLine="480"/>
      </w:pPr>
      <w:r>
        <w:rPr>
          <w:rFonts w:hint="eastAsia"/>
        </w:rPr>
        <w:t>为提升查询性能与连续使用体验，database_manager.py 还实现了 SQL 缓存、结果缓存和摘要缓存机制，并对时间范围、结果条数和本地上下文长度设置了多个参数阈值。当用户围绕同一主题连续追问时，系统能够利用近期状态和缓存结果减少重复计算，提高数据库模式的响应稳定性。由此可以看出，数据库问答不仅仅是一个功能点，而是具备一定运行优化意识的子系统。</w:t>
      </w:r>
    </w:p>
    <w:p w14:paraId="19F5B9B8" w14:textId="77777777" w:rsidR="00430A6D" w:rsidRDefault="00000000">
      <w:pPr>
        <w:ind w:firstLine="480"/>
      </w:pPr>
      <w:r>
        <w:rPr>
          <w:rFonts w:hint="eastAsia"/>
        </w:rPr>
        <w:t>数据库执行完成后，系统还会把结构化结果重新组织成用户可理解的自然语言说明，再交由前端工作台展示。这意味着数据库智能问答实现既包含事实查询链路，也包含结果解释链路，从而把传统 SQL 工具面向技术人员的能力转化为面向业务用户的自然语言分析服务。正因为如此，本模块成为系统进入经营分析场景的重要支撑。</w:t>
      </w:r>
    </w:p>
    <w:p w14:paraId="7969EAC7" w14:textId="77777777" w:rsidR="00430A6D" w:rsidRDefault="00000000">
      <w:pPr>
        <w:pStyle w:val="3"/>
        <w:rPr>
          <w:rFonts w:ascii="黑体" w:hAnsi="黑体"/>
          <w:color w:val="000000"/>
        </w:rPr>
      </w:pPr>
      <w:r>
        <w:rPr>
          <w:rFonts w:ascii="黑体" w:hAnsi="黑体"/>
          <w:color w:val="000000"/>
        </w:rPr>
        <w:t>OCR 与会议音频处理实现</w:t>
      </w:r>
    </w:p>
    <w:p w14:paraId="19F5B9B8" w14:textId="77777777" w:rsidR="00430A6D" w:rsidRDefault="00000000">
      <w:pPr>
        <w:ind w:firstLine="480"/>
      </w:pPr>
      <w:r>
        <w:rPr>
          <w:rFonts w:hint="eastAsia"/>
        </w:rPr>
        <w:t>OCR 实现集中在 ocr_manager.py。该模块在启动时会优先尝试加载 PaddleOCR-VL 视觉语言模型，以适应复杂版面和图文混排文档；若相关依赖不可用，则自动回退到标准 PaddleOCR 引擎。考虑到项目运行环境包含 Windows 本地部署场景，代码中还专门加入了 DLL 路径补齐、OMP 冲突规避和旧版 Paddle 接口兼容等处理。这些实现细节说明 OCR 模块已经从实验性质调用发展为面向真实环境的工程能力。</w:t>
      </w:r>
    </w:p>
    <w:p w14:paraId="19F5B9B8" w14:textId="77777777" w:rsidR="00430A6D" w:rsidRDefault="00000000">
      <w:pPr>
        <w:ind w:firstLine="480"/>
      </w:pPr>
      <w:r>
        <w:rPr>
          <w:rFonts w:hint="eastAsia"/>
        </w:rPr>
        <w:t>在输入处理层，OCR 模块通过 pdf2image 将 PDF 转换为图像，再与普通图片一起统一进入识别流程。识别结果不仅包括纯文本，还可能包含页级组织、行级位置、结构化 Markdown 和引擎信息。对于用户而言，这意味着 OCR 结果既可直接用于阅读，也可进一步用于结构化抽取、保存历史或进入后续问答流程。这样的多层结果组织使 OCR 模块在系统中具备了比“输出一段文本”更高的复用价值。</w:t>
      </w:r>
    </w:p>
    <w:p w14:paraId="19F5B9B8" w14:textId="77777777" w:rsidR="00430A6D" w:rsidRDefault="00000000">
      <w:pPr>
        <w:ind w:firstLine="480"/>
      </w:pPr>
      <w:r>
        <w:rPr>
          <w:rFonts w:hint="eastAsia"/>
        </w:rPr>
        <w:t>系统还在 OCR 之后接入了结构化处理能力。通过 parse_ocr_content 与 save_ocr_record 等模块，识别得到的文本和结构化字段可以进一步保存到数据库或作为上下文写入会话。这一实现使 OCR 不再只是附件阅读辅助工具，而能真正转化为后续录入、审单和知识积累的输入来源，从而增强了多模态资料与平台其他能力之间的连通性。</w:t>
      </w:r>
    </w:p>
    <w:p w14:paraId="19F5B9B8" w14:textId="77777777" w:rsidR="00430A6D" w:rsidRDefault="00000000">
      <w:pPr>
        <w:ind w:firstLine="480"/>
      </w:pPr>
      <w:r>
        <w:rPr>
          <w:rFonts w:hint="eastAsia"/>
        </w:rPr>
        <w:t>会议音频处理实现则主要集中在 voice_files_processing.py 与 voice_manager.py。当前系统已将语音任务简化为进程内状态管理，不再依赖 Redis 或 RQ，而是通过 TRANSCRIPTION_TASKS 维护任务状态，通过后台线程执行本地分片转写。上传的音频首先可以写入 voice_uploads 对象存储桶，随后由后台线程直接从上传字节或存储字节中读取音频数据，进入本地分片转写流程。这样的实现既降低了部署复杂度，也适应了本地 Supabase 存储环境。</w:t>
      </w:r>
    </w:p>
    <w:p w14:paraId="19F5B9B8" w14:textId="77777777" w:rsidR="00430A6D" w:rsidRDefault="00000000">
      <w:pPr>
        <w:ind w:firstLine="480"/>
      </w:pPr>
      <w:r>
        <w:rPr>
          <w:rFonts w:hint="eastAsia"/>
        </w:rPr>
        <w:t>voice_manager.py 中的转写实现会先将原始音频转换为适合语音识别的格式，再按片段调用百度语音能力，最后将多个片段结果拼接为完整会议文本。与依赖公网 URL 的长音频拉取模式相比，本地分片转写的实现更符合当前项目的私有化部署条件，也更能控制文件可达性和异常处理路径。转写完成后，结果被写回任务状态，再由前端轮询接口读取并放入新的会议会话页面中。</w:t>
      </w:r>
    </w:p>
    <w:p w14:paraId="19F5B9B8" w14:textId="77777777" w:rsidR="00430A6D" w:rsidRDefault="00000000">
      <w:pPr>
        <w:ind w:firstLine="480"/>
      </w:pPr>
      <w:r>
        <w:rPr>
          <w:rFonts w:hint="eastAsia"/>
        </w:rPr>
        <w:t>因此，OCR 与会议音频处理实现共同承担了系统的多模态内容接入职责。前者把图像、票据和 PDF 转化为可阅读、可结构化的文本资源，后者把语音会议转化为可总结、可追问的文本上下文。两者都不是孤立功能，而是整个企业智能办公工作流中的上游输入层。</w:t>
      </w:r>
    </w:p>
    <w:p w14:paraId="7969EAC7" w14:textId="77777777" w:rsidR="00430A6D" w:rsidRDefault="00000000">
      <w:pPr>
        <w:pStyle w:val="3"/>
        <w:rPr>
          <w:rFonts w:ascii="黑体" w:hAnsi="黑体"/>
          <w:color w:val="000000"/>
        </w:rPr>
      </w:pPr>
      <w:r>
        <w:rPr>
          <w:rFonts w:ascii="黑体" w:hAnsi="黑体"/>
          <w:color w:val="000000"/>
        </w:rPr>
        <w:t>智能审单流程实现</w:t>
      </w:r>
    </w:p>
    <w:p w14:paraId="19F5B9B8" w14:textId="77777777" w:rsidR="00430A6D" w:rsidRDefault="00000000">
      <w:pPr>
        <w:ind w:firstLine="480"/>
      </w:pPr>
      <w:r>
        <w:rPr>
          <w:rFonts w:hint="eastAsia"/>
        </w:rPr>
        <w:t>智能审单是本项目最具业务垂直特征的模块之一，其核心实现集中在 audit_router.py、audit_pipeline.py 以及相关后台页面。前端提交文件和文档类型后，audit_router.py 会创建审单任务并提供状态查询与 ERP 回写接口，而真正复杂的处理则由 audit_pipeline.py 负责。可以说，审单模块在系统中承担的是“AI 能力 + 规则流程 + 业务动作”融合实现的代表性角色。</w:t>
      </w:r>
    </w:p>
    <w:p w14:paraId="19F5B9B8" w14:textId="77777777" w:rsidR="00430A6D" w:rsidRDefault="00000000">
      <w:pPr>
        <w:ind w:firstLine="480"/>
      </w:pPr>
      <w:r>
        <w:rPr>
          <w:rFonts w:hint="eastAsia"/>
        </w:rPr>
        <w:t>audit_pipeline.py 在初始化时会借助 runtime_storage 建立专门的审单状态目录，并维护作业状态、案件状态和 ERP 队列状态等多个本地持久化路径。这意味着审单流程并不完全依赖数据库中的某一张表，而是同时通过本地 JSON 状态和数据库记录构建更稳健的过程管理。对于高敏感业务而言，这种双重状态保留方式能够提高过程可恢复性和结果留痕能力。</w:t>
      </w:r>
    </w:p>
    <w:p w14:paraId="19F5B9B8" w14:textId="77777777" w:rsidR="00430A6D" w:rsidRDefault="00000000">
      <w:pPr>
        <w:ind w:firstLine="480"/>
      </w:pPr>
      <w:r>
        <w:rPr>
          <w:rFonts w:hint="eastAsia"/>
        </w:rPr>
        <w:t>具体处理链路上，审单任务通常会经历文件保存、OCR 或文档解析、字段抽取、文档子类型识别、规则校验、异常发现、AI 评估、案件完整度计算和结果汇总等多个阶段。系统在代码中定义了丰富的文档别名、风险等级、工作流状态和案件文档集合，说明审单实现并不是只生成一段意见文本，而是要围绕真实业务票据和文件材料构建较完整的分析过程。</w:t>
      </w:r>
    </w:p>
    <w:p w14:paraId="19F5B9B8" w14:textId="77777777" w:rsidR="00430A6D" w:rsidRDefault="00000000">
      <w:pPr>
        <w:ind w:firstLine="480"/>
      </w:pPr>
      <w:r>
        <w:rPr>
          <w:rFonts w:hint="eastAsia"/>
        </w:rPr>
        <w:t>在结果计算上，audit_pipeline.py 会汇总规则发现、AI 评估和 ERP 上下文，生成 audit_score、风险等级、摘要、下一步动作建议和案件文档视图，并把结果持久化到 audit_results、audit_jobs 以及相关明细记录中。随后，admin_router.py 又会进一步把这些结果组织为适合后台筛选、搜索、复核和列表展示的审单记录。这意味着审单模块不仅面向前台单次结果返回，更已经具备组织级审核记录管理能力。</w:t>
      </w:r>
    </w:p>
    <w:p w14:paraId="19F5B9B8" w14:textId="77777777" w:rsidR="00430A6D" w:rsidRDefault="00000000">
      <w:pPr>
        <w:ind w:firstLine="480"/>
      </w:pPr>
      <w:r>
        <w:rPr>
          <w:rFonts w:hint="eastAsia"/>
        </w:rPr>
        <w:t>审单流程的另一项重要实现，是 ERP 动作写回。系统支持 queue 与 direct 两种同步模式，并通过 ERP 适配层封装具体写回行为。当审单结果完成后，用户或审核人员可以触发批准、驳回或补充材料等动作，系统再将这些动作排入 ERP 队列或直接推送给适配器。这种实现使审单功能不再止于“辅助判断”，而能够向实际业务系统动作延伸。</w:t>
      </w:r>
    </w:p>
    <w:p w14:paraId="19F5B9B8" w14:textId="77777777" w:rsidR="00430A6D" w:rsidRDefault="00000000">
      <w:pPr>
        <w:ind w:firstLine="480"/>
      </w:pPr>
      <w:r>
        <w:rPr>
          <w:rFonts w:hint="eastAsia"/>
        </w:rPr>
        <w:t>由此可见，智能审单流程实现体现出本项目在企业场景中的深度落地能力。它把文件解析、规则核验、模型分析、状态管理和业务系统对接组织成了一条闭环处理链路，使系统从一般性的智能辅助平台进一步发展为可嵌入业务流程的专业工具。</w:t>
      </w:r>
    </w:p>
    <w:p w14:paraId="7969EAC7" w14:textId="77777777" w:rsidR="00430A6D" w:rsidRDefault="00000000">
      <w:pPr>
        <w:pStyle w:val="3"/>
        <w:rPr>
          <w:rFonts w:ascii="黑体" w:hAnsi="黑体"/>
          <w:color w:val="000000"/>
        </w:rPr>
      </w:pPr>
      <w:r>
        <w:rPr>
          <w:rFonts w:ascii="黑体" w:hAnsi="黑体"/>
          <w:color w:val="000000"/>
        </w:rPr>
        <w:t>报告、邮件与 PPT 生成实现</w:t>
      </w:r>
    </w:p>
    <w:p w14:paraId="19F5B9B8" w14:textId="77777777" w:rsidR="00430A6D" w:rsidRDefault="00000000">
      <w:pPr>
        <w:ind w:firstLine="480"/>
      </w:pPr>
      <w:r>
        <w:rPr>
          <w:rFonts w:hint="eastAsia"/>
        </w:rPr>
        <w:t>内容生成实现主要由 report_email_manager.py、前端写作入口以及 presentation_router.py 等模块共同构成。与普通聊天问答不同，报告、邮件和 PPT 生成强调的是“面向成果输出”，因此实现上更关注任务意图识别、上下文重组、结构化输出以及后续下载与分享等环节。这样的定位使内容生成模块成为系统中承接最终办公产物的重要能力层。</w:t>
      </w:r>
    </w:p>
    <w:p w14:paraId="19F5B9B8" w14:textId="77777777" w:rsidR="00430A6D" w:rsidRDefault="00000000">
      <w:pPr>
        <w:ind w:firstLine="480"/>
      </w:pPr>
      <w:r>
        <w:rPr>
          <w:rFonts w:hint="eastAsia"/>
        </w:rPr>
        <w:t>在报告与邮件生成方面，report_email_manager.py 会先分析用户输入和历史上下文，判断当前意图更偏向报告、邮件还是 PPT 内容，再根据不同意图构造提示词和流式输出逻辑。模块不仅考虑了当前轮输入，还会对近期历史进行格式化，以保证生成内容与现有任务背景一致。这种实现方式说明，写作结果并不是凭空生成，而是建立在会话上下文和任务类型识别基础上的定向产物。</w:t>
      </w:r>
    </w:p>
    <w:p w14:paraId="19F5B9B8" w14:textId="77777777" w:rsidR="00430A6D" w:rsidRDefault="00000000">
      <w:pPr>
        <w:ind w:firstLine="480"/>
      </w:pPr>
      <w:r>
        <w:rPr>
          <w:rFonts w:hint="eastAsia"/>
        </w:rPr>
        <w:t>前端通过 WritingEntryHub 将写作助手与 PPT 生成入口清晰分开，避免用户在普通聊天界面中面对过多写作配置。写作助手负责围绕邮件、分析报告和营销文案等任务组织生成请求，而 PPT 入口则把用户导向独立的演示文稿工作流。一级入口加二级子流程的实现模式，有效平衡了统一工作台的一致性和复杂生成任务的操作深度。</w:t>
      </w:r>
    </w:p>
    <w:p w14:paraId="19F5B9B8" w14:textId="77777777" w:rsidR="00430A6D" w:rsidRDefault="00000000">
      <w:pPr>
        <w:ind w:firstLine="480"/>
      </w:pPr>
      <w:r>
        <w:rPr>
          <w:rFonts w:hint="eastAsia"/>
        </w:rPr>
        <w:t>PPT 生成的后端实现集中在 presentation_router.py。该模块既支持本地 Presenton 服务，也支持同步、异步和有序流水线等多种生成路径，并维护了任务轮询、状态标准化、模板列表获取、模板导入、文件下载和代理访问等一整套接口。代码中还引入了运行时模型切换、单模型保活、模板冷却和线程池生成大纲等机制，表明 PPT 生成已经被视为一个高成本、需精细调度的独立子系统。</w:t>
      </w:r>
    </w:p>
    <w:p w14:paraId="19F5B9B8" w14:textId="77777777" w:rsidR="00430A6D" w:rsidRDefault="00000000">
      <w:pPr>
        <w:ind w:firstLine="480"/>
      </w:pPr>
      <w:r>
        <w:rPr>
          <w:rFonts w:hint="eastAsia"/>
        </w:rPr>
        <w:t>值得注意的是，presentation_router.py 不仅完成了与 Presenton 的接口转发，还对模板元数据、内置模板目录、模板翻译文本和代理资源路径进行了工程化封装。这意味着系统希望让 PPT 生成不仅“能调通外部服务”，还要在本平台内形成稳定、可管理、可本地化的使用体验。再结合前端对任务状态展示和文件下载的支持，PPT 模块已经具备较为完整的产品形态。</w:t>
      </w:r>
    </w:p>
    <w:p w14:paraId="19F5B9B8" w14:textId="77777777" w:rsidR="00430A6D" w:rsidRDefault="00000000">
      <w:pPr>
        <w:ind w:firstLine="480"/>
      </w:pPr>
      <w:r>
        <w:rPr>
          <w:rFonts w:hint="eastAsia"/>
        </w:rPr>
        <w:t>总体来看，报告、邮件与 PPT 生成实现将大模型的语言生成能力进一步转化为企业办公成果产出能力。它们与知识库、数据库、会议纪要和审单模块不是割裂关系，而是共享同一会话与上下文基础，并共同承担“把信息理解结果转化为可提交材料”的平台职责。</w:t>
      </w:r>
    </w:p>
    <w:p w14:paraId="1C3F9BBE" w14:textId="77777777" w:rsidR="00430A6D" w:rsidRDefault="00000000">
      <w:pPr>
        <w:pStyle w:val="2"/>
        <w:rPr>
          <w:rFonts w:ascii="黑体" w:hAnsi="黑体" w:cs="黑体"/>
          <w:color w:val="000000"/>
          <w:szCs w:val="28"/>
        </w:rPr>
      </w:pPr>
      <w:r>
        <w:rPr>
          <w:rFonts w:ascii="黑体" w:hAnsi="黑体" w:cs="黑体" w:hint="eastAsia"/>
          <w:color w:val="000000"/>
          <w:szCs w:val="28"/>
        </w:rPr>
        <w:t>管理与运行支撑实现</w:t>
      </w:r>
    </w:p>
    <w:p w14:paraId="19F5B9B8" w14:textId="77777777" w:rsidR="00430A6D" w:rsidRDefault="00000000">
      <w:pPr>
        <w:ind w:firstLine="480"/>
      </w:pPr>
      <w:r>
        <w:rPr>
          <w:rFonts w:hint="eastAsia"/>
        </w:rPr>
        <w:t>除了面向终端用户的前台能力外，企业智能办公平台还必须具备一定的组织治理和长期运行支撑能力。否则，即便核心功能在短期内表现良好，也难以在多用户、长周期和多资源环境中稳定使用。本项目在后台治理、运行时资源管理、安全边界控制和可维护性设计方面已经形成了较为明确的实现基础。</w:t>
      </w:r>
    </w:p>
    <w:p w14:paraId="19F5B9B8" w14:textId="77777777" w:rsidR="00430A6D" w:rsidRDefault="00000000">
      <w:pPr>
        <w:ind w:firstLine="480"/>
      </w:pPr>
      <w:r>
        <w:rPr>
          <w:rFonts w:hint="eastAsia"/>
        </w:rPr>
        <w:t>从代码结构看，管理与运行支撑并不是附着在某个页面后的附加功能，而是以 admin_router.py、runtime_storage.py、认证与分享模块、中间件和若干自修复逻辑贯穿整个系统。下面将分别从角色治理与后台管理、运行时资源与安全维护两个方面进行说明。</w:t>
      </w:r>
    </w:p>
    <w:p w14:paraId="7969EAC7" w14:textId="77777777" w:rsidR="00430A6D" w:rsidRDefault="00000000">
      <w:pPr>
        <w:pStyle w:val="3"/>
        <w:rPr>
          <w:rFonts w:ascii="黑体" w:hAnsi="黑体"/>
          <w:color w:val="000000"/>
        </w:rPr>
      </w:pPr>
      <w:r>
        <w:rPr>
          <w:rFonts w:ascii="黑体" w:hAnsi="黑体"/>
          <w:color w:val="000000"/>
        </w:rPr>
        <w:t>角色治理与后台管理实现</w:t>
      </w:r>
    </w:p>
    <w:p w14:paraId="19F5B9B8" w14:textId="77777777" w:rsidR="00430A6D" w:rsidRDefault="00000000">
      <w:pPr>
        <w:ind w:firstLine="480"/>
      </w:pPr>
      <w:r>
        <w:rPr>
          <w:rFonts w:hint="eastAsia"/>
        </w:rPr>
        <w:t>后台治理实现的核心入口在 admin_router.py。该模块通过 require_role 等方式对管理员、审单人员和知识库管理员等角色进行访问控制，并围绕用户资料、审单记录、知识库文档、规则配置和后台日志暴露一系列管理接口。这样的实现说明，系统并不是把后台能力简单藏在前端按钮之后，而是首先在后端建立了明确的角色边界和治理 API。</w:t>
      </w:r>
    </w:p>
    <w:p w14:paraId="19F5B9B8" w14:textId="77777777" w:rsidR="00430A6D" w:rsidRDefault="00000000">
      <w:pPr>
        <w:ind w:firstLine="480"/>
      </w:pPr>
      <w:r>
        <w:rPr>
          <w:rFonts w:hint="eastAsia"/>
        </w:rPr>
        <w:t>在用户治理方面，后台模块支持查看和更新用户角色、状态和基础信息，并在需要时执行用户数据清理。admin_router.py 中可以删除指定用户关联的 session_titles、share_links、share_snapshots 和 documents 等数据，这意味着平台已经考虑到用户生命周期管理和组织级数据治理需求。对于企业场景而言，这种“账号治理 + 资产清理”能力是后台建设的重要组成部分。</w:t>
      </w:r>
    </w:p>
    <w:p w14:paraId="19F5B9B8" w14:textId="77777777" w:rsidR="00430A6D" w:rsidRDefault="00000000">
      <w:pPr>
        <w:ind w:firstLine="480"/>
      </w:pPr>
      <w:r>
        <w:rPr>
          <w:rFonts w:hint="eastAsia"/>
        </w:rPr>
        <w:t>知识库管理方面，后台接口支持列出文档、审批文档、删除文档和重新为文档生成嵌入向量。管理员可以基于 metadata 和创建时间查看知识资源状态，并在发现异常时对文档进行重建索引或删除处理。由此可见，知识库并不是用户完全私有、无法治理的黑箱，而是具备后台审核与运维入口的可控资源。</w:t>
      </w:r>
    </w:p>
    <w:p w14:paraId="19F5B9B8" w14:textId="77777777" w:rsidR="00430A6D" w:rsidRDefault="00000000">
      <w:pPr>
        <w:ind w:firstLine="480"/>
      </w:pPr>
      <w:r>
        <w:rPr>
          <w:rFonts w:hint="eastAsia"/>
        </w:rPr>
        <w:t>审单管理则是后台治理实现中的重点之一。admin_router.py 可以从数据库和本地状态中合并审单记录，提供筛选、搜索、详情、复核和规则更新接口，并记录管理员动作日志。这一实现使审单结果能够进入组织级复核流程，而不是只停留在前台单次展示中。结合 AuditAdminWorkspace 等前端界面，平台已形成较完整的审单后台工作链路。</w:t>
      </w:r>
    </w:p>
    <w:p w14:paraId="19F5B9B8" w14:textId="77777777" w:rsidR="00430A6D" w:rsidRDefault="00000000">
      <w:pPr>
        <w:ind w:firstLine="480"/>
      </w:pPr>
      <w:r>
        <w:rPr>
          <w:rFonts w:hint="eastAsia"/>
        </w:rPr>
        <w:t>后台管理实现还具有一定的数据汇总和可观测能力。例如，系统会读取 admin_audit_logs 记录管理操作，整合审单作业数、文档数和用户资产情况，为管理员提供全局视角。这类实现虽然不直接创造业务结果，但对平台长期运行和问题定位至关重要。</w:t>
      </w:r>
    </w:p>
    <w:p w14:paraId="19F5B9B8" w14:textId="77777777" w:rsidR="00430A6D" w:rsidRDefault="00000000">
      <w:pPr>
        <w:ind w:firstLine="480"/>
      </w:pPr>
      <w:r>
        <w:rPr>
          <w:rFonts w:hint="eastAsia"/>
        </w:rPr>
        <w:t>总体而言，角色治理与后台管理实现让系统具备了企业级平台应有的组织控制能力。通过明确角色边界、提供知识与审单管理入口、支持用户数据治理和保留管理日志，平台已经从单用户工具走向多用户、多角色协同的组织软件形态。</w:t>
      </w:r>
    </w:p>
    <w:p w14:paraId="7969EAC7" w14:textId="77777777" w:rsidR="00430A6D" w:rsidRDefault="00000000">
      <w:pPr>
        <w:pStyle w:val="3"/>
        <w:rPr>
          <w:rFonts w:ascii="黑体" w:hAnsi="黑体"/>
          <w:color w:val="000000"/>
        </w:rPr>
      </w:pPr>
      <w:r>
        <w:rPr>
          <w:rFonts w:ascii="黑体" w:hAnsi="黑体"/>
          <w:color w:val="000000"/>
        </w:rPr>
        <w:t>运行时资源、安全机制与可维护性实现</w:t>
      </w:r>
    </w:p>
    <w:p w14:paraId="19F5B9B8" w14:textId="77777777" w:rsidR="00430A6D" w:rsidRDefault="00000000">
      <w:pPr>
        <w:ind w:firstLine="480"/>
      </w:pPr>
      <w:r>
        <w:rPr>
          <w:rFonts w:hint="eastAsia"/>
        </w:rPr>
        <w:t>运行时资源治理的核心实现集中在 runtime_storage.py。该模块统一定义了 .runtime 根目录下的 static、ocr、temp_audio、audit、cache 和 presentation 等多个子目录，并将短信令牌缓存、PPT 模板注册表和多类临时文件全部纳入统一路径体系。相较于把临时文件散落在项目根目录和历史静态目录中，当前实现明显更有利于后续运维和问题排查。</w:t>
      </w:r>
    </w:p>
    <w:p w14:paraId="19F5B9B8" w14:textId="77777777" w:rsidR="00430A6D" w:rsidRDefault="00000000">
      <w:pPr>
        <w:ind w:firstLine="480"/>
      </w:pPr>
      <w:r>
        <w:rPr>
          <w:rFonts w:hint="eastAsia"/>
        </w:rPr>
        <w:t>runtime_storage.py 还实现了遗留目录迁移和定时清理机制。系统会把旧版 static/ocr、temp_audio、storage/audit 以及短信缓存文件自动迁移到新的统一目录，再根据 OCR、临时音频、审单和缓存资源各自的 TTL 周期执行清理。这样一来，项目在长期运行过程中不会因为临时文件不断堆积而导致磁盘和目录结构失控，体现出较强的工程维护意识。</w:t>
      </w:r>
    </w:p>
    <w:p w14:paraId="19F5B9B8" w14:textId="77777777" w:rsidR="00430A6D" w:rsidRDefault="00000000">
      <w:pPr>
        <w:ind w:firstLine="480"/>
      </w:pPr>
      <w:r>
        <w:rPr>
          <w:rFonts w:hint="eastAsia"/>
        </w:rPr>
        <w:t>安全机制方面，系统通过多条链路共同划定边界。认证层负责访问令牌、刷新令牌和短信临时令牌管理；中间件层负责用户状态校验与非法会话拦截；数据库问答层通过只读 SQL 校验和表白名单控制防止越权查询；分享层通过 token_hash 和快照截断控制公开访问边界；后台管理层再通过角色检查限制高权限接口。多层安全机制共同作用，避免智能能力突破企业治理要求。</w:t>
      </w:r>
    </w:p>
    <w:p w14:paraId="19F5B9B8" w14:textId="77777777" w:rsidR="00430A6D" w:rsidRDefault="00000000">
      <w:pPr>
        <w:ind w:firstLine="480"/>
      </w:pPr>
      <w:r>
        <w:rPr>
          <w:rFonts w:hint="eastAsia"/>
        </w:rPr>
        <w:t>为提高系统韧性，项目在多个关键模块中实现了故障隔离与回退逻辑。例如可选模块导入失败时主程序仍可启动其他功能，OCR 可在 PaddleOCR-VL 不可用时回退到标准引擎，会议转写改为进程内分片处理后也不再依赖外部队列基础设施，PPT 生成则在有序流水线失败时回退到上游异步接口。这些实现说明，系统在构建智能能力时并未忽视复杂环境下的异常处理问题。</w:t>
      </w:r>
    </w:p>
    <w:p w14:paraId="19F5B9B8" w14:textId="77777777" w:rsidR="00430A6D" w:rsidRDefault="00000000">
      <w:pPr>
        <w:ind w:firstLine="480"/>
      </w:pPr>
      <w:r>
        <w:rPr>
          <w:rFonts w:hint="eastAsia"/>
        </w:rPr>
        <w:t>可维护性方面，项目整体采用了较为清晰的模块划分。前端按照页面、工作区、API 与通用组件组织，后端按照认证、聊天、文档、语音、OCR、审单、分享、PPT 和后台管理等能力拆分，很多模块还通过环境变量暴露运行参数，使部署环境能够在不修改核心代码的前提下完成策略调整。同时，历史表序列修复、索引自建和分享表自建等“自修复”实现，也降低了环境迁移和版本升级时的维护成本。</w:t>
      </w:r>
    </w:p>
    <w:p w14:paraId="19F5B9B8" w14:textId="77777777" w:rsidR="00430A6D" w:rsidRDefault="00000000">
      <w:pPr>
        <w:ind w:firstLine="480"/>
      </w:pPr>
      <w:r>
        <w:rPr>
          <w:rFonts w:hint="eastAsia"/>
        </w:rPr>
        <w:t>因此，运行时资源、安全机制与可维护性实现构成了系统长期运行的底座。它们虽然不像聊天、知识库和审单那样直接呈现为前台功能，但正是这些底层实现保证了平台在面对多用户、多任务、多文件和多模块协同时仍能维持相对稳定、安全和可演进的运行状态。</w:t>
      </w:r>
    </w:p>
    <w:p w14:paraId="1C3F9BBE" w14:textId="77777777" w:rsidR="00430A6D" w:rsidRDefault="00000000">
      <w:pPr>
        <w:pStyle w:val="2"/>
        <w:rPr>
          <w:rFonts w:ascii="黑体" w:hAnsi="黑体" w:cs="黑体"/>
          <w:color w:val="000000"/>
          <w:szCs w:val="28"/>
        </w:rPr>
      </w:pPr>
      <w:r>
        <w:rPr>
          <w:rFonts w:ascii="黑体" w:hAnsi="黑体" w:cs="黑体" w:hint="eastAsia"/>
          <w:color w:val="000000"/>
          <w:szCs w:val="28"/>
        </w:rPr>
        <w:t>本章小结</w:t>
      </w:r>
    </w:p>
    <w:p w14:paraId="19F5B9B8" w14:textId="77777777" w:rsidR="00430A6D" w:rsidRDefault="00000000">
      <w:pPr>
        <w:ind w:firstLine="480"/>
      </w:pPr>
      <w:r>
        <w:rPr>
          <w:rFonts w:hint="eastAsia"/>
        </w:rPr>
        <w:t>本章围绕 Enterprise Intelligent Office Agent 2.0 的真实工程落地过程，对前端工作台、后端服务骨架、知识与数据能力、多模态处理、智能审单、写作与 PPT 生成，以及后台治理和运行时支撑机制进行了系统说明。通过分析可以看出，本项目并非简单围绕某个大模型接口搭建的问答演示系统，而是将统一交互入口、模块化服务组织、程序化约束和多源数据支撑结合起来，形成了一套具有企业办公适应性的智能平台实现方案。</w:t>
      </w:r>
    </w:p>
    <w:p w14:paraId="19F5B9B8" w14:textId="77777777" w:rsidR="00430A6D" w:rsidRDefault="00000000">
      <w:pPr>
        <w:ind w:firstLine="480"/>
      </w:pPr>
      <w:r>
        <w:rPr>
          <w:rFonts w:hint="eastAsia"/>
        </w:rPr>
        <w:t>从实现效果上看，系统已经能够围绕知识检索、数据库问答、OCR、会议纪要、审单分析、报告邮件生成和 PPT 生成等多类办公任务提供端到端支持，并通过历史会话、分享快照、后台治理和运行时资源清理等机制补足组织级使用所需的留痕与管理能力。这说明本项目不仅在技术上完成了多模块集成，更在工程上初步建立了面向真实业务持续演进的基础。下一章将在此基础上进一步对系统测试与效果验证进行分析，以检验各项实现是否达到预期目标。</w:t>
      </w:r>
    </w:p>
    <w:sectPr w:rsidR="00430A6D">
      <w:footerReference w:type="default" r:id="rId18"/>
      <w:pgSz w:w="11906" w:h="16838"/>
      <w:pgMar w:top="1440" w:right="1800" w:bottom="1440" w:left="1800" w:header="851" w:footer="992" w:gutter="0"/>
      <w:pgNumType w:start="1"/>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udent" w:date="2020-03-21T15:17:00Z" w:initials="s">
    <w:p w14:paraId="0697A84F" w14:textId="77777777" w:rsidR="00430A6D" w:rsidRDefault="00DD0382">
      <w:pPr>
        <w:ind w:firstLineChars="0" w:firstLine="0"/>
        <w:rPr>
          <w:rFonts w:ascii="宋体" w:hAnsi="宋体"/>
          <w:sz w:val="28"/>
          <w:szCs w:val="28"/>
        </w:rPr>
      </w:pPr>
      <w:r>
        <w:rPr>
          <w:rStyle w:val="afa"/>
        </w:rPr>
        <w:annotationRef/>
      </w:r>
      <w:r>
        <w:rPr>
          <w:rFonts w:hint="eastAsia"/>
        </w:rPr>
        <w:t>目录内容字体：</w:t>
      </w:r>
      <w:r>
        <w:rPr>
          <w:rFonts w:ascii="KaiTi_GB2312" w:eastAsia="KaiTi_GB2312" w:hAnsi="宋体" w:hint="eastAsia"/>
          <w:color w:val="000000"/>
          <w:szCs w:val="21"/>
        </w:rPr>
        <w:t>以小四号黑体设置字体大小，</w:t>
      </w:r>
      <w:r>
        <w:rPr>
          <w:rFonts w:ascii="KaiTi_GB2312" w:eastAsia="KaiTi_GB2312" w:hAnsi="宋体" w:hint="eastAsia"/>
          <w:b/>
          <w:color w:val="FF0000"/>
          <w:sz w:val="28"/>
          <w:szCs w:val="28"/>
        </w:rPr>
        <w:t>行间距22、字间距标准，</w:t>
      </w:r>
      <w:r>
        <w:rPr>
          <w:rFonts w:ascii="宋体" w:hAnsi="宋体" w:hint="eastAsia"/>
          <w:sz w:val="28"/>
          <w:szCs w:val="28"/>
        </w:rPr>
        <w:t>四级目录不进入目录，修改过论文内容后更新域。更新域后要重新按这个格式设计一下字体与段落。此处一定要加分节符。</w:t>
      </w:r>
    </w:p>
    <w:p w14:paraId="7B80F24A" w14:textId="77777777" w:rsidR="00430A6D" w:rsidRDefault="00430A6D">
      <w:pPr>
        <w:pStyle w:val="a6"/>
        <w:ind w:firstLineChars="83" w:firstLine="199"/>
      </w:pPr>
    </w:p>
  </w:comment>
  <w:comment w:id="1" w:author="student" w:date="2019-05-22T17:01:00Z" w:initials="s">
    <w:p w14:paraId="6E6DAF85" w14:textId="77777777" w:rsidR="00430A6D" w:rsidRDefault="00DD0382">
      <w:pPr>
        <w:ind w:firstLineChars="0" w:firstLine="0"/>
        <w:rPr>
          <w:rFonts w:ascii="黑体" w:eastAsia="黑体" w:hAnsi="黑体"/>
          <w:color w:val="0000FF"/>
        </w:rPr>
      </w:pPr>
      <w:r>
        <w:rPr>
          <w:rStyle w:val="afa"/>
        </w:rPr>
        <w:annotationRef/>
      </w:r>
      <w:r>
        <w:rPr>
          <w:rFonts w:ascii="黑体" w:eastAsia="黑体" w:hAnsi="黑体" w:hint="eastAsia"/>
          <w:color w:val="0000FF"/>
        </w:rPr>
        <w:t>三线表。</w:t>
      </w:r>
    </w:p>
    <w:p w14:paraId="64692379" w14:textId="77777777" w:rsidR="00430A6D" w:rsidRDefault="00000000">
      <w:pPr>
        <w:ind w:firstLineChars="0" w:firstLine="0"/>
        <w:rPr>
          <w:rFonts w:ascii="黑体" w:eastAsia="黑体" w:hAnsi="黑体"/>
          <w:color w:val="0000FF"/>
        </w:rPr>
      </w:pPr>
      <w:r>
        <w:rPr>
          <w:rFonts w:ascii="黑体" w:eastAsia="黑体" w:hAnsi="黑体" w:hint="eastAsia"/>
          <w:color w:val="0000FF"/>
        </w:rPr>
        <w:t>表标题：五号黑体,行距20磅。</w:t>
      </w:r>
    </w:p>
    <w:p w14:paraId="21644C81" w14:textId="77777777" w:rsidR="00430A6D" w:rsidRDefault="00000000">
      <w:pPr>
        <w:ind w:left="960" w:hangingChars="400" w:hanging="960"/>
        <w:rPr>
          <w:rFonts w:ascii="黑体" w:eastAsia="黑体" w:hAnsi="黑体"/>
          <w:color w:val="0000FF"/>
        </w:rPr>
      </w:pPr>
      <w:r>
        <w:rPr>
          <w:rFonts w:ascii="黑体" w:eastAsia="黑体" w:hAnsi="黑体" w:hint="eastAsia"/>
          <w:color w:val="0000FF"/>
        </w:rPr>
        <w:t>表内容：小五号，宋体，行距18磅。</w:t>
      </w:r>
    </w:p>
    <w:p w14:paraId="24405D57" w14:textId="77777777" w:rsidR="00430A6D" w:rsidRDefault="00000000">
      <w:pPr>
        <w:pStyle w:val="a6"/>
        <w:ind w:firstLine="480"/>
      </w:pPr>
      <w:r>
        <w:rPr>
          <w:rFonts w:hint="eastAsia"/>
        </w:rPr>
        <w:t>表尽量不分页，如果分页要加上续表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80F24A" w15:done="0"/>
  <w15:commentEx w15:paraId="24405D5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80F24A" w16cid:durableId="7B80F24A"/>
  <w16cid:commentId w16cid:paraId="24405D57" w16cid:durableId="24405D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751F0" w14:textId="77777777" w:rsidR="00253D88" w:rsidRDefault="00253D88">
      <w:pPr>
        <w:spacing w:line="240" w:lineRule="auto"/>
        <w:ind w:firstLine="480"/>
      </w:pPr>
      <w:r>
        <w:separator/>
      </w:r>
    </w:p>
  </w:endnote>
  <w:endnote w:type="continuationSeparator" w:id="0">
    <w:p w14:paraId="55A98B7D" w14:textId="77777777" w:rsidR="00253D88" w:rsidRDefault="00253D88">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KaiTi_GB2312">
    <w:altName w:val="楷体"/>
    <w:panose1 w:val="02010609060101010101"/>
    <w:charset w:val="86"/>
    <w:family w:val="modern"/>
    <w:pitch w:val="fixed"/>
    <w:sig w:usb0="800002BF" w:usb1="38CF7CFA" w:usb2="00000016" w:usb3="00000000" w:csb0="00040001" w:csb1="00000000"/>
  </w:font>
  <w:font w:name="华文隶书">
    <w:altName w:val="STLiti"/>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CD38A" w14:textId="77777777" w:rsidR="00430A6D" w:rsidRDefault="00000000">
    <w:pPr>
      <w:pStyle w:val="ac"/>
      <w:framePr w:wrap="around" w:vAnchor="text" w:hAnchor="margin" w:xAlign="right" w:y="1"/>
      <w:ind w:firstLine="360"/>
      <w:rPr>
        <w:rStyle w:val="af6"/>
      </w:rPr>
    </w:pPr>
    <w:r>
      <w:fldChar w:fldCharType="begin"/>
    </w:r>
    <w:r>
      <w:rPr>
        <w:rStyle w:val="af6"/>
      </w:rPr>
      <w:instrText xml:space="preserve">PAGE  </w:instrText>
    </w:r>
    <w:r>
      <w:fldChar w:fldCharType="separate"/>
    </w:r>
    <w:r>
      <w:rPr>
        <w:rStyle w:val="af6"/>
      </w:rPr>
      <w:t>25</w:t>
    </w:r>
    <w:r>
      <w:fldChar w:fldCharType="end"/>
    </w:r>
  </w:p>
  <w:p w14:paraId="1A723F59" w14:textId="77777777" w:rsidR="00430A6D" w:rsidRDefault="00430A6D">
    <w:pPr>
      <w:pStyle w:val="ac"/>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C4030" w14:textId="77777777" w:rsidR="00430A6D" w:rsidRDefault="00430A6D">
    <w:pPr>
      <w:pStyle w:val="ac"/>
      <w:ind w:rightChars="150"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BB9A5" w14:textId="77777777" w:rsidR="00430A6D" w:rsidRDefault="00430A6D">
    <w:pPr>
      <w:pStyle w:val="ac"/>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FB146" w14:textId="77777777" w:rsidR="00430A6D" w:rsidRDefault="00430A6D">
    <w:pPr>
      <w:pStyle w:val="ac"/>
      <w:tabs>
        <w:tab w:val="clear" w:pos="4153"/>
      </w:tabs>
      <w:ind w:rightChars="150" w:right="360" w:firstLineChars="2311" w:firstLine="41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A366F" w14:textId="77777777" w:rsidR="00430A6D" w:rsidRDefault="00430A6D">
    <w:pPr>
      <w:pStyle w:val="ac"/>
      <w:tabs>
        <w:tab w:val="clear" w:pos="4153"/>
      </w:tabs>
      <w:ind w:rightChars="150" w:right="360" w:firstLineChars="2311" w:firstLine="41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C65E5" w14:textId="77777777" w:rsidR="00430A6D" w:rsidRDefault="00000000">
    <w:pPr>
      <w:pStyle w:val="ac"/>
      <w:ind w:firstLine="360"/>
      <w:jc w:val="center"/>
    </w:pPr>
    <w:r>
      <w:fldChar w:fldCharType="begin"/>
    </w:r>
    <w:r>
      <w:instrText>PAGE   \* MERGEFORMAT</w:instrText>
    </w:r>
    <w:r>
      <w:fldChar w:fldCharType="separate"/>
    </w:r>
    <w:r>
      <w:rPr>
        <w:lang w:val="zh-CN"/>
      </w:rPr>
      <w:t>5</w:t>
    </w:r>
    <w:r>
      <w:fldChar w:fldCharType="end"/>
    </w:r>
  </w:p>
  <w:p w14:paraId="245C6DEE" w14:textId="77777777" w:rsidR="00430A6D" w:rsidRDefault="00430A6D">
    <w:pPr>
      <w:pStyle w:val="ac"/>
      <w:ind w:firstLine="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A79BC" w14:textId="77777777" w:rsidR="00253D88" w:rsidRDefault="00253D88">
      <w:pPr>
        <w:spacing w:line="240" w:lineRule="auto"/>
        <w:ind w:firstLine="480"/>
      </w:pPr>
      <w:r>
        <w:separator/>
      </w:r>
    </w:p>
  </w:footnote>
  <w:footnote w:type="continuationSeparator" w:id="0">
    <w:p w14:paraId="64A3EF8D" w14:textId="77777777" w:rsidR="00253D88" w:rsidRDefault="00253D88">
      <w:pPr>
        <w:spacing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142C2"/>
    <w:multiLevelType w:val="multilevel"/>
    <w:tmpl w:val="0C4142C2"/>
    <w:lvl w:ilvl="0">
      <w:start w:val="1"/>
      <w:numFmt w:val="decimal"/>
      <w:pStyle w:val="1"/>
      <w:lvlText w:val="%1"/>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pStyle w:val="3"/>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216A04FA"/>
    <w:multiLevelType w:val="multilevel"/>
    <w:tmpl w:val="216A04FA"/>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026250872">
    <w:abstractNumId w:val="0"/>
  </w:num>
  <w:num w:numId="2" w16cid:durableId="2746187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udent">
    <w15:presenceInfo w15:providerId="None" w15:userId="stude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displayHorizontalDrawingGridEvery w:val="0"/>
  <w:displayVerticalDrawingGridEvery w:val="2"/>
  <w:characterSpacingControl w:val="compressPunctuation"/>
  <w:doNotValidateAgainstSchema/>
  <w:doNotDemarcateInvalidXml/>
  <w:hdrShapeDefaults>
    <o:shapedefaults v:ext="edit" spidmax="2050" fillcolor="white">
      <v:fill color="white"/>
      <v:stroke weight="1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TgyY2Y5Y2UxZjkwY2NiYzg1MTM4ZmQzOTFhYWJhY2IifQ=="/>
  </w:docVars>
  <w:rsids>
    <w:rsidRoot w:val="00172A27"/>
    <w:rsid w:val="00000D3F"/>
    <w:rsid w:val="0000222B"/>
    <w:rsid w:val="00002622"/>
    <w:rsid w:val="00005225"/>
    <w:rsid w:val="00006952"/>
    <w:rsid w:val="0000695F"/>
    <w:rsid w:val="000100E7"/>
    <w:rsid w:val="00011B87"/>
    <w:rsid w:val="00011C2C"/>
    <w:rsid w:val="000135EC"/>
    <w:rsid w:val="000137EB"/>
    <w:rsid w:val="00013856"/>
    <w:rsid w:val="000141FF"/>
    <w:rsid w:val="00014378"/>
    <w:rsid w:val="0001481B"/>
    <w:rsid w:val="00014CCC"/>
    <w:rsid w:val="00016DD2"/>
    <w:rsid w:val="00020ACC"/>
    <w:rsid w:val="00021AA2"/>
    <w:rsid w:val="0002579A"/>
    <w:rsid w:val="000263DE"/>
    <w:rsid w:val="000276A2"/>
    <w:rsid w:val="00027B6D"/>
    <w:rsid w:val="00027C1A"/>
    <w:rsid w:val="00030A5F"/>
    <w:rsid w:val="000315ED"/>
    <w:rsid w:val="00031B4E"/>
    <w:rsid w:val="00031DF5"/>
    <w:rsid w:val="0003339A"/>
    <w:rsid w:val="0003345B"/>
    <w:rsid w:val="00033D67"/>
    <w:rsid w:val="00034B50"/>
    <w:rsid w:val="00035116"/>
    <w:rsid w:val="00036A13"/>
    <w:rsid w:val="00037C67"/>
    <w:rsid w:val="00040807"/>
    <w:rsid w:val="00040A62"/>
    <w:rsid w:val="00042861"/>
    <w:rsid w:val="0004352C"/>
    <w:rsid w:val="00044082"/>
    <w:rsid w:val="00044888"/>
    <w:rsid w:val="0004684B"/>
    <w:rsid w:val="00046BC5"/>
    <w:rsid w:val="0004774C"/>
    <w:rsid w:val="0005191F"/>
    <w:rsid w:val="00051D41"/>
    <w:rsid w:val="00054A4A"/>
    <w:rsid w:val="00055BCB"/>
    <w:rsid w:val="00056734"/>
    <w:rsid w:val="0005771D"/>
    <w:rsid w:val="0006003A"/>
    <w:rsid w:val="000609CF"/>
    <w:rsid w:val="00062834"/>
    <w:rsid w:val="00064255"/>
    <w:rsid w:val="00065EBB"/>
    <w:rsid w:val="000666FC"/>
    <w:rsid w:val="000679EA"/>
    <w:rsid w:val="00070503"/>
    <w:rsid w:val="00070C20"/>
    <w:rsid w:val="0007138F"/>
    <w:rsid w:val="000737CA"/>
    <w:rsid w:val="00073AB2"/>
    <w:rsid w:val="00073D14"/>
    <w:rsid w:val="0007500C"/>
    <w:rsid w:val="000755D0"/>
    <w:rsid w:val="0007583C"/>
    <w:rsid w:val="00076394"/>
    <w:rsid w:val="00076D65"/>
    <w:rsid w:val="00077273"/>
    <w:rsid w:val="000779DE"/>
    <w:rsid w:val="00077ABA"/>
    <w:rsid w:val="00080356"/>
    <w:rsid w:val="00081261"/>
    <w:rsid w:val="000818D7"/>
    <w:rsid w:val="00082046"/>
    <w:rsid w:val="000822AC"/>
    <w:rsid w:val="000829DD"/>
    <w:rsid w:val="00082BBC"/>
    <w:rsid w:val="00085FD1"/>
    <w:rsid w:val="00086588"/>
    <w:rsid w:val="00087132"/>
    <w:rsid w:val="00087493"/>
    <w:rsid w:val="00090400"/>
    <w:rsid w:val="0009093C"/>
    <w:rsid w:val="000914E7"/>
    <w:rsid w:val="000925D3"/>
    <w:rsid w:val="00092C78"/>
    <w:rsid w:val="000935B7"/>
    <w:rsid w:val="000938E4"/>
    <w:rsid w:val="0009465D"/>
    <w:rsid w:val="000960B4"/>
    <w:rsid w:val="00096C1C"/>
    <w:rsid w:val="00097049"/>
    <w:rsid w:val="000A02CD"/>
    <w:rsid w:val="000A0B71"/>
    <w:rsid w:val="000A0B93"/>
    <w:rsid w:val="000A1103"/>
    <w:rsid w:val="000A115E"/>
    <w:rsid w:val="000A20A3"/>
    <w:rsid w:val="000A3ACF"/>
    <w:rsid w:val="000A4730"/>
    <w:rsid w:val="000A4AD2"/>
    <w:rsid w:val="000A4B0B"/>
    <w:rsid w:val="000A6A3D"/>
    <w:rsid w:val="000A77B5"/>
    <w:rsid w:val="000B106F"/>
    <w:rsid w:val="000B1577"/>
    <w:rsid w:val="000B18F2"/>
    <w:rsid w:val="000B1BEB"/>
    <w:rsid w:val="000B3643"/>
    <w:rsid w:val="000B41C2"/>
    <w:rsid w:val="000B68A6"/>
    <w:rsid w:val="000C5B86"/>
    <w:rsid w:val="000C5C74"/>
    <w:rsid w:val="000C72E1"/>
    <w:rsid w:val="000C7369"/>
    <w:rsid w:val="000D0F28"/>
    <w:rsid w:val="000D1368"/>
    <w:rsid w:val="000D287C"/>
    <w:rsid w:val="000D3DD8"/>
    <w:rsid w:val="000D45F1"/>
    <w:rsid w:val="000D4925"/>
    <w:rsid w:val="000D55D1"/>
    <w:rsid w:val="000D6489"/>
    <w:rsid w:val="000D668D"/>
    <w:rsid w:val="000D6954"/>
    <w:rsid w:val="000D69E4"/>
    <w:rsid w:val="000D6F7B"/>
    <w:rsid w:val="000D7B2F"/>
    <w:rsid w:val="000E2EC4"/>
    <w:rsid w:val="000E33E2"/>
    <w:rsid w:val="000E505F"/>
    <w:rsid w:val="000E7233"/>
    <w:rsid w:val="000E7462"/>
    <w:rsid w:val="000E7E0E"/>
    <w:rsid w:val="000F0436"/>
    <w:rsid w:val="000F1255"/>
    <w:rsid w:val="000F12CA"/>
    <w:rsid w:val="000F1786"/>
    <w:rsid w:val="000F2CF9"/>
    <w:rsid w:val="000F3BF9"/>
    <w:rsid w:val="000F4287"/>
    <w:rsid w:val="000F478F"/>
    <w:rsid w:val="000F6ABF"/>
    <w:rsid w:val="001005D4"/>
    <w:rsid w:val="00102182"/>
    <w:rsid w:val="00103B52"/>
    <w:rsid w:val="001047AE"/>
    <w:rsid w:val="00104D72"/>
    <w:rsid w:val="00104E3C"/>
    <w:rsid w:val="00106C33"/>
    <w:rsid w:val="001074C8"/>
    <w:rsid w:val="00107C37"/>
    <w:rsid w:val="001103EE"/>
    <w:rsid w:val="00110A3F"/>
    <w:rsid w:val="001119F3"/>
    <w:rsid w:val="001141F2"/>
    <w:rsid w:val="001142D5"/>
    <w:rsid w:val="00115526"/>
    <w:rsid w:val="001155A3"/>
    <w:rsid w:val="00115C2A"/>
    <w:rsid w:val="00116CAE"/>
    <w:rsid w:val="0011745F"/>
    <w:rsid w:val="0012052B"/>
    <w:rsid w:val="00120784"/>
    <w:rsid w:val="001207C0"/>
    <w:rsid w:val="00122915"/>
    <w:rsid w:val="00122EBB"/>
    <w:rsid w:val="0012703C"/>
    <w:rsid w:val="0013041F"/>
    <w:rsid w:val="001305C2"/>
    <w:rsid w:val="001308B6"/>
    <w:rsid w:val="00130B9C"/>
    <w:rsid w:val="00131A28"/>
    <w:rsid w:val="00132B51"/>
    <w:rsid w:val="001332A9"/>
    <w:rsid w:val="001345C5"/>
    <w:rsid w:val="00135F12"/>
    <w:rsid w:val="00141D27"/>
    <w:rsid w:val="00142F92"/>
    <w:rsid w:val="001435F7"/>
    <w:rsid w:val="00143E7D"/>
    <w:rsid w:val="00144377"/>
    <w:rsid w:val="00145B66"/>
    <w:rsid w:val="00145E6C"/>
    <w:rsid w:val="001461F8"/>
    <w:rsid w:val="0014648C"/>
    <w:rsid w:val="0014764E"/>
    <w:rsid w:val="00147A4A"/>
    <w:rsid w:val="00151859"/>
    <w:rsid w:val="0015275C"/>
    <w:rsid w:val="00152FD0"/>
    <w:rsid w:val="001544D6"/>
    <w:rsid w:val="0015537D"/>
    <w:rsid w:val="00155E45"/>
    <w:rsid w:val="00157768"/>
    <w:rsid w:val="00157C8E"/>
    <w:rsid w:val="00160CFC"/>
    <w:rsid w:val="001614BE"/>
    <w:rsid w:val="00164B13"/>
    <w:rsid w:val="00166693"/>
    <w:rsid w:val="00166A6C"/>
    <w:rsid w:val="001711F3"/>
    <w:rsid w:val="001728E0"/>
    <w:rsid w:val="00172A27"/>
    <w:rsid w:val="00177E0C"/>
    <w:rsid w:val="001802CA"/>
    <w:rsid w:val="00180408"/>
    <w:rsid w:val="001805A4"/>
    <w:rsid w:val="001805D3"/>
    <w:rsid w:val="0018243B"/>
    <w:rsid w:val="001843D0"/>
    <w:rsid w:val="00185249"/>
    <w:rsid w:val="001863C0"/>
    <w:rsid w:val="00186C9E"/>
    <w:rsid w:val="0019098A"/>
    <w:rsid w:val="00192C55"/>
    <w:rsid w:val="0019610A"/>
    <w:rsid w:val="00197C63"/>
    <w:rsid w:val="001A0587"/>
    <w:rsid w:val="001A0610"/>
    <w:rsid w:val="001A13D4"/>
    <w:rsid w:val="001A1601"/>
    <w:rsid w:val="001A1B69"/>
    <w:rsid w:val="001A1C75"/>
    <w:rsid w:val="001A23FC"/>
    <w:rsid w:val="001A2F05"/>
    <w:rsid w:val="001A435C"/>
    <w:rsid w:val="001A58FB"/>
    <w:rsid w:val="001A6732"/>
    <w:rsid w:val="001A6814"/>
    <w:rsid w:val="001A740C"/>
    <w:rsid w:val="001B0B73"/>
    <w:rsid w:val="001B0DEF"/>
    <w:rsid w:val="001C148F"/>
    <w:rsid w:val="001C1E39"/>
    <w:rsid w:val="001C23F4"/>
    <w:rsid w:val="001C3DA7"/>
    <w:rsid w:val="001C4FE4"/>
    <w:rsid w:val="001C5C9C"/>
    <w:rsid w:val="001C6E80"/>
    <w:rsid w:val="001C7A47"/>
    <w:rsid w:val="001D00F9"/>
    <w:rsid w:val="001D0CCC"/>
    <w:rsid w:val="001D1225"/>
    <w:rsid w:val="001D1A03"/>
    <w:rsid w:val="001D1D00"/>
    <w:rsid w:val="001D321B"/>
    <w:rsid w:val="001D3C7E"/>
    <w:rsid w:val="001D41CA"/>
    <w:rsid w:val="001D6189"/>
    <w:rsid w:val="001D6D0F"/>
    <w:rsid w:val="001D7000"/>
    <w:rsid w:val="001D790A"/>
    <w:rsid w:val="001D7C23"/>
    <w:rsid w:val="001D7FF0"/>
    <w:rsid w:val="001E0FD5"/>
    <w:rsid w:val="001E1B51"/>
    <w:rsid w:val="001E3C43"/>
    <w:rsid w:val="001E787A"/>
    <w:rsid w:val="001F0AD4"/>
    <w:rsid w:val="001F0FA2"/>
    <w:rsid w:val="001F1100"/>
    <w:rsid w:val="001F2C7D"/>
    <w:rsid w:val="001F3644"/>
    <w:rsid w:val="001F4A81"/>
    <w:rsid w:val="001F5036"/>
    <w:rsid w:val="001F614E"/>
    <w:rsid w:val="001F620A"/>
    <w:rsid w:val="001F6CA6"/>
    <w:rsid w:val="00200E90"/>
    <w:rsid w:val="00201C31"/>
    <w:rsid w:val="002050D3"/>
    <w:rsid w:val="00210399"/>
    <w:rsid w:val="0021157E"/>
    <w:rsid w:val="002126BB"/>
    <w:rsid w:val="00213E4F"/>
    <w:rsid w:val="0021488F"/>
    <w:rsid w:val="002157E3"/>
    <w:rsid w:val="00215BC9"/>
    <w:rsid w:val="002238AE"/>
    <w:rsid w:val="00225C5B"/>
    <w:rsid w:val="00226B7B"/>
    <w:rsid w:val="00226D88"/>
    <w:rsid w:val="00226EBB"/>
    <w:rsid w:val="002313E9"/>
    <w:rsid w:val="002316EC"/>
    <w:rsid w:val="00231A44"/>
    <w:rsid w:val="00231EAD"/>
    <w:rsid w:val="00232B1B"/>
    <w:rsid w:val="00233354"/>
    <w:rsid w:val="00233F70"/>
    <w:rsid w:val="00234E71"/>
    <w:rsid w:val="00236708"/>
    <w:rsid w:val="00241D8E"/>
    <w:rsid w:val="00242864"/>
    <w:rsid w:val="00242A98"/>
    <w:rsid w:val="00243F76"/>
    <w:rsid w:val="002473A9"/>
    <w:rsid w:val="00250645"/>
    <w:rsid w:val="00250863"/>
    <w:rsid w:val="00253D88"/>
    <w:rsid w:val="00255DF1"/>
    <w:rsid w:val="00256987"/>
    <w:rsid w:val="00257D1B"/>
    <w:rsid w:val="0026044F"/>
    <w:rsid w:val="002605EE"/>
    <w:rsid w:val="00260CA3"/>
    <w:rsid w:val="0026124A"/>
    <w:rsid w:val="002613BB"/>
    <w:rsid w:val="0026156D"/>
    <w:rsid w:val="002618A9"/>
    <w:rsid w:val="00261DEE"/>
    <w:rsid w:val="00263E60"/>
    <w:rsid w:val="00264DCA"/>
    <w:rsid w:val="002671AE"/>
    <w:rsid w:val="00267EE0"/>
    <w:rsid w:val="00267F3B"/>
    <w:rsid w:val="0027008E"/>
    <w:rsid w:val="002708F7"/>
    <w:rsid w:val="00271B81"/>
    <w:rsid w:val="00272E84"/>
    <w:rsid w:val="002731F1"/>
    <w:rsid w:val="00273CCD"/>
    <w:rsid w:val="00275FC4"/>
    <w:rsid w:val="00281D46"/>
    <w:rsid w:val="00283CA5"/>
    <w:rsid w:val="002841EB"/>
    <w:rsid w:val="00284503"/>
    <w:rsid w:val="00285ED3"/>
    <w:rsid w:val="002873CA"/>
    <w:rsid w:val="00291AE8"/>
    <w:rsid w:val="00291CE4"/>
    <w:rsid w:val="002923D5"/>
    <w:rsid w:val="00296A14"/>
    <w:rsid w:val="002970C4"/>
    <w:rsid w:val="002976A3"/>
    <w:rsid w:val="002A2852"/>
    <w:rsid w:val="002A2BC2"/>
    <w:rsid w:val="002A3C11"/>
    <w:rsid w:val="002A4462"/>
    <w:rsid w:val="002A53CA"/>
    <w:rsid w:val="002B049C"/>
    <w:rsid w:val="002B0ADA"/>
    <w:rsid w:val="002B0F5B"/>
    <w:rsid w:val="002B0FEF"/>
    <w:rsid w:val="002B335C"/>
    <w:rsid w:val="002B48E8"/>
    <w:rsid w:val="002B54BF"/>
    <w:rsid w:val="002B57EC"/>
    <w:rsid w:val="002B586D"/>
    <w:rsid w:val="002B7D99"/>
    <w:rsid w:val="002C017A"/>
    <w:rsid w:val="002C0B63"/>
    <w:rsid w:val="002C0E56"/>
    <w:rsid w:val="002C0E62"/>
    <w:rsid w:val="002C102A"/>
    <w:rsid w:val="002C10A6"/>
    <w:rsid w:val="002C23EF"/>
    <w:rsid w:val="002C2B78"/>
    <w:rsid w:val="002C2D79"/>
    <w:rsid w:val="002C33E6"/>
    <w:rsid w:val="002C3492"/>
    <w:rsid w:val="002C39A3"/>
    <w:rsid w:val="002C4457"/>
    <w:rsid w:val="002C4974"/>
    <w:rsid w:val="002C498A"/>
    <w:rsid w:val="002C5ACA"/>
    <w:rsid w:val="002C5B85"/>
    <w:rsid w:val="002C61FE"/>
    <w:rsid w:val="002C7E81"/>
    <w:rsid w:val="002D13D7"/>
    <w:rsid w:val="002D19CA"/>
    <w:rsid w:val="002D4ED3"/>
    <w:rsid w:val="002D55A7"/>
    <w:rsid w:val="002D5D0D"/>
    <w:rsid w:val="002D719A"/>
    <w:rsid w:val="002D71E5"/>
    <w:rsid w:val="002E0F7B"/>
    <w:rsid w:val="002E1660"/>
    <w:rsid w:val="002E1B9C"/>
    <w:rsid w:val="002E352F"/>
    <w:rsid w:val="002E4DC8"/>
    <w:rsid w:val="002E64FA"/>
    <w:rsid w:val="002E6EC7"/>
    <w:rsid w:val="002E6F0C"/>
    <w:rsid w:val="002E7791"/>
    <w:rsid w:val="002F095E"/>
    <w:rsid w:val="002F1C70"/>
    <w:rsid w:val="002F39C6"/>
    <w:rsid w:val="002F44B2"/>
    <w:rsid w:val="002F515C"/>
    <w:rsid w:val="002F5961"/>
    <w:rsid w:val="002F746C"/>
    <w:rsid w:val="002F77E2"/>
    <w:rsid w:val="002F7BD9"/>
    <w:rsid w:val="0030063A"/>
    <w:rsid w:val="00300BA1"/>
    <w:rsid w:val="00300C19"/>
    <w:rsid w:val="00301C0D"/>
    <w:rsid w:val="00303DED"/>
    <w:rsid w:val="003041D5"/>
    <w:rsid w:val="003045B2"/>
    <w:rsid w:val="00304CB8"/>
    <w:rsid w:val="0030507F"/>
    <w:rsid w:val="003075F9"/>
    <w:rsid w:val="00307DC4"/>
    <w:rsid w:val="0031093B"/>
    <w:rsid w:val="003111B5"/>
    <w:rsid w:val="003114A1"/>
    <w:rsid w:val="00311F05"/>
    <w:rsid w:val="00314D7C"/>
    <w:rsid w:val="0031539F"/>
    <w:rsid w:val="00316E90"/>
    <w:rsid w:val="00322F5C"/>
    <w:rsid w:val="00322FD9"/>
    <w:rsid w:val="0032369D"/>
    <w:rsid w:val="00323F40"/>
    <w:rsid w:val="00325583"/>
    <w:rsid w:val="00325AB8"/>
    <w:rsid w:val="00326774"/>
    <w:rsid w:val="00327343"/>
    <w:rsid w:val="0033093B"/>
    <w:rsid w:val="00332D2D"/>
    <w:rsid w:val="00333AC0"/>
    <w:rsid w:val="003347B2"/>
    <w:rsid w:val="00334B96"/>
    <w:rsid w:val="00337C07"/>
    <w:rsid w:val="00342ABA"/>
    <w:rsid w:val="00342FCF"/>
    <w:rsid w:val="00344CCE"/>
    <w:rsid w:val="00344DC7"/>
    <w:rsid w:val="00346676"/>
    <w:rsid w:val="00351676"/>
    <w:rsid w:val="00353126"/>
    <w:rsid w:val="00353317"/>
    <w:rsid w:val="00354622"/>
    <w:rsid w:val="00355753"/>
    <w:rsid w:val="00357353"/>
    <w:rsid w:val="00360613"/>
    <w:rsid w:val="00360F10"/>
    <w:rsid w:val="00362BE4"/>
    <w:rsid w:val="0036405F"/>
    <w:rsid w:val="00364F44"/>
    <w:rsid w:val="0036580C"/>
    <w:rsid w:val="003679B3"/>
    <w:rsid w:val="00370722"/>
    <w:rsid w:val="00370900"/>
    <w:rsid w:val="00370C49"/>
    <w:rsid w:val="00371766"/>
    <w:rsid w:val="00371C2C"/>
    <w:rsid w:val="003725CB"/>
    <w:rsid w:val="003729B5"/>
    <w:rsid w:val="0037423E"/>
    <w:rsid w:val="00376AA2"/>
    <w:rsid w:val="00377AE8"/>
    <w:rsid w:val="00377B70"/>
    <w:rsid w:val="00377F83"/>
    <w:rsid w:val="0038370C"/>
    <w:rsid w:val="0038392A"/>
    <w:rsid w:val="00383A34"/>
    <w:rsid w:val="00383D61"/>
    <w:rsid w:val="00384A90"/>
    <w:rsid w:val="0038609C"/>
    <w:rsid w:val="00386B4F"/>
    <w:rsid w:val="00387A4D"/>
    <w:rsid w:val="00387F57"/>
    <w:rsid w:val="00391093"/>
    <w:rsid w:val="003914E8"/>
    <w:rsid w:val="00392977"/>
    <w:rsid w:val="00393185"/>
    <w:rsid w:val="00394FD1"/>
    <w:rsid w:val="003954CC"/>
    <w:rsid w:val="0039551F"/>
    <w:rsid w:val="00395DDB"/>
    <w:rsid w:val="0039603A"/>
    <w:rsid w:val="00397856"/>
    <w:rsid w:val="00397865"/>
    <w:rsid w:val="00397908"/>
    <w:rsid w:val="003A116B"/>
    <w:rsid w:val="003A36FD"/>
    <w:rsid w:val="003A3A25"/>
    <w:rsid w:val="003A42A7"/>
    <w:rsid w:val="003A47EA"/>
    <w:rsid w:val="003A7758"/>
    <w:rsid w:val="003B298F"/>
    <w:rsid w:val="003B3A94"/>
    <w:rsid w:val="003B545A"/>
    <w:rsid w:val="003B61C5"/>
    <w:rsid w:val="003B6CE8"/>
    <w:rsid w:val="003B71DE"/>
    <w:rsid w:val="003B74F5"/>
    <w:rsid w:val="003C0EA5"/>
    <w:rsid w:val="003C2D2A"/>
    <w:rsid w:val="003C5BEC"/>
    <w:rsid w:val="003C6351"/>
    <w:rsid w:val="003C65CE"/>
    <w:rsid w:val="003C7E1C"/>
    <w:rsid w:val="003D21F9"/>
    <w:rsid w:val="003D4753"/>
    <w:rsid w:val="003D4E24"/>
    <w:rsid w:val="003D5698"/>
    <w:rsid w:val="003D5DDF"/>
    <w:rsid w:val="003D6377"/>
    <w:rsid w:val="003D7863"/>
    <w:rsid w:val="003D7A97"/>
    <w:rsid w:val="003E088A"/>
    <w:rsid w:val="003E1510"/>
    <w:rsid w:val="003E1740"/>
    <w:rsid w:val="003E27AC"/>
    <w:rsid w:val="003E2846"/>
    <w:rsid w:val="003E2AA4"/>
    <w:rsid w:val="003E4DB5"/>
    <w:rsid w:val="003E5E17"/>
    <w:rsid w:val="003E6D7F"/>
    <w:rsid w:val="003E764E"/>
    <w:rsid w:val="003E77C4"/>
    <w:rsid w:val="003E7CBD"/>
    <w:rsid w:val="003F01AB"/>
    <w:rsid w:val="003F3893"/>
    <w:rsid w:val="003F4072"/>
    <w:rsid w:val="004018C0"/>
    <w:rsid w:val="00402052"/>
    <w:rsid w:val="00402184"/>
    <w:rsid w:val="004042D6"/>
    <w:rsid w:val="00407481"/>
    <w:rsid w:val="004100DA"/>
    <w:rsid w:val="00410A38"/>
    <w:rsid w:val="0041124E"/>
    <w:rsid w:val="00411946"/>
    <w:rsid w:val="00412C2D"/>
    <w:rsid w:val="004133D3"/>
    <w:rsid w:val="004151A8"/>
    <w:rsid w:val="004155AF"/>
    <w:rsid w:val="00416663"/>
    <w:rsid w:val="004167D7"/>
    <w:rsid w:val="00416EA2"/>
    <w:rsid w:val="0042066B"/>
    <w:rsid w:val="00420FE2"/>
    <w:rsid w:val="0042192A"/>
    <w:rsid w:val="004229CD"/>
    <w:rsid w:val="00422E9D"/>
    <w:rsid w:val="00422F95"/>
    <w:rsid w:val="004237C5"/>
    <w:rsid w:val="00423E44"/>
    <w:rsid w:val="004256F0"/>
    <w:rsid w:val="00425B7C"/>
    <w:rsid w:val="00425BC6"/>
    <w:rsid w:val="004263F3"/>
    <w:rsid w:val="00430A6D"/>
    <w:rsid w:val="00433C73"/>
    <w:rsid w:val="00433E16"/>
    <w:rsid w:val="00434437"/>
    <w:rsid w:val="00436AFB"/>
    <w:rsid w:val="00436C76"/>
    <w:rsid w:val="0043713F"/>
    <w:rsid w:val="004379E8"/>
    <w:rsid w:val="00443923"/>
    <w:rsid w:val="004446B4"/>
    <w:rsid w:val="00445F2D"/>
    <w:rsid w:val="00446438"/>
    <w:rsid w:val="00446B96"/>
    <w:rsid w:val="00446C67"/>
    <w:rsid w:val="0044745C"/>
    <w:rsid w:val="0045041C"/>
    <w:rsid w:val="00450884"/>
    <w:rsid w:val="00451F3B"/>
    <w:rsid w:val="00456670"/>
    <w:rsid w:val="00456A9C"/>
    <w:rsid w:val="0045731E"/>
    <w:rsid w:val="00457787"/>
    <w:rsid w:val="00461948"/>
    <w:rsid w:val="00461F1D"/>
    <w:rsid w:val="00462D03"/>
    <w:rsid w:val="004636A1"/>
    <w:rsid w:val="0046372A"/>
    <w:rsid w:val="004719E0"/>
    <w:rsid w:val="0047227A"/>
    <w:rsid w:val="00473200"/>
    <w:rsid w:val="00475D1E"/>
    <w:rsid w:val="0047683A"/>
    <w:rsid w:val="00477845"/>
    <w:rsid w:val="00480817"/>
    <w:rsid w:val="0048240C"/>
    <w:rsid w:val="00483A99"/>
    <w:rsid w:val="004842E4"/>
    <w:rsid w:val="004871D0"/>
    <w:rsid w:val="00487C5F"/>
    <w:rsid w:val="00493820"/>
    <w:rsid w:val="00494025"/>
    <w:rsid w:val="00494402"/>
    <w:rsid w:val="00496961"/>
    <w:rsid w:val="004A33BD"/>
    <w:rsid w:val="004A5F27"/>
    <w:rsid w:val="004B11BA"/>
    <w:rsid w:val="004B14D2"/>
    <w:rsid w:val="004B3C11"/>
    <w:rsid w:val="004B7362"/>
    <w:rsid w:val="004C054E"/>
    <w:rsid w:val="004C05B2"/>
    <w:rsid w:val="004C17BB"/>
    <w:rsid w:val="004C25B3"/>
    <w:rsid w:val="004C2CBB"/>
    <w:rsid w:val="004C33B4"/>
    <w:rsid w:val="004C475B"/>
    <w:rsid w:val="004C54F0"/>
    <w:rsid w:val="004C6228"/>
    <w:rsid w:val="004C6A15"/>
    <w:rsid w:val="004C7029"/>
    <w:rsid w:val="004C71CF"/>
    <w:rsid w:val="004C7CDE"/>
    <w:rsid w:val="004D07A9"/>
    <w:rsid w:val="004D0A69"/>
    <w:rsid w:val="004D13CF"/>
    <w:rsid w:val="004D34A4"/>
    <w:rsid w:val="004D35F6"/>
    <w:rsid w:val="004D5275"/>
    <w:rsid w:val="004D527B"/>
    <w:rsid w:val="004D5F23"/>
    <w:rsid w:val="004D5FC1"/>
    <w:rsid w:val="004D7820"/>
    <w:rsid w:val="004E0676"/>
    <w:rsid w:val="004E1610"/>
    <w:rsid w:val="004E1EED"/>
    <w:rsid w:val="004E22C8"/>
    <w:rsid w:val="004E2806"/>
    <w:rsid w:val="004E3EA9"/>
    <w:rsid w:val="004E4E71"/>
    <w:rsid w:val="004E68CF"/>
    <w:rsid w:val="004E761B"/>
    <w:rsid w:val="004F0719"/>
    <w:rsid w:val="004F455D"/>
    <w:rsid w:val="004F463D"/>
    <w:rsid w:val="004F4759"/>
    <w:rsid w:val="004F4DC6"/>
    <w:rsid w:val="004F52CD"/>
    <w:rsid w:val="004F5FDA"/>
    <w:rsid w:val="004F60C4"/>
    <w:rsid w:val="0050017B"/>
    <w:rsid w:val="00501AE1"/>
    <w:rsid w:val="00502F54"/>
    <w:rsid w:val="00507A0F"/>
    <w:rsid w:val="00507F9F"/>
    <w:rsid w:val="005100D4"/>
    <w:rsid w:val="0051122C"/>
    <w:rsid w:val="0051178C"/>
    <w:rsid w:val="00511B76"/>
    <w:rsid w:val="00512482"/>
    <w:rsid w:val="005128C4"/>
    <w:rsid w:val="005131C5"/>
    <w:rsid w:val="005143CF"/>
    <w:rsid w:val="00520BDF"/>
    <w:rsid w:val="00524192"/>
    <w:rsid w:val="005245D7"/>
    <w:rsid w:val="0052482C"/>
    <w:rsid w:val="00524849"/>
    <w:rsid w:val="00525392"/>
    <w:rsid w:val="005254FE"/>
    <w:rsid w:val="00530975"/>
    <w:rsid w:val="00530DAC"/>
    <w:rsid w:val="00531E9B"/>
    <w:rsid w:val="005328E0"/>
    <w:rsid w:val="005333AB"/>
    <w:rsid w:val="005337F0"/>
    <w:rsid w:val="005369F9"/>
    <w:rsid w:val="0053796B"/>
    <w:rsid w:val="00540BA2"/>
    <w:rsid w:val="005424E6"/>
    <w:rsid w:val="0054291C"/>
    <w:rsid w:val="00542998"/>
    <w:rsid w:val="00542EAC"/>
    <w:rsid w:val="00543149"/>
    <w:rsid w:val="00543FAF"/>
    <w:rsid w:val="00544115"/>
    <w:rsid w:val="005477B3"/>
    <w:rsid w:val="005479C1"/>
    <w:rsid w:val="00550026"/>
    <w:rsid w:val="00552730"/>
    <w:rsid w:val="00554D91"/>
    <w:rsid w:val="0055678B"/>
    <w:rsid w:val="00556826"/>
    <w:rsid w:val="00557CBA"/>
    <w:rsid w:val="00561F2B"/>
    <w:rsid w:val="00561FA5"/>
    <w:rsid w:val="005633A0"/>
    <w:rsid w:val="00564A48"/>
    <w:rsid w:val="00564D52"/>
    <w:rsid w:val="005653ED"/>
    <w:rsid w:val="005664C2"/>
    <w:rsid w:val="00566ADC"/>
    <w:rsid w:val="00566CE1"/>
    <w:rsid w:val="00567168"/>
    <w:rsid w:val="00567636"/>
    <w:rsid w:val="00567C69"/>
    <w:rsid w:val="005707F4"/>
    <w:rsid w:val="005709A6"/>
    <w:rsid w:val="0057239D"/>
    <w:rsid w:val="005727C3"/>
    <w:rsid w:val="005755A6"/>
    <w:rsid w:val="005758AA"/>
    <w:rsid w:val="00576882"/>
    <w:rsid w:val="00581736"/>
    <w:rsid w:val="00582B35"/>
    <w:rsid w:val="005837BD"/>
    <w:rsid w:val="0058422F"/>
    <w:rsid w:val="005846D5"/>
    <w:rsid w:val="00584B49"/>
    <w:rsid w:val="00584EB5"/>
    <w:rsid w:val="00586264"/>
    <w:rsid w:val="00587BF6"/>
    <w:rsid w:val="0059001D"/>
    <w:rsid w:val="00590E9E"/>
    <w:rsid w:val="00592EA1"/>
    <w:rsid w:val="00592FC8"/>
    <w:rsid w:val="00593610"/>
    <w:rsid w:val="00597225"/>
    <w:rsid w:val="00597694"/>
    <w:rsid w:val="005A2A6E"/>
    <w:rsid w:val="005A3101"/>
    <w:rsid w:val="005A33ED"/>
    <w:rsid w:val="005A54BA"/>
    <w:rsid w:val="005A6513"/>
    <w:rsid w:val="005A7739"/>
    <w:rsid w:val="005B04B9"/>
    <w:rsid w:val="005B3305"/>
    <w:rsid w:val="005B4D74"/>
    <w:rsid w:val="005B613A"/>
    <w:rsid w:val="005C0384"/>
    <w:rsid w:val="005C17FF"/>
    <w:rsid w:val="005C20F8"/>
    <w:rsid w:val="005C408E"/>
    <w:rsid w:val="005C4E75"/>
    <w:rsid w:val="005C4F15"/>
    <w:rsid w:val="005C5F19"/>
    <w:rsid w:val="005C7BF2"/>
    <w:rsid w:val="005D0AE4"/>
    <w:rsid w:val="005D2593"/>
    <w:rsid w:val="005D32A3"/>
    <w:rsid w:val="005D40E7"/>
    <w:rsid w:val="005D5D52"/>
    <w:rsid w:val="005D6092"/>
    <w:rsid w:val="005D6630"/>
    <w:rsid w:val="005D69AB"/>
    <w:rsid w:val="005D6C4B"/>
    <w:rsid w:val="005E3349"/>
    <w:rsid w:val="005E3A4F"/>
    <w:rsid w:val="005E579D"/>
    <w:rsid w:val="005E5C77"/>
    <w:rsid w:val="005E5CBA"/>
    <w:rsid w:val="005E663C"/>
    <w:rsid w:val="005E6B3C"/>
    <w:rsid w:val="005E7D0C"/>
    <w:rsid w:val="005F0C30"/>
    <w:rsid w:val="005F167C"/>
    <w:rsid w:val="005F3DC8"/>
    <w:rsid w:val="005F3E6C"/>
    <w:rsid w:val="005F46F4"/>
    <w:rsid w:val="005F57C1"/>
    <w:rsid w:val="005F72CD"/>
    <w:rsid w:val="005F7EE4"/>
    <w:rsid w:val="00600A06"/>
    <w:rsid w:val="00600B01"/>
    <w:rsid w:val="00604473"/>
    <w:rsid w:val="006046EB"/>
    <w:rsid w:val="006070D0"/>
    <w:rsid w:val="006078CC"/>
    <w:rsid w:val="00610B30"/>
    <w:rsid w:val="00610F14"/>
    <w:rsid w:val="0061188E"/>
    <w:rsid w:val="00611AF0"/>
    <w:rsid w:val="00613011"/>
    <w:rsid w:val="00614AF8"/>
    <w:rsid w:val="00615F3E"/>
    <w:rsid w:val="006177CC"/>
    <w:rsid w:val="0062136A"/>
    <w:rsid w:val="00622894"/>
    <w:rsid w:val="00625B9B"/>
    <w:rsid w:val="00625FD6"/>
    <w:rsid w:val="00630A4B"/>
    <w:rsid w:val="0063201F"/>
    <w:rsid w:val="00632108"/>
    <w:rsid w:val="00635CC2"/>
    <w:rsid w:val="00636A66"/>
    <w:rsid w:val="006402B3"/>
    <w:rsid w:val="00640F1D"/>
    <w:rsid w:val="00641A19"/>
    <w:rsid w:val="006437FB"/>
    <w:rsid w:val="00643993"/>
    <w:rsid w:val="00646613"/>
    <w:rsid w:val="006504C9"/>
    <w:rsid w:val="00651E4A"/>
    <w:rsid w:val="00652292"/>
    <w:rsid w:val="00652777"/>
    <w:rsid w:val="00655F44"/>
    <w:rsid w:val="006570FA"/>
    <w:rsid w:val="006573BE"/>
    <w:rsid w:val="00657972"/>
    <w:rsid w:val="00660181"/>
    <w:rsid w:val="00660611"/>
    <w:rsid w:val="006606AC"/>
    <w:rsid w:val="00661691"/>
    <w:rsid w:val="00661D38"/>
    <w:rsid w:val="00662366"/>
    <w:rsid w:val="0066476C"/>
    <w:rsid w:val="006671A2"/>
    <w:rsid w:val="006675F8"/>
    <w:rsid w:val="00670550"/>
    <w:rsid w:val="00670642"/>
    <w:rsid w:val="00671406"/>
    <w:rsid w:val="00671942"/>
    <w:rsid w:val="0067204F"/>
    <w:rsid w:val="00672B9C"/>
    <w:rsid w:val="00672D94"/>
    <w:rsid w:val="00675B70"/>
    <w:rsid w:val="006769AF"/>
    <w:rsid w:val="00677411"/>
    <w:rsid w:val="00677929"/>
    <w:rsid w:val="0068143A"/>
    <w:rsid w:val="00681A64"/>
    <w:rsid w:val="00682FD0"/>
    <w:rsid w:val="006850BC"/>
    <w:rsid w:val="00685ED0"/>
    <w:rsid w:val="00687086"/>
    <w:rsid w:val="00687496"/>
    <w:rsid w:val="00692D8E"/>
    <w:rsid w:val="00694BB0"/>
    <w:rsid w:val="00694C36"/>
    <w:rsid w:val="00694FCC"/>
    <w:rsid w:val="0069552A"/>
    <w:rsid w:val="0069644D"/>
    <w:rsid w:val="006969D0"/>
    <w:rsid w:val="00697644"/>
    <w:rsid w:val="006A0FA1"/>
    <w:rsid w:val="006A3401"/>
    <w:rsid w:val="006A3437"/>
    <w:rsid w:val="006A34B4"/>
    <w:rsid w:val="006A599D"/>
    <w:rsid w:val="006A5CA8"/>
    <w:rsid w:val="006A6357"/>
    <w:rsid w:val="006A6D97"/>
    <w:rsid w:val="006B130D"/>
    <w:rsid w:val="006B1AAC"/>
    <w:rsid w:val="006B1CE3"/>
    <w:rsid w:val="006B716D"/>
    <w:rsid w:val="006B7276"/>
    <w:rsid w:val="006C0B43"/>
    <w:rsid w:val="006C3AE4"/>
    <w:rsid w:val="006C46B8"/>
    <w:rsid w:val="006C6FCC"/>
    <w:rsid w:val="006D1F36"/>
    <w:rsid w:val="006D43E1"/>
    <w:rsid w:val="006D4E4E"/>
    <w:rsid w:val="006D4EA1"/>
    <w:rsid w:val="006D58E1"/>
    <w:rsid w:val="006D61A5"/>
    <w:rsid w:val="006D65C4"/>
    <w:rsid w:val="006D7F5D"/>
    <w:rsid w:val="006E0572"/>
    <w:rsid w:val="006E110E"/>
    <w:rsid w:val="006E1D5E"/>
    <w:rsid w:val="006E2A26"/>
    <w:rsid w:val="006E4C98"/>
    <w:rsid w:val="006E6737"/>
    <w:rsid w:val="006E6F7A"/>
    <w:rsid w:val="006E74BA"/>
    <w:rsid w:val="006F05ED"/>
    <w:rsid w:val="006F1F8C"/>
    <w:rsid w:val="006F298D"/>
    <w:rsid w:val="006F2ED9"/>
    <w:rsid w:val="006F46D9"/>
    <w:rsid w:val="006F4786"/>
    <w:rsid w:val="006F6535"/>
    <w:rsid w:val="006F7373"/>
    <w:rsid w:val="00700B67"/>
    <w:rsid w:val="00700DE9"/>
    <w:rsid w:val="0070303A"/>
    <w:rsid w:val="007032E5"/>
    <w:rsid w:val="00703533"/>
    <w:rsid w:val="00703F05"/>
    <w:rsid w:val="0071267D"/>
    <w:rsid w:val="00713891"/>
    <w:rsid w:val="00713E81"/>
    <w:rsid w:val="0071436F"/>
    <w:rsid w:val="00714DE0"/>
    <w:rsid w:val="00715476"/>
    <w:rsid w:val="007161D9"/>
    <w:rsid w:val="00717519"/>
    <w:rsid w:val="00720868"/>
    <w:rsid w:val="007209DB"/>
    <w:rsid w:val="00721196"/>
    <w:rsid w:val="0072157C"/>
    <w:rsid w:val="0072278B"/>
    <w:rsid w:val="00722CF3"/>
    <w:rsid w:val="00723DF6"/>
    <w:rsid w:val="00723E7F"/>
    <w:rsid w:val="0072454F"/>
    <w:rsid w:val="007272D3"/>
    <w:rsid w:val="00727C63"/>
    <w:rsid w:val="0073277B"/>
    <w:rsid w:val="0073285E"/>
    <w:rsid w:val="00732D90"/>
    <w:rsid w:val="00733E1A"/>
    <w:rsid w:val="00733E5D"/>
    <w:rsid w:val="00733F0C"/>
    <w:rsid w:val="00736376"/>
    <w:rsid w:val="007411B2"/>
    <w:rsid w:val="00742BD0"/>
    <w:rsid w:val="00742D46"/>
    <w:rsid w:val="007446F0"/>
    <w:rsid w:val="00744CC6"/>
    <w:rsid w:val="00745028"/>
    <w:rsid w:val="0074781B"/>
    <w:rsid w:val="00747E5B"/>
    <w:rsid w:val="00750D9A"/>
    <w:rsid w:val="00753760"/>
    <w:rsid w:val="00753C27"/>
    <w:rsid w:val="00755A10"/>
    <w:rsid w:val="00755F9C"/>
    <w:rsid w:val="0075649C"/>
    <w:rsid w:val="00757476"/>
    <w:rsid w:val="007576C5"/>
    <w:rsid w:val="00762C11"/>
    <w:rsid w:val="00763F29"/>
    <w:rsid w:val="0076426A"/>
    <w:rsid w:val="0076451A"/>
    <w:rsid w:val="0076488D"/>
    <w:rsid w:val="007648B5"/>
    <w:rsid w:val="00766B5A"/>
    <w:rsid w:val="00772114"/>
    <w:rsid w:val="00773A7E"/>
    <w:rsid w:val="00773AC9"/>
    <w:rsid w:val="00773F4B"/>
    <w:rsid w:val="007759C5"/>
    <w:rsid w:val="00776670"/>
    <w:rsid w:val="0077668B"/>
    <w:rsid w:val="00776ACD"/>
    <w:rsid w:val="0078045A"/>
    <w:rsid w:val="0078350A"/>
    <w:rsid w:val="007847EF"/>
    <w:rsid w:val="007856CC"/>
    <w:rsid w:val="007856E4"/>
    <w:rsid w:val="0078587B"/>
    <w:rsid w:val="00787254"/>
    <w:rsid w:val="007904C9"/>
    <w:rsid w:val="00793118"/>
    <w:rsid w:val="007935BF"/>
    <w:rsid w:val="007941D2"/>
    <w:rsid w:val="00797ECD"/>
    <w:rsid w:val="007A1494"/>
    <w:rsid w:val="007A278E"/>
    <w:rsid w:val="007A56F7"/>
    <w:rsid w:val="007A7CAD"/>
    <w:rsid w:val="007B0AF3"/>
    <w:rsid w:val="007B260A"/>
    <w:rsid w:val="007B3462"/>
    <w:rsid w:val="007B3DEA"/>
    <w:rsid w:val="007B414E"/>
    <w:rsid w:val="007B5384"/>
    <w:rsid w:val="007B56E7"/>
    <w:rsid w:val="007B5852"/>
    <w:rsid w:val="007B7BAB"/>
    <w:rsid w:val="007C1CF6"/>
    <w:rsid w:val="007C29D7"/>
    <w:rsid w:val="007C4C3A"/>
    <w:rsid w:val="007C520A"/>
    <w:rsid w:val="007C680F"/>
    <w:rsid w:val="007C7F0D"/>
    <w:rsid w:val="007D0002"/>
    <w:rsid w:val="007D1897"/>
    <w:rsid w:val="007D22F2"/>
    <w:rsid w:val="007D28E9"/>
    <w:rsid w:val="007D28EA"/>
    <w:rsid w:val="007D44F3"/>
    <w:rsid w:val="007D4886"/>
    <w:rsid w:val="007D4DA3"/>
    <w:rsid w:val="007D5C32"/>
    <w:rsid w:val="007D5D8E"/>
    <w:rsid w:val="007D6B7F"/>
    <w:rsid w:val="007D7B7D"/>
    <w:rsid w:val="007D7FAC"/>
    <w:rsid w:val="007E037E"/>
    <w:rsid w:val="007E155D"/>
    <w:rsid w:val="007E21C2"/>
    <w:rsid w:val="007E22F3"/>
    <w:rsid w:val="007E3566"/>
    <w:rsid w:val="007E484C"/>
    <w:rsid w:val="007E7FFE"/>
    <w:rsid w:val="007F0D18"/>
    <w:rsid w:val="007F135F"/>
    <w:rsid w:val="007F1AC5"/>
    <w:rsid w:val="007F1C9F"/>
    <w:rsid w:val="007F38D6"/>
    <w:rsid w:val="007F3B76"/>
    <w:rsid w:val="007F6DB2"/>
    <w:rsid w:val="00800549"/>
    <w:rsid w:val="00801DC7"/>
    <w:rsid w:val="0080243B"/>
    <w:rsid w:val="00802ADE"/>
    <w:rsid w:val="00802CC5"/>
    <w:rsid w:val="00802F1B"/>
    <w:rsid w:val="008039A5"/>
    <w:rsid w:val="008039F2"/>
    <w:rsid w:val="00804881"/>
    <w:rsid w:val="008048AC"/>
    <w:rsid w:val="00805C49"/>
    <w:rsid w:val="00806984"/>
    <w:rsid w:val="008069A0"/>
    <w:rsid w:val="00806A33"/>
    <w:rsid w:val="0080793D"/>
    <w:rsid w:val="00807D3F"/>
    <w:rsid w:val="008103F0"/>
    <w:rsid w:val="008115CB"/>
    <w:rsid w:val="0081262D"/>
    <w:rsid w:val="008137C0"/>
    <w:rsid w:val="00816434"/>
    <w:rsid w:val="00816B19"/>
    <w:rsid w:val="008179D5"/>
    <w:rsid w:val="00817E25"/>
    <w:rsid w:val="00817EA7"/>
    <w:rsid w:val="0082011A"/>
    <w:rsid w:val="008201D5"/>
    <w:rsid w:val="00820392"/>
    <w:rsid w:val="0082239E"/>
    <w:rsid w:val="008230EB"/>
    <w:rsid w:val="00825EB7"/>
    <w:rsid w:val="00830C15"/>
    <w:rsid w:val="00830D07"/>
    <w:rsid w:val="00830F02"/>
    <w:rsid w:val="008313EE"/>
    <w:rsid w:val="008326DA"/>
    <w:rsid w:val="00833A40"/>
    <w:rsid w:val="00834F7E"/>
    <w:rsid w:val="008361BF"/>
    <w:rsid w:val="00840946"/>
    <w:rsid w:val="00840ACB"/>
    <w:rsid w:val="00842D22"/>
    <w:rsid w:val="00845132"/>
    <w:rsid w:val="00845B47"/>
    <w:rsid w:val="00846511"/>
    <w:rsid w:val="00850267"/>
    <w:rsid w:val="00850B64"/>
    <w:rsid w:val="00853CD9"/>
    <w:rsid w:val="00854C4C"/>
    <w:rsid w:val="00855C2F"/>
    <w:rsid w:val="00856DC8"/>
    <w:rsid w:val="008571E0"/>
    <w:rsid w:val="0085767C"/>
    <w:rsid w:val="008611C1"/>
    <w:rsid w:val="00861376"/>
    <w:rsid w:val="0086177A"/>
    <w:rsid w:val="0086192F"/>
    <w:rsid w:val="00863030"/>
    <w:rsid w:val="00863A90"/>
    <w:rsid w:val="008645AB"/>
    <w:rsid w:val="00865B61"/>
    <w:rsid w:val="00865BB2"/>
    <w:rsid w:val="00865DCB"/>
    <w:rsid w:val="00867755"/>
    <w:rsid w:val="00867BA6"/>
    <w:rsid w:val="008702A5"/>
    <w:rsid w:val="0087504D"/>
    <w:rsid w:val="008758E3"/>
    <w:rsid w:val="0087616B"/>
    <w:rsid w:val="008776DA"/>
    <w:rsid w:val="00877777"/>
    <w:rsid w:val="008777FD"/>
    <w:rsid w:val="00880972"/>
    <w:rsid w:val="00880CEA"/>
    <w:rsid w:val="008812E6"/>
    <w:rsid w:val="00881B83"/>
    <w:rsid w:val="00882C60"/>
    <w:rsid w:val="00884731"/>
    <w:rsid w:val="00886700"/>
    <w:rsid w:val="0088722C"/>
    <w:rsid w:val="008902C1"/>
    <w:rsid w:val="008913AF"/>
    <w:rsid w:val="00891B93"/>
    <w:rsid w:val="00891D98"/>
    <w:rsid w:val="00892657"/>
    <w:rsid w:val="00892887"/>
    <w:rsid w:val="008935FB"/>
    <w:rsid w:val="00893F7F"/>
    <w:rsid w:val="0089677C"/>
    <w:rsid w:val="00896B47"/>
    <w:rsid w:val="00896C94"/>
    <w:rsid w:val="00897E1E"/>
    <w:rsid w:val="008A036F"/>
    <w:rsid w:val="008A1DEF"/>
    <w:rsid w:val="008A2185"/>
    <w:rsid w:val="008A3C2C"/>
    <w:rsid w:val="008A4AC9"/>
    <w:rsid w:val="008A58F6"/>
    <w:rsid w:val="008A69F2"/>
    <w:rsid w:val="008A7624"/>
    <w:rsid w:val="008A7E3C"/>
    <w:rsid w:val="008B081F"/>
    <w:rsid w:val="008B1228"/>
    <w:rsid w:val="008B3E78"/>
    <w:rsid w:val="008B51A0"/>
    <w:rsid w:val="008B55A7"/>
    <w:rsid w:val="008B5A66"/>
    <w:rsid w:val="008B5EDF"/>
    <w:rsid w:val="008B621C"/>
    <w:rsid w:val="008B633D"/>
    <w:rsid w:val="008C25C4"/>
    <w:rsid w:val="008C26EE"/>
    <w:rsid w:val="008C37BD"/>
    <w:rsid w:val="008C4F7C"/>
    <w:rsid w:val="008C5788"/>
    <w:rsid w:val="008C6EA6"/>
    <w:rsid w:val="008C7690"/>
    <w:rsid w:val="008C7B2B"/>
    <w:rsid w:val="008D0910"/>
    <w:rsid w:val="008D0AD8"/>
    <w:rsid w:val="008D0B0E"/>
    <w:rsid w:val="008D1583"/>
    <w:rsid w:val="008D19F6"/>
    <w:rsid w:val="008D2A19"/>
    <w:rsid w:val="008D54E0"/>
    <w:rsid w:val="008D5DC3"/>
    <w:rsid w:val="008D639A"/>
    <w:rsid w:val="008D6D49"/>
    <w:rsid w:val="008D79C2"/>
    <w:rsid w:val="008D7C77"/>
    <w:rsid w:val="008E1621"/>
    <w:rsid w:val="008E1F05"/>
    <w:rsid w:val="008E2C38"/>
    <w:rsid w:val="008E3921"/>
    <w:rsid w:val="008E3ACE"/>
    <w:rsid w:val="008E46B1"/>
    <w:rsid w:val="008E49D7"/>
    <w:rsid w:val="008E4C31"/>
    <w:rsid w:val="008E5270"/>
    <w:rsid w:val="008E5DD1"/>
    <w:rsid w:val="008E5F99"/>
    <w:rsid w:val="008E644F"/>
    <w:rsid w:val="008E646B"/>
    <w:rsid w:val="008E6C6A"/>
    <w:rsid w:val="008E6CE5"/>
    <w:rsid w:val="008E78B2"/>
    <w:rsid w:val="008E7D1E"/>
    <w:rsid w:val="008F02A0"/>
    <w:rsid w:val="008F0AEE"/>
    <w:rsid w:val="008F263E"/>
    <w:rsid w:val="008F2F66"/>
    <w:rsid w:val="008F3DF8"/>
    <w:rsid w:val="008F4E20"/>
    <w:rsid w:val="008F5E18"/>
    <w:rsid w:val="00900486"/>
    <w:rsid w:val="0090278A"/>
    <w:rsid w:val="00903309"/>
    <w:rsid w:val="00903FA5"/>
    <w:rsid w:val="009054CA"/>
    <w:rsid w:val="00906452"/>
    <w:rsid w:val="0090694D"/>
    <w:rsid w:val="00910450"/>
    <w:rsid w:val="00910835"/>
    <w:rsid w:val="00912119"/>
    <w:rsid w:val="009127BD"/>
    <w:rsid w:val="00916B23"/>
    <w:rsid w:val="00916E7F"/>
    <w:rsid w:val="00916FA6"/>
    <w:rsid w:val="00917114"/>
    <w:rsid w:val="0091711B"/>
    <w:rsid w:val="00920879"/>
    <w:rsid w:val="0092126E"/>
    <w:rsid w:val="009216C0"/>
    <w:rsid w:val="00921D37"/>
    <w:rsid w:val="00921F09"/>
    <w:rsid w:val="00925EA2"/>
    <w:rsid w:val="009266AB"/>
    <w:rsid w:val="00926777"/>
    <w:rsid w:val="009271EA"/>
    <w:rsid w:val="00930763"/>
    <w:rsid w:val="009308C1"/>
    <w:rsid w:val="009316A2"/>
    <w:rsid w:val="009317D7"/>
    <w:rsid w:val="009337EE"/>
    <w:rsid w:val="009365E6"/>
    <w:rsid w:val="00936786"/>
    <w:rsid w:val="0094169F"/>
    <w:rsid w:val="00942471"/>
    <w:rsid w:val="009430B7"/>
    <w:rsid w:val="00943F4E"/>
    <w:rsid w:val="00944085"/>
    <w:rsid w:val="009451B5"/>
    <w:rsid w:val="009452BC"/>
    <w:rsid w:val="00945328"/>
    <w:rsid w:val="00945E8F"/>
    <w:rsid w:val="00946BF3"/>
    <w:rsid w:val="00946EB7"/>
    <w:rsid w:val="0095075D"/>
    <w:rsid w:val="0095077B"/>
    <w:rsid w:val="00951F89"/>
    <w:rsid w:val="00952AF4"/>
    <w:rsid w:val="00952E05"/>
    <w:rsid w:val="0095400D"/>
    <w:rsid w:val="00954D80"/>
    <w:rsid w:val="00955451"/>
    <w:rsid w:val="00955E68"/>
    <w:rsid w:val="00956C82"/>
    <w:rsid w:val="00957223"/>
    <w:rsid w:val="00957C12"/>
    <w:rsid w:val="0096013C"/>
    <w:rsid w:val="009617D8"/>
    <w:rsid w:val="009633ED"/>
    <w:rsid w:val="00963A4D"/>
    <w:rsid w:val="00965B4B"/>
    <w:rsid w:val="00965E8F"/>
    <w:rsid w:val="00966273"/>
    <w:rsid w:val="00966F4E"/>
    <w:rsid w:val="00967BD8"/>
    <w:rsid w:val="0097042C"/>
    <w:rsid w:val="009713D6"/>
    <w:rsid w:val="00971652"/>
    <w:rsid w:val="00971962"/>
    <w:rsid w:val="00972AA2"/>
    <w:rsid w:val="00974CC2"/>
    <w:rsid w:val="00975B8A"/>
    <w:rsid w:val="00976CE4"/>
    <w:rsid w:val="00976E1E"/>
    <w:rsid w:val="009770E9"/>
    <w:rsid w:val="0098177B"/>
    <w:rsid w:val="0098184D"/>
    <w:rsid w:val="0098206D"/>
    <w:rsid w:val="00982309"/>
    <w:rsid w:val="00982EC9"/>
    <w:rsid w:val="009831B1"/>
    <w:rsid w:val="0098373F"/>
    <w:rsid w:val="00984E95"/>
    <w:rsid w:val="0098580A"/>
    <w:rsid w:val="009866A6"/>
    <w:rsid w:val="0099070F"/>
    <w:rsid w:val="00990EC7"/>
    <w:rsid w:val="009911B7"/>
    <w:rsid w:val="0099133C"/>
    <w:rsid w:val="0099133D"/>
    <w:rsid w:val="0099193C"/>
    <w:rsid w:val="00991FBD"/>
    <w:rsid w:val="00996348"/>
    <w:rsid w:val="00996820"/>
    <w:rsid w:val="00997B57"/>
    <w:rsid w:val="009A198C"/>
    <w:rsid w:val="009A24FA"/>
    <w:rsid w:val="009A2BB0"/>
    <w:rsid w:val="009A4641"/>
    <w:rsid w:val="009A4746"/>
    <w:rsid w:val="009A7D0E"/>
    <w:rsid w:val="009A7FEA"/>
    <w:rsid w:val="009B29F0"/>
    <w:rsid w:val="009B3927"/>
    <w:rsid w:val="009B436D"/>
    <w:rsid w:val="009B49F5"/>
    <w:rsid w:val="009B4D0A"/>
    <w:rsid w:val="009B4D3B"/>
    <w:rsid w:val="009B4D87"/>
    <w:rsid w:val="009B6435"/>
    <w:rsid w:val="009B6B31"/>
    <w:rsid w:val="009B70DB"/>
    <w:rsid w:val="009B76B4"/>
    <w:rsid w:val="009C02B3"/>
    <w:rsid w:val="009C2D5F"/>
    <w:rsid w:val="009C48F1"/>
    <w:rsid w:val="009C5CB6"/>
    <w:rsid w:val="009C5E4E"/>
    <w:rsid w:val="009C6F2E"/>
    <w:rsid w:val="009C74B8"/>
    <w:rsid w:val="009C770B"/>
    <w:rsid w:val="009C7AF5"/>
    <w:rsid w:val="009D1DD9"/>
    <w:rsid w:val="009D41DD"/>
    <w:rsid w:val="009D41EB"/>
    <w:rsid w:val="009D4765"/>
    <w:rsid w:val="009D4867"/>
    <w:rsid w:val="009D5172"/>
    <w:rsid w:val="009D60A0"/>
    <w:rsid w:val="009E117F"/>
    <w:rsid w:val="009E18D3"/>
    <w:rsid w:val="009E30EF"/>
    <w:rsid w:val="009E33BB"/>
    <w:rsid w:val="009E3D6B"/>
    <w:rsid w:val="009E40CD"/>
    <w:rsid w:val="009E4DBF"/>
    <w:rsid w:val="009F03EC"/>
    <w:rsid w:val="009F108B"/>
    <w:rsid w:val="009F214E"/>
    <w:rsid w:val="009F2542"/>
    <w:rsid w:val="009F286E"/>
    <w:rsid w:val="009F2C0B"/>
    <w:rsid w:val="009F37F6"/>
    <w:rsid w:val="009F3F17"/>
    <w:rsid w:val="009F44D0"/>
    <w:rsid w:val="009F5A7E"/>
    <w:rsid w:val="009F5F80"/>
    <w:rsid w:val="009F6739"/>
    <w:rsid w:val="009F67C5"/>
    <w:rsid w:val="009F6AC1"/>
    <w:rsid w:val="009F7EA2"/>
    <w:rsid w:val="00A01014"/>
    <w:rsid w:val="00A0140E"/>
    <w:rsid w:val="00A01CD3"/>
    <w:rsid w:val="00A02C0E"/>
    <w:rsid w:val="00A03A14"/>
    <w:rsid w:val="00A040E8"/>
    <w:rsid w:val="00A04796"/>
    <w:rsid w:val="00A065FE"/>
    <w:rsid w:val="00A0671E"/>
    <w:rsid w:val="00A12BF8"/>
    <w:rsid w:val="00A149BF"/>
    <w:rsid w:val="00A16B14"/>
    <w:rsid w:val="00A17752"/>
    <w:rsid w:val="00A20082"/>
    <w:rsid w:val="00A267B6"/>
    <w:rsid w:val="00A31DEC"/>
    <w:rsid w:val="00A33536"/>
    <w:rsid w:val="00A33B94"/>
    <w:rsid w:val="00A34108"/>
    <w:rsid w:val="00A3504C"/>
    <w:rsid w:val="00A350E6"/>
    <w:rsid w:val="00A35531"/>
    <w:rsid w:val="00A3689D"/>
    <w:rsid w:val="00A40337"/>
    <w:rsid w:val="00A41076"/>
    <w:rsid w:val="00A414AD"/>
    <w:rsid w:val="00A41917"/>
    <w:rsid w:val="00A4296A"/>
    <w:rsid w:val="00A43458"/>
    <w:rsid w:val="00A459E7"/>
    <w:rsid w:val="00A45E93"/>
    <w:rsid w:val="00A4780B"/>
    <w:rsid w:val="00A51D3F"/>
    <w:rsid w:val="00A53285"/>
    <w:rsid w:val="00A54B40"/>
    <w:rsid w:val="00A55444"/>
    <w:rsid w:val="00A5703E"/>
    <w:rsid w:val="00A63162"/>
    <w:rsid w:val="00A63708"/>
    <w:rsid w:val="00A63889"/>
    <w:rsid w:val="00A63E7B"/>
    <w:rsid w:val="00A64295"/>
    <w:rsid w:val="00A650FE"/>
    <w:rsid w:val="00A6749C"/>
    <w:rsid w:val="00A736DD"/>
    <w:rsid w:val="00A74BCD"/>
    <w:rsid w:val="00A752D7"/>
    <w:rsid w:val="00A763BF"/>
    <w:rsid w:val="00A7713A"/>
    <w:rsid w:val="00A77FBF"/>
    <w:rsid w:val="00A8021E"/>
    <w:rsid w:val="00A8156E"/>
    <w:rsid w:val="00A82DF6"/>
    <w:rsid w:val="00A83525"/>
    <w:rsid w:val="00A838EE"/>
    <w:rsid w:val="00A83B3B"/>
    <w:rsid w:val="00A83B82"/>
    <w:rsid w:val="00A863B6"/>
    <w:rsid w:val="00A91AD5"/>
    <w:rsid w:val="00A9505D"/>
    <w:rsid w:val="00A95340"/>
    <w:rsid w:val="00A95DB7"/>
    <w:rsid w:val="00A95F84"/>
    <w:rsid w:val="00AA048D"/>
    <w:rsid w:val="00AA0F06"/>
    <w:rsid w:val="00AA3868"/>
    <w:rsid w:val="00AA51AB"/>
    <w:rsid w:val="00AA5D69"/>
    <w:rsid w:val="00AA60B0"/>
    <w:rsid w:val="00AB0DC0"/>
    <w:rsid w:val="00AB1B8A"/>
    <w:rsid w:val="00AB1F8D"/>
    <w:rsid w:val="00AB5DA4"/>
    <w:rsid w:val="00AB5FF5"/>
    <w:rsid w:val="00AB613A"/>
    <w:rsid w:val="00AB61D2"/>
    <w:rsid w:val="00AB6AA4"/>
    <w:rsid w:val="00AC01A4"/>
    <w:rsid w:val="00AC0350"/>
    <w:rsid w:val="00AC09DD"/>
    <w:rsid w:val="00AC2C96"/>
    <w:rsid w:val="00AC3BCB"/>
    <w:rsid w:val="00AD387A"/>
    <w:rsid w:val="00AD46CC"/>
    <w:rsid w:val="00AD589F"/>
    <w:rsid w:val="00AD5A44"/>
    <w:rsid w:val="00AD6F88"/>
    <w:rsid w:val="00AD7741"/>
    <w:rsid w:val="00AE133A"/>
    <w:rsid w:val="00AE21A8"/>
    <w:rsid w:val="00AE32CC"/>
    <w:rsid w:val="00AE3569"/>
    <w:rsid w:val="00AE42DF"/>
    <w:rsid w:val="00AE474A"/>
    <w:rsid w:val="00AE5EF8"/>
    <w:rsid w:val="00AE635C"/>
    <w:rsid w:val="00AE64A5"/>
    <w:rsid w:val="00AE7549"/>
    <w:rsid w:val="00AF02D7"/>
    <w:rsid w:val="00AF226D"/>
    <w:rsid w:val="00AF2378"/>
    <w:rsid w:val="00AF23AC"/>
    <w:rsid w:val="00AF3BC5"/>
    <w:rsid w:val="00AF4FF6"/>
    <w:rsid w:val="00AF55A4"/>
    <w:rsid w:val="00AF72CB"/>
    <w:rsid w:val="00AF748D"/>
    <w:rsid w:val="00B03358"/>
    <w:rsid w:val="00B03418"/>
    <w:rsid w:val="00B05CF3"/>
    <w:rsid w:val="00B11298"/>
    <w:rsid w:val="00B117F1"/>
    <w:rsid w:val="00B12662"/>
    <w:rsid w:val="00B1495E"/>
    <w:rsid w:val="00B16B17"/>
    <w:rsid w:val="00B17DEA"/>
    <w:rsid w:val="00B20244"/>
    <w:rsid w:val="00B2237B"/>
    <w:rsid w:val="00B22E81"/>
    <w:rsid w:val="00B2335E"/>
    <w:rsid w:val="00B24291"/>
    <w:rsid w:val="00B2492D"/>
    <w:rsid w:val="00B24FFE"/>
    <w:rsid w:val="00B27846"/>
    <w:rsid w:val="00B27C01"/>
    <w:rsid w:val="00B30D3F"/>
    <w:rsid w:val="00B32049"/>
    <w:rsid w:val="00B322A5"/>
    <w:rsid w:val="00B336B9"/>
    <w:rsid w:val="00B37004"/>
    <w:rsid w:val="00B37D96"/>
    <w:rsid w:val="00B4039C"/>
    <w:rsid w:val="00B40A5F"/>
    <w:rsid w:val="00B40F1A"/>
    <w:rsid w:val="00B42238"/>
    <w:rsid w:val="00B42940"/>
    <w:rsid w:val="00B43C0B"/>
    <w:rsid w:val="00B47816"/>
    <w:rsid w:val="00B50500"/>
    <w:rsid w:val="00B50994"/>
    <w:rsid w:val="00B50A86"/>
    <w:rsid w:val="00B544BB"/>
    <w:rsid w:val="00B54B43"/>
    <w:rsid w:val="00B55E40"/>
    <w:rsid w:val="00B55F36"/>
    <w:rsid w:val="00B60937"/>
    <w:rsid w:val="00B61043"/>
    <w:rsid w:val="00B6105E"/>
    <w:rsid w:val="00B613F2"/>
    <w:rsid w:val="00B6297E"/>
    <w:rsid w:val="00B62DA8"/>
    <w:rsid w:val="00B634C3"/>
    <w:rsid w:val="00B636F4"/>
    <w:rsid w:val="00B63959"/>
    <w:rsid w:val="00B63D16"/>
    <w:rsid w:val="00B64EB6"/>
    <w:rsid w:val="00B7385F"/>
    <w:rsid w:val="00B73884"/>
    <w:rsid w:val="00B741D1"/>
    <w:rsid w:val="00B7540E"/>
    <w:rsid w:val="00B756B4"/>
    <w:rsid w:val="00B757F8"/>
    <w:rsid w:val="00B763E6"/>
    <w:rsid w:val="00B8116B"/>
    <w:rsid w:val="00B81DDF"/>
    <w:rsid w:val="00B82342"/>
    <w:rsid w:val="00B8276F"/>
    <w:rsid w:val="00B839A7"/>
    <w:rsid w:val="00B83F65"/>
    <w:rsid w:val="00B84699"/>
    <w:rsid w:val="00B84B45"/>
    <w:rsid w:val="00B8539F"/>
    <w:rsid w:val="00B86985"/>
    <w:rsid w:val="00B8706C"/>
    <w:rsid w:val="00B87C5B"/>
    <w:rsid w:val="00B904D5"/>
    <w:rsid w:val="00B90796"/>
    <w:rsid w:val="00B9105E"/>
    <w:rsid w:val="00B91406"/>
    <w:rsid w:val="00B9171F"/>
    <w:rsid w:val="00B91A9F"/>
    <w:rsid w:val="00B91CBA"/>
    <w:rsid w:val="00B960AD"/>
    <w:rsid w:val="00B96705"/>
    <w:rsid w:val="00B975B1"/>
    <w:rsid w:val="00B9782B"/>
    <w:rsid w:val="00BA025D"/>
    <w:rsid w:val="00BA0E92"/>
    <w:rsid w:val="00BA32DD"/>
    <w:rsid w:val="00BA492C"/>
    <w:rsid w:val="00BA4F78"/>
    <w:rsid w:val="00BA7ABE"/>
    <w:rsid w:val="00BB05AA"/>
    <w:rsid w:val="00BB106C"/>
    <w:rsid w:val="00BB395E"/>
    <w:rsid w:val="00BB46FC"/>
    <w:rsid w:val="00BB481C"/>
    <w:rsid w:val="00BB5AF9"/>
    <w:rsid w:val="00BC1849"/>
    <w:rsid w:val="00BC2D52"/>
    <w:rsid w:val="00BC42FE"/>
    <w:rsid w:val="00BC492F"/>
    <w:rsid w:val="00BC552F"/>
    <w:rsid w:val="00BC6357"/>
    <w:rsid w:val="00BC717D"/>
    <w:rsid w:val="00BC723D"/>
    <w:rsid w:val="00BC7807"/>
    <w:rsid w:val="00BD01B2"/>
    <w:rsid w:val="00BD09EC"/>
    <w:rsid w:val="00BD1336"/>
    <w:rsid w:val="00BD186A"/>
    <w:rsid w:val="00BD28B5"/>
    <w:rsid w:val="00BD5D0A"/>
    <w:rsid w:val="00BD67BE"/>
    <w:rsid w:val="00BD7496"/>
    <w:rsid w:val="00BE075D"/>
    <w:rsid w:val="00BE07FA"/>
    <w:rsid w:val="00BE18A2"/>
    <w:rsid w:val="00BE1C1F"/>
    <w:rsid w:val="00BE2C32"/>
    <w:rsid w:val="00BE40A7"/>
    <w:rsid w:val="00BE712A"/>
    <w:rsid w:val="00BE73CD"/>
    <w:rsid w:val="00BE76BC"/>
    <w:rsid w:val="00BF0DA1"/>
    <w:rsid w:val="00BF1467"/>
    <w:rsid w:val="00BF16B2"/>
    <w:rsid w:val="00BF1D15"/>
    <w:rsid w:val="00BF27F3"/>
    <w:rsid w:val="00BF359F"/>
    <w:rsid w:val="00BF3E04"/>
    <w:rsid w:val="00BF3EDF"/>
    <w:rsid w:val="00BF4112"/>
    <w:rsid w:val="00BF4147"/>
    <w:rsid w:val="00BF5DB7"/>
    <w:rsid w:val="00BF6A80"/>
    <w:rsid w:val="00BF6A9E"/>
    <w:rsid w:val="00BF6FBD"/>
    <w:rsid w:val="00C00933"/>
    <w:rsid w:val="00C00E1D"/>
    <w:rsid w:val="00C01E0E"/>
    <w:rsid w:val="00C01ED4"/>
    <w:rsid w:val="00C02945"/>
    <w:rsid w:val="00C0308B"/>
    <w:rsid w:val="00C04224"/>
    <w:rsid w:val="00C055A6"/>
    <w:rsid w:val="00C06F68"/>
    <w:rsid w:val="00C06FD3"/>
    <w:rsid w:val="00C07329"/>
    <w:rsid w:val="00C07332"/>
    <w:rsid w:val="00C13817"/>
    <w:rsid w:val="00C13F6A"/>
    <w:rsid w:val="00C15C9C"/>
    <w:rsid w:val="00C15D1C"/>
    <w:rsid w:val="00C16004"/>
    <w:rsid w:val="00C1655C"/>
    <w:rsid w:val="00C173E9"/>
    <w:rsid w:val="00C20544"/>
    <w:rsid w:val="00C20E9B"/>
    <w:rsid w:val="00C21D50"/>
    <w:rsid w:val="00C24C68"/>
    <w:rsid w:val="00C24ED6"/>
    <w:rsid w:val="00C24FD3"/>
    <w:rsid w:val="00C252DA"/>
    <w:rsid w:val="00C262AC"/>
    <w:rsid w:val="00C266B8"/>
    <w:rsid w:val="00C276EE"/>
    <w:rsid w:val="00C32DF0"/>
    <w:rsid w:val="00C3507D"/>
    <w:rsid w:val="00C3511B"/>
    <w:rsid w:val="00C358C9"/>
    <w:rsid w:val="00C35CBE"/>
    <w:rsid w:val="00C3632D"/>
    <w:rsid w:val="00C36B04"/>
    <w:rsid w:val="00C3712E"/>
    <w:rsid w:val="00C376C3"/>
    <w:rsid w:val="00C4086A"/>
    <w:rsid w:val="00C41D5A"/>
    <w:rsid w:val="00C4269B"/>
    <w:rsid w:val="00C43EF1"/>
    <w:rsid w:val="00C453BF"/>
    <w:rsid w:val="00C46992"/>
    <w:rsid w:val="00C469CC"/>
    <w:rsid w:val="00C47951"/>
    <w:rsid w:val="00C505E8"/>
    <w:rsid w:val="00C5305B"/>
    <w:rsid w:val="00C53A98"/>
    <w:rsid w:val="00C543C3"/>
    <w:rsid w:val="00C56D8E"/>
    <w:rsid w:val="00C637BC"/>
    <w:rsid w:val="00C648D9"/>
    <w:rsid w:val="00C65F56"/>
    <w:rsid w:val="00C66484"/>
    <w:rsid w:val="00C665A8"/>
    <w:rsid w:val="00C70317"/>
    <w:rsid w:val="00C71283"/>
    <w:rsid w:val="00C7169E"/>
    <w:rsid w:val="00C73C68"/>
    <w:rsid w:val="00C7454D"/>
    <w:rsid w:val="00C746DE"/>
    <w:rsid w:val="00C7613C"/>
    <w:rsid w:val="00C77347"/>
    <w:rsid w:val="00C77AD1"/>
    <w:rsid w:val="00C77B41"/>
    <w:rsid w:val="00C80246"/>
    <w:rsid w:val="00C80CFA"/>
    <w:rsid w:val="00C8210A"/>
    <w:rsid w:val="00C832EE"/>
    <w:rsid w:val="00C84C18"/>
    <w:rsid w:val="00C85D10"/>
    <w:rsid w:val="00C862E6"/>
    <w:rsid w:val="00C86A5D"/>
    <w:rsid w:val="00C91851"/>
    <w:rsid w:val="00C91AF7"/>
    <w:rsid w:val="00C92A4B"/>
    <w:rsid w:val="00C92B23"/>
    <w:rsid w:val="00C92B5D"/>
    <w:rsid w:val="00C93032"/>
    <w:rsid w:val="00C936D2"/>
    <w:rsid w:val="00C944E3"/>
    <w:rsid w:val="00C949D6"/>
    <w:rsid w:val="00C94FB9"/>
    <w:rsid w:val="00C970C4"/>
    <w:rsid w:val="00CA2AC3"/>
    <w:rsid w:val="00CA2DC0"/>
    <w:rsid w:val="00CA3426"/>
    <w:rsid w:val="00CA3C3A"/>
    <w:rsid w:val="00CA3C49"/>
    <w:rsid w:val="00CA4C27"/>
    <w:rsid w:val="00CA5A08"/>
    <w:rsid w:val="00CA6EAF"/>
    <w:rsid w:val="00CB0697"/>
    <w:rsid w:val="00CB0C5C"/>
    <w:rsid w:val="00CB1769"/>
    <w:rsid w:val="00CB237D"/>
    <w:rsid w:val="00CB6616"/>
    <w:rsid w:val="00CB6749"/>
    <w:rsid w:val="00CB6D7F"/>
    <w:rsid w:val="00CB704C"/>
    <w:rsid w:val="00CB78D5"/>
    <w:rsid w:val="00CC060B"/>
    <w:rsid w:val="00CC0800"/>
    <w:rsid w:val="00CC1746"/>
    <w:rsid w:val="00CC1C27"/>
    <w:rsid w:val="00CC1F48"/>
    <w:rsid w:val="00CC3E32"/>
    <w:rsid w:val="00CC4982"/>
    <w:rsid w:val="00CC661B"/>
    <w:rsid w:val="00CC670E"/>
    <w:rsid w:val="00CD1F72"/>
    <w:rsid w:val="00CD339F"/>
    <w:rsid w:val="00CD564D"/>
    <w:rsid w:val="00CD5D13"/>
    <w:rsid w:val="00CD6E05"/>
    <w:rsid w:val="00CD7524"/>
    <w:rsid w:val="00CE0B49"/>
    <w:rsid w:val="00CE0FF7"/>
    <w:rsid w:val="00CE19AB"/>
    <w:rsid w:val="00CE2017"/>
    <w:rsid w:val="00CE25AB"/>
    <w:rsid w:val="00CE2BB1"/>
    <w:rsid w:val="00CE32A0"/>
    <w:rsid w:val="00CE375B"/>
    <w:rsid w:val="00CE3CFB"/>
    <w:rsid w:val="00CE411C"/>
    <w:rsid w:val="00CE495D"/>
    <w:rsid w:val="00CE52DE"/>
    <w:rsid w:val="00CE5662"/>
    <w:rsid w:val="00CE769F"/>
    <w:rsid w:val="00CF009B"/>
    <w:rsid w:val="00CF1D16"/>
    <w:rsid w:val="00CF2C97"/>
    <w:rsid w:val="00CF3FAA"/>
    <w:rsid w:val="00CF48FC"/>
    <w:rsid w:val="00CF6194"/>
    <w:rsid w:val="00CF77C1"/>
    <w:rsid w:val="00D00501"/>
    <w:rsid w:val="00D00643"/>
    <w:rsid w:val="00D0182C"/>
    <w:rsid w:val="00D02666"/>
    <w:rsid w:val="00D03EBD"/>
    <w:rsid w:val="00D04493"/>
    <w:rsid w:val="00D05F57"/>
    <w:rsid w:val="00D100B4"/>
    <w:rsid w:val="00D129A1"/>
    <w:rsid w:val="00D13BC3"/>
    <w:rsid w:val="00D1455F"/>
    <w:rsid w:val="00D15D3A"/>
    <w:rsid w:val="00D15F60"/>
    <w:rsid w:val="00D16860"/>
    <w:rsid w:val="00D16D3D"/>
    <w:rsid w:val="00D17609"/>
    <w:rsid w:val="00D224F4"/>
    <w:rsid w:val="00D227B7"/>
    <w:rsid w:val="00D23F2B"/>
    <w:rsid w:val="00D2478D"/>
    <w:rsid w:val="00D251A6"/>
    <w:rsid w:val="00D30D44"/>
    <w:rsid w:val="00D310B9"/>
    <w:rsid w:val="00D31204"/>
    <w:rsid w:val="00D3253A"/>
    <w:rsid w:val="00D32FD9"/>
    <w:rsid w:val="00D37CDE"/>
    <w:rsid w:val="00D37EAE"/>
    <w:rsid w:val="00D37F9B"/>
    <w:rsid w:val="00D40279"/>
    <w:rsid w:val="00D4100D"/>
    <w:rsid w:val="00D41A94"/>
    <w:rsid w:val="00D4255B"/>
    <w:rsid w:val="00D434D7"/>
    <w:rsid w:val="00D46FBC"/>
    <w:rsid w:val="00D473B1"/>
    <w:rsid w:val="00D5018E"/>
    <w:rsid w:val="00D544F5"/>
    <w:rsid w:val="00D54B90"/>
    <w:rsid w:val="00D55E50"/>
    <w:rsid w:val="00D560D9"/>
    <w:rsid w:val="00D5696F"/>
    <w:rsid w:val="00D56B01"/>
    <w:rsid w:val="00D56C86"/>
    <w:rsid w:val="00D5719D"/>
    <w:rsid w:val="00D5780D"/>
    <w:rsid w:val="00D61124"/>
    <w:rsid w:val="00D614C2"/>
    <w:rsid w:val="00D61629"/>
    <w:rsid w:val="00D62F2C"/>
    <w:rsid w:val="00D63703"/>
    <w:rsid w:val="00D64C80"/>
    <w:rsid w:val="00D6710B"/>
    <w:rsid w:val="00D6726A"/>
    <w:rsid w:val="00D67FF1"/>
    <w:rsid w:val="00D70665"/>
    <w:rsid w:val="00D71500"/>
    <w:rsid w:val="00D71897"/>
    <w:rsid w:val="00D7235E"/>
    <w:rsid w:val="00D746DC"/>
    <w:rsid w:val="00D749B8"/>
    <w:rsid w:val="00D75318"/>
    <w:rsid w:val="00D763CD"/>
    <w:rsid w:val="00D76BB2"/>
    <w:rsid w:val="00D77B45"/>
    <w:rsid w:val="00D77EB1"/>
    <w:rsid w:val="00D80691"/>
    <w:rsid w:val="00D81AAB"/>
    <w:rsid w:val="00D81DA1"/>
    <w:rsid w:val="00D81F2F"/>
    <w:rsid w:val="00D821B6"/>
    <w:rsid w:val="00D83D30"/>
    <w:rsid w:val="00D9002E"/>
    <w:rsid w:val="00D909D4"/>
    <w:rsid w:val="00D92252"/>
    <w:rsid w:val="00D92404"/>
    <w:rsid w:val="00D933BD"/>
    <w:rsid w:val="00D9435F"/>
    <w:rsid w:val="00D94402"/>
    <w:rsid w:val="00D94C0D"/>
    <w:rsid w:val="00D94FEF"/>
    <w:rsid w:val="00D97115"/>
    <w:rsid w:val="00D97220"/>
    <w:rsid w:val="00D9751E"/>
    <w:rsid w:val="00D97569"/>
    <w:rsid w:val="00DA1471"/>
    <w:rsid w:val="00DA27D6"/>
    <w:rsid w:val="00DA390D"/>
    <w:rsid w:val="00DA56A8"/>
    <w:rsid w:val="00DA57B2"/>
    <w:rsid w:val="00DA6620"/>
    <w:rsid w:val="00DA73CF"/>
    <w:rsid w:val="00DA7772"/>
    <w:rsid w:val="00DB06BB"/>
    <w:rsid w:val="00DB0DC7"/>
    <w:rsid w:val="00DB2FBE"/>
    <w:rsid w:val="00DB305C"/>
    <w:rsid w:val="00DB3E0B"/>
    <w:rsid w:val="00DB4074"/>
    <w:rsid w:val="00DB6843"/>
    <w:rsid w:val="00DB6A04"/>
    <w:rsid w:val="00DC0DDE"/>
    <w:rsid w:val="00DC2463"/>
    <w:rsid w:val="00DC5C85"/>
    <w:rsid w:val="00DC5F2B"/>
    <w:rsid w:val="00DC605D"/>
    <w:rsid w:val="00DC7EB8"/>
    <w:rsid w:val="00DD0382"/>
    <w:rsid w:val="00DD247E"/>
    <w:rsid w:val="00DD4B4C"/>
    <w:rsid w:val="00DD4C0B"/>
    <w:rsid w:val="00DD7504"/>
    <w:rsid w:val="00DD761D"/>
    <w:rsid w:val="00DD76B6"/>
    <w:rsid w:val="00DE01D6"/>
    <w:rsid w:val="00DE04B8"/>
    <w:rsid w:val="00DE107B"/>
    <w:rsid w:val="00DE1FF0"/>
    <w:rsid w:val="00DE26EB"/>
    <w:rsid w:val="00DE3B0E"/>
    <w:rsid w:val="00DE4534"/>
    <w:rsid w:val="00DE5493"/>
    <w:rsid w:val="00DE6328"/>
    <w:rsid w:val="00DE67D3"/>
    <w:rsid w:val="00DF0762"/>
    <w:rsid w:val="00DF089E"/>
    <w:rsid w:val="00DF20AA"/>
    <w:rsid w:val="00DF2BFC"/>
    <w:rsid w:val="00DF32C0"/>
    <w:rsid w:val="00DF4532"/>
    <w:rsid w:val="00DF6A07"/>
    <w:rsid w:val="00E00443"/>
    <w:rsid w:val="00E01691"/>
    <w:rsid w:val="00E01E51"/>
    <w:rsid w:val="00E0300B"/>
    <w:rsid w:val="00E0324C"/>
    <w:rsid w:val="00E04F21"/>
    <w:rsid w:val="00E05E23"/>
    <w:rsid w:val="00E069BE"/>
    <w:rsid w:val="00E06C64"/>
    <w:rsid w:val="00E07775"/>
    <w:rsid w:val="00E11423"/>
    <w:rsid w:val="00E11F1C"/>
    <w:rsid w:val="00E13181"/>
    <w:rsid w:val="00E14244"/>
    <w:rsid w:val="00E14346"/>
    <w:rsid w:val="00E14CC4"/>
    <w:rsid w:val="00E14DAC"/>
    <w:rsid w:val="00E14FFD"/>
    <w:rsid w:val="00E15700"/>
    <w:rsid w:val="00E16A55"/>
    <w:rsid w:val="00E202EA"/>
    <w:rsid w:val="00E20D5F"/>
    <w:rsid w:val="00E23D81"/>
    <w:rsid w:val="00E24057"/>
    <w:rsid w:val="00E24AA8"/>
    <w:rsid w:val="00E251EA"/>
    <w:rsid w:val="00E26B5F"/>
    <w:rsid w:val="00E27BE0"/>
    <w:rsid w:val="00E314F7"/>
    <w:rsid w:val="00E32500"/>
    <w:rsid w:val="00E328B0"/>
    <w:rsid w:val="00E335B5"/>
    <w:rsid w:val="00E35609"/>
    <w:rsid w:val="00E37706"/>
    <w:rsid w:val="00E41251"/>
    <w:rsid w:val="00E41B09"/>
    <w:rsid w:val="00E41E85"/>
    <w:rsid w:val="00E422A6"/>
    <w:rsid w:val="00E442F9"/>
    <w:rsid w:val="00E45B34"/>
    <w:rsid w:val="00E45C00"/>
    <w:rsid w:val="00E45CA9"/>
    <w:rsid w:val="00E47165"/>
    <w:rsid w:val="00E47EBB"/>
    <w:rsid w:val="00E517A5"/>
    <w:rsid w:val="00E51C7C"/>
    <w:rsid w:val="00E540D4"/>
    <w:rsid w:val="00E5482C"/>
    <w:rsid w:val="00E54F6F"/>
    <w:rsid w:val="00E5500A"/>
    <w:rsid w:val="00E564B2"/>
    <w:rsid w:val="00E5759B"/>
    <w:rsid w:val="00E578A9"/>
    <w:rsid w:val="00E5793A"/>
    <w:rsid w:val="00E57E4E"/>
    <w:rsid w:val="00E60494"/>
    <w:rsid w:val="00E60CE4"/>
    <w:rsid w:val="00E60F69"/>
    <w:rsid w:val="00E61537"/>
    <w:rsid w:val="00E61D9C"/>
    <w:rsid w:val="00E622A9"/>
    <w:rsid w:val="00E6331E"/>
    <w:rsid w:val="00E636E0"/>
    <w:rsid w:val="00E65C89"/>
    <w:rsid w:val="00E707BE"/>
    <w:rsid w:val="00E719F2"/>
    <w:rsid w:val="00E71CEB"/>
    <w:rsid w:val="00E72816"/>
    <w:rsid w:val="00E75B78"/>
    <w:rsid w:val="00E80C6B"/>
    <w:rsid w:val="00E80C6D"/>
    <w:rsid w:val="00E81EDC"/>
    <w:rsid w:val="00E82276"/>
    <w:rsid w:val="00E83C56"/>
    <w:rsid w:val="00E84214"/>
    <w:rsid w:val="00E84294"/>
    <w:rsid w:val="00E8453C"/>
    <w:rsid w:val="00E84C02"/>
    <w:rsid w:val="00E8735E"/>
    <w:rsid w:val="00E91D74"/>
    <w:rsid w:val="00E92C53"/>
    <w:rsid w:val="00E93C42"/>
    <w:rsid w:val="00E94B64"/>
    <w:rsid w:val="00E952EE"/>
    <w:rsid w:val="00E95EAB"/>
    <w:rsid w:val="00EA194F"/>
    <w:rsid w:val="00EA1A18"/>
    <w:rsid w:val="00EA3D06"/>
    <w:rsid w:val="00EA3E31"/>
    <w:rsid w:val="00EA3E5D"/>
    <w:rsid w:val="00EA4222"/>
    <w:rsid w:val="00EA51D1"/>
    <w:rsid w:val="00EA7017"/>
    <w:rsid w:val="00EA7ADD"/>
    <w:rsid w:val="00EB0C6F"/>
    <w:rsid w:val="00EB2ED1"/>
    <w:rsid w:val="00EB3D65"/>
    <w:rsid w:val="00EC01DB"/>
    <w:rsid w:val="00EC1A71"/>
    <w:rsid w:val="00EC2FD2"/>
    <w:rsid w:val="00EC3855"/>
    <w:rsid w:val="00EC3C20"/>
    <w:rsid w:val="00EC58DC"/>
    <w:rsid w:val="00EC5A8D"/>
    <w:rsid w:val="00EC63AF"/>
    <w:rsid w:val="00EC69D3"/>
    <w:rsid w:val="00EC7155"/>
    <w:rsid w:val="00EC7778"/>
    <w:rsid w:val="00EC7CDC"/>
    <w:rsid w:val="00ED018E"/>
    <w:rsid w:val="00ED15EB"/>
    <w:rsid w:val="00ED1CBB"/>
    <w:rsid w:val="00ED2B63"/>
    <w:rsid w:val="00ED2D3A"/>
    <w:rsid w:val="00ED2DD6"/>
    <w:rsid w:val="00ED3679"/>
    <w:rsid w:val="00ED558D"/>
    <w:rsid w:val="00ED635A"/>
    <w:rsid w:val="00ED6B43"/>
    <w:rsid w:val="00EE008C"/>
    <w:rsid w:val="00EE1181"/>
    <w:rsid w:val="00EE2168"/>
    <w:rsid w:val="00EE4139"/>
    <w:rsid w:val="00EE70CD"/>
    <w:rsid w:val="00EF34CE"/>
    <w:rsid w:val="00EF4656"/>
    <w:rsid w:val="00EF62F9"/>
    <w:rsid w:val="00EF6F5E"/>
    <w:rsid w:val="00F013A3"/>
    <w:rsid w:val="00F046DD"/>
    <w:rsid w:val="00F061F4"/>
    <w:rsid w:val="00F065EB"/>
    <w:rsid w:val="00F06994"/>
    <w:rsid w:val="00F102C6"/>
    <w:rsid w:val="00F10337"/>
    <w:rsid w:val="00F10999"/>
    <w:rsid w:val="00F110D0"/>
    <w:rsid w:val="00F1144D"/>
    <w:rsid w:val="00F13508"/>
    <w:rsid w:val="00F138DA"/>
    <w:rsid w:val="00F13EB5"/>
    <w:rsid w:val="00F140DE"/>
    <w:rsid w:val="00F14282"/>
    <w:rsid w:val="00F14AF4"/>
    <w:rsid w:val="00F152FC"/>
    <w:rsid w:val="00F156ED"/>
    <w:rsid w:val="00F207DD"/>
    <w:rsid w:val="00F20BEC"/>
    <w:rsid w:val="00F23BDF"/>
    <w:rsid w:val="00F2513B"/>
    <w:rsid w:val="00F25F11"/>
    <w:rsid w:val="00F27E0D"/>
    <w:rsid w:val="00F304F5"/>
    <w:rsid w:val="00F30D60"/>
    <w:rsid w:val="00F31015"/>
    <w:rsid w:val="00F31105"/>
    <w:rsid w:val="00F32C7C"/>
    <w:rsid w:val="00F33165"/>
    <w:rsid w:val="00F33307"/>
    <w:rsid w:val="00F33BAC"/>
    <w:rsid w:val="00F37493"/>
    <w:rsid w:val="00F37B12"/>
    <w:rsid w:val="00F40361"/>
    <w:rsid w:val="00F41268"/>
    <w:rsid w:val="00F41790"/>
    <w:rsid w:val="00F419D2"/>
    <w:rsid w:val="00F42D4B"/>
    <w:rsid w:val="00F433A9"/>
    <w:rsid w:val="00F441DA"/>
    <w:rsid w:val="00F45D60"/>
    <w:rsid w:val="00F46E5E"/>
    <w:rsid w:val="00F471B5"/>
    <w:rsid w:val="00F504A6"/>
    <w:rsid w:val="00F51011"/>
    <w:rsid w:val="00F51B7E"/>
    <w:rsid w:val="00F5314F"/>
    <w:rsid w:val="00F53782"/>
    <w:rsid w:val="00F54BA4"/>
    <w:rsid w:val="00F5678F"/>
    <w:rsid w:val="00F57271"/>
    <w:rsid w:val="00F606F1"/>
    <w:rsid w:val="00F61478"/>
    <w:rsid w:val="00F62E50"/>
    <w:rsid w:val="00F648DF"/>
    <w:rsid w:val="00F6531F"/>
    <w:rsid w:val="00F65F20"/>
    <w:rsid w:val="00F67748"/>
    <w:rsid w:val="00F67D3C"/>
    <w:rsid w:val="00F7082F"/>
    <w:rsid w:val="00F70FFC"/>
    <w:rsid w:val="00F710C0"/>
    <w:rsid w:val="00F72CF7"/>
    <w:rsid w:val="00F7478B"/>
    <w:rsid w:val="00F74CD5"/>
    <w:rsid w:val="00F75AE1"/>
    <w:rsid w:val="00F75DC6"/>
    <w:rsid w:val="00F76934"/>
    <w:rsid w:val="00F77A4A"/>
    <w:rsid w:val="00F81037"/>
    <w:rsid w:val="00F818B3"/>
    <w:rsid w:val="00F82338"/>
    <w:rsid w:val="00F82DD8"/>
    <w:rsid w:val="00F830D0"/>
    <w:rsid w:val="00F84486"/>
    <w:rsid w:val="00F845CA"/>
    <w:rsid w:val="00F84891"/>
    <w:rsid w:val="00F85409"/>
    <w:rsid w:val="00F8637C"/>
    <w:rsid w:val="00F86501"/>
    <w:rsid w:val="00F86FF1"/>
    <w:rsid w:val="00F903EB"/>
    <w:rsid w:val="00F922F2"/>
    <w:rsid w:val="00F946EF"/>
    <w:rsid w:val="00F9595E"/>
    <w:rsid w:val="00F96C84"/>
    <w:rsid w:val="00F96D0A"/>
    <w:rsid w:val="00F97F30"/>
    <w:rsid w:val="00FA0A6E"/>
    <w:rsid w:val="00FA1D5A"/>
    <w:rsid w:val="00FA3825"/>
    <w:rsid w:val="00FB0382"/>
    <w:rsid w:val="00FB0AC2"/>
    <w:rsid w:val="00FB1074"/>
    <w:rsid w:val="00FB31B9"/>
    <w:rsid w:val="00FB42BB"/>
    <w:rsid w:val="00FB42DA"/>
    <w:rsid w:val="00FB4A88"/>
    <w:rsid w:val="00FB4FAE"/>
    <w:rsid w:val="00FB51B5"/>
    <w:rsid w:val="00FB5C58"/>
    <w:rsid w:val="00FB71C1"/>
    <w:rsid w:val="00FB72CC"/>
    <w:rsid w:val="00FB78A0"/>
    <w:rsid w:val="00FC0455"/>
    <w:rsid w:val="00FC1DDA"/>
    <w:rsid w:val="00FC3A69"/>
    <w:rsid w:val="00FC3EAA"/>
    <w:rsid w:val="00FC4769"/>
    <w:rsid w:val="00FC58BD"/>
    <w:rsid w:val="00FC5AE9"/>
    <w:rsid w:val="00FC651D"/>
    <w:rsid w:val="00FC6986"/>
    <w:rsid w:val="00FC7207"/>
    <w:rsid w:val="00FC7BD3"/>
    <w:rsid w:val="00FD1786"/>
    <w:rsid w:val="00FD292C"/>
    <w:rsid w:val="00FD4595"/>
    <w:rsid w:val="00FD4D2C"/>
    <w:rsid w:val="00FD6FAF"/>
    <w:rsid w:val="00FD7DB9"/>
    <w:rsid w:val="00FE1B1F"/>
    <w:rsid w:val="00FE2850"/>
    <w:rsid w:val="00FE2C39"/>
    <w:rsid w:val="00FE2CBB"/>
    <w:rsid w:val="00FE3A01"/>
    <w:rsid w:val="00FE50CB"/>
    <w:rsid w:val="00FE6A04"/>
    <w:rsid w:val="00FE6DB9"/>
    <w:rsid w:val="00FE7335"/>
    <w:rsid w:val="00FF037C"/>
    <w:rsid w:val="00FF0F56"/>
    <w:rsid w:val="00FF17E9"/>
    <w:rsid w:val="00FF237A"/>
    <w:rsid w:val="00FF30D5"/>
    <w:rsid w:val="00FF6304"/>
    <w:rsid w:val="00FF66B9"/>
    <w:rsid w:val="00FF727B"/>
    <w:rsid w:val="0117024A"/>
    <w:rsid w:val="01886C3B"/>
    <w:rsid w:val="03CA001E"/>
    <w:rsid w:val="041727BD"/>
    <w:rsid w:val="04B0613C"/>
    <w:rsid w:val="07D808BB"/>
    <w:rsid w:val="09144D0B"/>
    <w:rsid w:val="09355B70"/>
    <w:rsid w:val="11140634"/>
    <w:rsid w:val="128E46B7"/>
    <w:rsid w:val="14FA6915"/>
    <w:rsid w:val="1A683D35"/>
    <w:rsid w:val="267C634E"/>
    <w:rsid w:val="29911EEC"/>
    <w:rsid w:val="2D136856"/>
    <w:rsid w:val="2D8A3970"/>
    <w:rsid w:val="2E2D68C5"/>
    <w:rsid w:val="31077D7C"/>
    <w:rsid w:val="31EC25BE"/>
    <w:rsid w:val="336B0F8B"/>
    <w:rsid w:val="3AA74772"/>
    <w:rsid w:val="3B692AD0"/>
    <w:rsid w:val="40BD36C6"/>
    <w:rsid w:val="42BD7A27"/>
    <w:rsid w:val="43441257"/>
    <w:rsid w:val="44545D4F"/>
    <w:rsid w:val="45F55180"/>
    <w:rsid w:val="47232D1A"/>
    <w:rsid w:val="491E16C6"/>
    <w:rsid w:val="49570A61"/>
    <w:rsid w:val="4B3C797D"/>
    <w:rsid w:val="4E22193F"/>
    <w:rsid w:val="51FE51ED"/>
    <w:rsid w:val="52121BB5"/>
    <w:rsid w:val="531319C2"/>
    <w:rsid w:val="54B42188"/>
    <w:rsid w:val="58EE65CD"/>
    <w:rsid w:val="59431DE3"/>
    <w:rsid w:val="597D2363"/>
    <w:rsid w:val="5A5E7832"/>
    <w:rsid w:val="5E1D7FCC"/>
    <w:rsid w:val="62BB308B"/>
    <w:rsid w:val="646A4545"/>
    <w:rsid w:val="64EA1F45"/>
    <w:rsid w:val="659E23C7"/>
    <w:rsid w:val="6743603E"/>
    <w:rsid w:val="71036786"/>
    <w:rsid w:val="76542E2F"/>
    <w:rsid w:val="7767164B"/>
    <w:rsid w:val="798957A6"/>
    <w:rsid w:val="7B334F2B"/>
    <w:rsid w:val="7D594ACC"/>
    <w:rsid w:val="7E551DCA"/>
    <w:rsid w:val="7F8477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v:stroke weight="1pt"/>
    </o:shapedefaults>
    <o:shapelayout v:ext="edit">
      <o:idmap v:ext="edit" data="2"/>
    </o:shapelayout>
  </w:shapeDefaults>
  <w:decimalSymbol w:val="."/>
  <w:listSeparator w:val=","/>
  <w15:docId w15:val="{34B3158A-8A05-4D56-84B7-317E5569C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footnote text" w:qFormat="1"/>
    <w:lsdException w:name="annotation text" w:qFormat="1"/>
    <w:lsdException w:name="header" w:qFormat="1"/>
    <w:lsdException w:name="footer" w:uiPriority="99" w:qFormat="1"/>
    <w:lsdException w:name="caption" w:qFormat="1"/>
    <w:lsdException w:name="footnote reference" w:qFormat="1"/>
    <w:lsdException w:name="annotation reference" w:qFormat="1"/>
    <w:lsdException w:name="page number" w:qFormat="1"/>
    <w:lsdException w:name="endnote reference" w:qFormat="1"/>
    <w:lsdException w:name="endnote text" w:qFormat="1"/>
    <w:lsdException w:name="Title" w:qFormat="1"/>
    <w:lsdException w:name="Default Paragraph Font" w:semiHidden="1" w:uiPriority="1" w:unhideWhenUsed="1" w:qFormat="1"/>
    <w:lsdException w:name="Subtitle" w:qFormat="1"/>
    <w:lsdException w:name="Hyperlink" w:uiPriority="99" w:qFormat="1"/>
    <w:lsdException w:name="FollowedHyperlink" w:qFormat="1"/>
    <w:lsdException w:name="Strong" w:qFormat="1"/>
    <w:lsdException w:name="Emphasis" w:qFormat="1"/>
    <w:lsdException w:name="Document Map"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00" w:lineRule="exact"/>
      <w:ind w:firstLineChars="200" w:firstLine="200"/>
      <w:jc w:val="both"/>
    </w:pPr>
    <w:rPr>
      <w:kern w:val="2"/>
      <w:sz w:val="24"/>
      <w:szCs w:val="24"/>
    </w:rPr>
  </w:style>
  <w:style w:type="paragraph" w:styleId="1">
    <w:name w:val="heading 1"/>
    <w:basedOn w:val="a"/>
    <w:next w:val="a"/>
    <w:link w:val="10"/>
    <w:qFormat/>
    <w:pPr>
      <w:keepNext/>
      <w:pageBreakBefore/>
      <w:numPr>
        <w:numId w:val="1"/>
      </w:numPr>
      <w:spacing w:afterLines="200" w:after="200" w:line="600" w:lineRule="exact"/>
      <w:ind w:left="0" w:firstLineChars="0" w:firstLine="0"/>
      <w:outlineLvl w:val="0"/>
    </w:pPr>
    <w:rPr>
      <w:rFonts w:eastAsia="黑体"/>
      <w:b/>
      <w:bCs/>
      <w:kern w:val="0"/>
      <w:sz w:val="30"/>
    </w:rPr>
  </w:style>
  <w:style w:type="paragraph" w:styleId="2">
    <w:name w:val="heading 2"/>
    <w:basedOn w:val="a"/>
    <w:next w:val="a"/>
    <w:link w:val="20"/>
    <w:qFormat/>
    <w:pPr>
      <w:keepNext/>
      <w:keepLines/>
      <w:numPr>
        <w:ilvl w:val="1"/>
        <w:numId w:val="1"/>
      </w:numPr>
      <w:spacing w:line="600" w:lineRule="exact"/>
      <w:ind w:left="0" w:firstLineChars="0" w:firstLine="0"/>
      <w:outlineLvl w:val="1"/>
    </w:pPr>
    <w:rPr>
      <w:rFonts w:eastAsia="黑体"/>
      <w:bCs/>
      <w:kern w:val="0"/>
      <w:sz w:val="28"/>
      <w:szCs w:val="32"/>
    </w:rPr>
  </w:style>
  <w:style w:type="paragraph" w:styleId="3">
    <w:name w:val="heading 3"/>
    <w:basedOn w:val="a"/>
    <w:next w:val="a"/>
    <w:qFormat/>
    <w:pPr>
      <w:keepNext/>
      <w:keepLines/>
      <w:numPr>
        <w:ilvl w:val="2"/>
        <w:numId w:val="1"/>
      </w:numPr>
      <w:spacing w:line="520" w:lineRule="exact"/>
      <w:ind w:left="0" w:firstLineChars="0" w:firstLine="0"/>
      <w:outlineLvl w:val="2"/>
    </w:pPr>
    <w:rPr>
      <w:rFonts w:eastAsia="黑体"/>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qFormat/>
    <w:pPr>
      <w:ind w:left="1440"/>
      <w:jc w:val="left"/>
    </w:pPr>
    <w:rPr>
      <w:rFonts w:ascii="Calibri" w:hAnsi="Calibri" w:cs="Calibri"/>
      <w:sz w:val="18"/>
      <w:szCs w:val="18"/>
    </w:rPr>
  </w:style>
  <w:style w:type="paragraph" w:styleId="a3">
    <w:name w:val="caption"/>
    <w:basedOn w:val="a"/>
    <w:next w:val="a"/>
    <w:qFormat/>
    <w:pPr>
      <w:jc w:val="center"/>
    </w:pPr>
    <w:rPr>
      <w:rFonts w:ascii="Cambria" w:eastAsia="黑体" w:hAnsi="Cambria"/>
      <w:sz w:val="21"/>
      <w:szCs w:val="20"/>
    </w:rPr>
  </w:style>
  <w:style w:type="paragraph" w:styleId="a4">
    <w:name w:val="Document Map"/>
    <w:basedOn w:val="a"/>
    <w:link w:val="a5"/>
    <w:qFormat/>
    <w:rPr>
      <w:rFonts w:ascii="宋体"/>
      <w:sz w:val="18"/>
      <w:szCs w:val="18"/>
    </w:rPr>
  </w:style>
  <w:style w:type="paragraph" w:styleId="a6">
    <w:name w:val="annotation text"/>
    <w:basedOn w:val="a"/>
    <w:link w:val="a7"/>
    <w:qFormat/>
    <w:pPr>
      <w:jc w:val="left"/>
    </w:pPr>
  </w:style>
  <w:style w:type="paragraph" w:styleId="a8">
    <w:name w:val="Body Text Indent"/>
    <w:basedOn w:val="a"/>
    <w:pPr>
      <w:spacing w:after="120"/>
      <w:ind w:leftChars="200" w:left="420"/>
    </w:pPr>
  </w:style>
  <w:style w:type="paragraph" w:styleId="TOC5">
    <w:name w:val="toc 5"/>
    <w:basedOn w:val="a"/>
    <w:next w:val="a"/>
    <w:qFormat/>
    <w:pPr>
      <w:ind w:left="960"/>
      <w:jc w:val="left"/>
    </w:pPr>
    <w:rPr>
      <w:rFonts w:ascii="Calibri" w:hAnsi="Calibri" w:cs="Calibri"/>
      <w:sz w:val="18"/>
      <w:szCs w:val="18"/>
    </w:rPr>
  </w:style>
  <w:style w:type="paragraph" w:styleId="TOC3">
    <w:name w:val="toc 3"/>
    <w:basedOn w:val="a"/>
    <w:next w:val="a"/>
    <w:uiPriority w:val="39"/>
    <w:qFormat/>
    <w:pPr>
      <w:ind w:left="480"/>
      <w:jc w:val="left"/>
    </w:pPr>
    <w:rPr>
      <w:rFonts w:ascii="Calibri" w:hAnsi="Calibri" w:cs="Calibri"/>
      <w:i/>
      <w:iCs/>
      <w:sz w:val="20"/>
      <w:szCs w:val="20"/>
    </w:rPr>
  </w:style>
  <w:style w:type="paragraph" w:styleId="TOC8">
    <w:name w:val="toc 8"/>
    <w:basedOn w:val="a"/>
    <w:next w:val="a"/>
    <w:qFormat/>
    <w:pPr>
      <w:ind w:left="1680"/>
      <w:jc w:val="left"/>
    </w:pPr>
    <w:rPr>
      <w:rFonts w:ascii="Calibri" w:hAnsi="Calibri" w:cs="Calibri"/>
      <w:sz w:val="18"/>
      <w:szCs w:val="18"/>
    </w:rPr>
  </w:style>
  <w:style w:type="paragraph" w:styleId="a9">
    <w:name w:val="endnote text"/>
    <w:basedOn w:val="a"/>
    <w:qFormat/>
    <w:pPr>
      <w:snapToGrid w:val="0"/>
      <w:jc w:val="left"/>
    </w:pPr>
  </w:style>
  <w:style w:type="paragraph" w:styleId="aa">
    <w:name w:val="Balloon Text"/>
    <w:basedOn w:val="a"/>
    <w:link w:val="ab"/>
    <w:qFormat/>
    <w:pPr>
      <w:spacing w:line="240" w:lineRule="auto"/>
    </w:pPr>
    <w:rPr>
      <w:sz w:val="18"/>
      <w:szCs w:val="18"/>
    </w:rPr>
  </w:style>
  <w:style w:type="paragraph" w:styleId="ac">
    <w:name w:val="footer"/>
    <w:basedOn w:val="a"/>
    <w:link w:val="11"/>
    <w:uiPriority w:val="99"/>
    <w:qFormat/>
    <w:pPr>
      <w:tabs>
        <w:tab w:val="center" w:pos="4153"/>
        <w:tab w:val="right" w:pos="8306"/>
      </w:tabs>
      <w:snapToGrid w:val="0"/>
      <w:jc w:val="left"/>
    </w:pPr>
    <w:rPr>
      <w:sz w:val="18"/>
      <w:szCs w:val="18"/>
    </w:rPr>
  </w:style>
  <w:style w:type="paragraph" w:styleId="ad">
    <w:name w:val="header"/>
    <w:basedOn w:val="a"/>
    <w:link w:val="ae"/>
    <w:qFormat/>
    <w:pPr>
      <w:pBdr>
        <w:bottom w:val="single" w:sz="6" w:space="0" w:color="auto"/>
      </w:pBdr>
      <w:tabs>
        <w:tab w:val="center" w:pos="4153"/>
        <w:tab w:val="right" w:pos="8306"/>
      </w:tabs>
      <w:snapToGrid w:val="0"/>
      <w:ind w:firstLine="360"/>
      <w:jc w:val="center"/>
    </w:pPr>
    <w:rPr>
      <w:sz w:val="18"/>
      <w:szCs w:val="18"/>
    </w:rPr>
  </w:style>
  <w:style w:type="paragraph" w:styleId="TOC1">
    <w:name w:val="toc 1"/>
    <w:basedOn w:val="a"/>
    <w:next w:val="a"/>
    <w:uiPriority w:val="39"/>
    <w:qFormat/>
    <w:pPr>
      <w:spacing w:before="120" w:after="120"/>
      <w:jc w:val="left"/>
    </w:pPr>
    <w:rPr>
      <w:rFonts w:ascii="Calibri" w:hAnsi="Calibri" w:cs="Calibri"/>
      <w:b/>
      <w:bCs/>
      <w:caps/>
      <w:sz w:val="20"/>
      <w:szCs w:val="20"/>
    </w:rPr>
  </w:style>
  <w:style w:type="paragraph" w:styleId="TOC4">
    <w:name w:val="toc 4"/>
    <w:basedOn w:val="a"/>
    <w:next w:val="a"/>
    <w:qFormat/>
    <w:pPr>
      <w:ind w:left="720"/>
      <w:jc w:val="left"/>
    </w:pPr>
    <w:rPr>
      <w:rFonts w:ascii="Calibri" w:hAnsi="Calibri" w:cs="Calibri"/>
      <w:sz w:val="18"/>
      <w:szCs w:val="18"/>
    </w:rPr>
  </w:style>
  <w:style w:type="paragraph" w:styleId="af">
    <w:name w:val="footnote text"/>
    <w:basedOn w:val="a"/>
    <w:qFormat/>
    <w:pPr>
      <w:snapToGrid w:val="0"/>
      <w:jc w:val="left"/>
    </w:pPr>
    <w:rPr>
      <w:sz w:val="18"/>
    </w:rPr>
  </w:style>
  <w:style w:type="paragraph" w:styleId="TOC6">
    <w:name w:val="toc 6"/>
    <w:basedOn w:val="a"/>
    <w:next w:val="a"/>
    <w:qFormat/>
    <w:pPr>
      <w:ind w:left="1200"/>
      <w:jc w:val="left"/>
    </w:pPr>
    <w:rPr>
      <w:rFonts w:ascii="Calibri" w:hAnsi="Calibri" w:cs="Calibri"/>
      <w:sz w:val="18"/>
      <w:szCs w:val="18"/>
    </w:rPr>
  </w:style>
  <w:style w:type="paragraph" w:styleId="TOC2">
    <w:name w:val="toc 2"/>
    <w:basedOn w:val="a"/>
    <w:next w:val="a"/>
    <w:uiPriority w:val="39"/>
    <w:qFormat/>
    <w:pPr>
      <w:ind w:left="240"/>
      <w:jc w:val="left"/>
    </w:pPr>
    <w:rPr>
      <w:rFonts w:ascii="Calibri" w:hAnsi="Calibri" w:cs="Calibri"/>
      <w:smallCaps/>
      <w:sz w:val="20"/>
      <w:szCs w:val="20"/>
    </w:rPr>
  </w:style>
  <w:style w:type="paragraph" w:styleId="TOC9">
    <w:name w:val="toc 9"/>
    <w:basedOn w:val="a"/>
    <w:next w:val="a"/>
    <w:qFormat/>
    <w:pPr>
      <w:ind w:left="1920"/>
      <w:jc w:val="left"/>
    </w:pPr>
    <w:rPr>
      <w:rFonts w:ascii="Calibri" w:hAnsi="Calibri" w:cs="Calibri"/>
      <w:sz w:val="18"/>
      <w:szCs w:val="18"/>
    </w:rPr>
  </w:style>
  <w:style w:type="paragraph" w:styleId="HTML">
    <w:name w:val="HTML Preformatted"/>
    <w:basedOn w:val="a"/>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99" w:lineRule="atLeast"/>
      <w:jc w:val="left"/>
    </w:pPr>
    <w:rPr>
      <w:rFonts w:ascii="Arial" w:hAnsi="Arial" w:cs="Arial"/>
      <w:kern w:val="0"/>
      <w:sz w:val="19"/>
      <w:szCs w:val="19"/>
    </w:rPr>
  </w:style>
  <w:style w:type="paragraph" w:styleId="af0">
    <w:name w:val="Normal (Web)"/>
    <w:basedOn w:val="a"/>
    <w:qFormat/>
    <w:pPr>
      <w:widowControl/>
      <w:spacing w:before="100" w:beforeAutospacing="1" w:after="100" w:afterAutospacing="1"/>
      <w:jc w:val="left"/>
    </w:pPr>
    <w:rPr>
      <w:rFonts w:ascii="宋体" w:hAnsi="宋体" w:cs="宋体"/>
      <w:kern w:val="0"/>
    </w:rPr>
  </w:style>
  <w:style w:type="paragraph" w:styleId="af1">
    <w:name w:val="Title"/>
    <w:basedOn w:val="a"/>
    <w:next w:val="a"/>
    <w:link w:val="af2"/>
    <w:qFormat/>
    <w:pPr>
      <w:ind w:firstLineChars="0" w:firstLine="0"/>
      <w:jc w:val="center"/>
      <w:outlineLvl w:val="0"/>
    </w:pPr>
    <w:rPr>
      <w:rFonts w:ascii="Cambria" w:eastAsia="黑体" w:hAnsi="Cambria"/>
      <w:bCs/>
      <w:sz w:val="32"/>
      <w:szCs w:val="32"/>
    </w:rPr>
  </w:style>
  <w:style w:type="paragraph" w:styleId="af3">
    <w:name w:val="annotation subject"/>
    <w:basedOn w:val="a6"/>
    <w:next w:val="a6"/>
    <w:link w:val="af4"/>
    <w:qFormat/>
    <w:rPr>
      <w:b/>
      <w:bCs/>
    </w:rPr>
  </w:style>
  <w:style w:type="character" w:styleId="af5">
    <w:name w:val="endnote reference"/>
    <w:qFormat/>
    <w:rPr>
      <w:vertAlign w:val="superscript"/>
    </w:rPr>
  </w:style>
  <w:style w:type="character" w:styleId="af6">
    <w:name w:val="page number"/>
    <w:basedOn w:val="a0"/>
    <w:qFormat/>
  </w:style>
  <w:style w:type="character" w:styleId="af7">
    <w:name w:val="FollowedHyperlink"/>
    <w:qFormat/>
    <w:rPr>
      <w:color w:val="800080"/>
      <w:u w:val="single"/>
    </w:rPr>
  </w:style>
  <w:style w:type="character" w:styleId="af8">
    <w:name w:val="Emphasis"/>
    <w:qFormat/>
    <w:rPr>
      <w:i/>
      <w:iCs/>
    </w:rPr>
  </w:style>
  <w:style w:type="character" w:styleId="af9">
    <w:name w:val="Hyperlink"/>
    <w:uiPriority w:val="99"/>
    <w:qFormat/>
    <w:rPr>
      <w:color w:val="0000FF"/>
      <w:u w:val="single"/>
    </w:rPr>
  </w:style>
  <w:style w:type="character" w:styleId="afa">
    <w:name w:val="annotation reference"/>
    <w:qFormat/>
    <w:rPr>
      <w:sz w:val="21"/>
      <w:szCs w:val="21"/>
    </w:rPr>
  </w:style>
  <w:style w:type="character" w:styleId="afb">
    <w:name w:val="footnote reference"/>
    <w:qFormat/>
    <w:rPr>
      <w:vertAlign w:val="superscript"/>
    </w:rPr>
  </w:style>
  <w:style w:type="character" w:customStyle="1" w:styleId="1Char">
    <w:name w:val="标题 1 Char"/>
    <w:qFormat/>
    <w:rPr>
      <w:rFonts w:eastAsia="黑体"/>
      <w:bCs/>
      <w:kern w:val="2"/>
      <w:sz w:val="30"/>
      <w:szCs w:val="24"/>
    </w:rPr>
  </w:style>
  <w:style w:type="character" w:customStyle="1" w:styleId="20">
    <w:name w:val="标题 2 字符"/>
    <w:link w:val="2"/>
    <w:qFormat/>
    <w:rPr>
      <w:rFonts w:eastAsia="黑体"/>
      <w:bCs/>
      <w:sz w:val="28"/>
      <w:szCs w:val="32"/>
    </w:rPr>
  </w:style>
  <w:style w:type="character" w:customStyle="1" w:styleId="10">
    <w:name w:val="标题 1 字符"/>
    <w:link w:val="1"/>
    <w:qFormat/>
    <w:rPr>
      <w:rFonts w:eastAsia="黑体"/>
      <w:b/>
      <w:bCs/>
      <w:sz w:val="30"/>
      <w:szCs w:val="24"/>
    </w:rPr>
  </w:style>
  <w:style w:type="character" w:customStyle="1" w:styleId="a5">
    <w:name w:val="文档结构图 字符"/>
    <w:link w:val="a4"/>
    <w:qFormat/>
    <w:rPr>
      <w:rFonts w:ascii="宋体"/>
      <w:kern w:val="2"/>
      <w:sz w:val="18"/>
      <w:szCs w:val="18"/>
    </w:rPr>
  </w:style>
  <w:style w:type="character" w:customStyle="1" w:styleId="a7">
    <w:name w:val="批注文字 字符"/>
    <w:link w:val="a6"/>
    <w:qFormat/>
    <w:rPr>
      <w:kern w:val="2"/>
      <w:sz w:val="24"/>
      <w:szCs w:val="24"/>
    </w:rPr>
  </w:style>
  <w:style w:type="character" w:customStyle="1" w:styleId="ab">
    <w:name w:val="批注框文本 字符"/>
    <w:link w:val="aa"/>
    <w:qFormat/>
    <w:rPr>
      <w:kern w:val="2"/>
      <w:sz w:val="18"/>
      <w:szCs w:val="18"/>
    </w:rPr>
  </w:style>
  <w:style w:type="character" w:customStyle="1" w:styleId="11">
    <w:name w:val="页脚 字符1"/>
    <w:link w:val="ac"/>
    <w:uiPriority w:val="99"/>
    <w:qFormat/>
    <w:rPr>
      <w:kern w:val="2"/>
      <w:sz w:val="18"/>
      <w:szCs w:val="18"/>
    </w:rPr>
  </w:style>
  <w:style w:type="character" w:customStyle="1" w:styleId="ae">
    <w:name w:val="页眉 字符"/>
    <w:link w:val="ad"/>
    <w:qFormat/>
    <w:rPr>
      <w:kern w:val="2"/>
      <w:sz w:val="18"/>
      <w:szCs w:val="18"/>
    </w:rPr>
  </w:style>
  <w:style w:type="character" w:customStyle="1" w:styleId="af2">
    <w:name w:val="标题 字符"/>
    <w:link w:val="af1"/>
    <w:qFormat/>
    <w:rPr>
      <w:rFonts w:ascii="Cambria" w:eastAsia="黑体" w:hAnsi="Cambria"/>
      <w:bCs/>
      <w:kern w:val="2"/>
      <w:sz w:val="32"/>
      <w:szCs w:val="32"/>
    </w:rPr>
  </w:style>
  <w:style w:type="character" w:customStyle="1" w:styleId="af4">
    <w:name w:val="批注主题 字符"/>
    <w:link w:val="af3"/>
    <w:qFormat/>
    <w:rPr>
      <w:b/>
      <w:bCs/>
      <w:kern w:val="2"/>
      <w:sz w:val="24"/>
      <w:szCs w:val="24"/>
    </w:rPr>
  </w:style>
  <w:style w:type="character" w:customStyle="1" w:styleId="1Char0">
    <w:name w:val="样式1 Char"/>
    <w:basedOn w:val="ae"/>
    <w:link w:val="12"/>
    <w:qFormat/>
    <w:rPr>
      <w:kern w:val="2"/>
      <w:sz w:val="18"/>
      <w:szCs w:val="18"/>
    </w:rPr>
  </w:style>
  <w:style w:type="paragraph" w:customStyle="1" w:styleId="12">
    <w:name w:val="样式1"/>
    <w:basedOn w:val="ad"/>
    <w:link w:val="1Char0"/>
    <w:qFormat/>
    <w:pPr>
      <w:pBdr>
        <w:bottom w:val="none" w:sz="0" w:space="0" w:color="auto"/>
      </w:pBdr>
    </w:pPr>
  </w:style>
  <w:style w:type="character" w:customStyle="1" w:styleId="13">
    <w:name w:val="不明显强调1"/>
    <w:uiPriority w:val="19"/>
    <w:qFormat/>
    <w:rPr>
      <w:i/>
      <w:iCs/>
      <w:color w:val="808080"/>
    </w:rPr>
  </w:style>
  <w:style w:type="character" w:customStyle="1" w:styleId="Char">
    <w:name w:val="空行 Char"/>
    <w:link w:val="afc"/>
    <w:qFormat/>
    <w:rPr>
      <w:rFonts w:eastAsia="黑体"/>
      <w:kern w:val="2"/>
      <w:sz w:val="30"/>
      <w:szCs w:val="22"/>
    </w:rPr>
  </w:style>
  <w:style w:type="paragraph" w:customStyle="1" w:styleId="afc">
    <w:name w:val="空行"/>
    <w:basedOn w:val="a"/>
    <w:link w:val="Char"/>
    <w:qFormat/>
    <w:pPr>
      <w:spacing w:line="600" w:lineRule="exact"/>
      <w:ind w:firstLineChars="0" w:firstLine="0"/>
    </w:pPr>
    <w:rPr>
      <w:rFonts w:eastAsia="黑体"/>
      <w:sz w:val="30"/>
      <w:szCs w:val="22"/>
    </w:rPr>
  </w:style>
  <w:style w:type="character" w:customStyle="1" w:styleId="afd">
    <w:name w:val="页脚 字符"/>
    <w:uiPriority w:val="99"/>
    <w:qFormat/>
  </w:style>
  <w:style w:type="paragraph" w:customStyle="1" w:styleId="4">
    <w:name w:val="标题4"/>
    <w:basedOn w:val="a"/>
    <w:qFormat/>
    <w:pPr>
      <w:widowControl/>
      <w:ind w:firstLineChars="0" w:firstLine="0"/>
      <w:jc w:val="left"/>
    </w:pPr>
    <w:rPr>
      <w:rFonts w:eastAsia="黑体"/>
      <w:color w:val="000000"/>
      <w:szCs w:val="21"/>
    </w:rPr>
  </w:style>
  <w:style w:type="paragraph" w:customStyle="1" w:styleId="ordinary-output">
    <w:name w:val="ordinary-output"/>
    <w:basedOn w:val="a"/>
    <w:qFormat/>
    <w:pPr>
      <w:widowControl/>
      <w:spacing w:before="100" w:beforeAutospacing="1" w:after="100" w:afterAutospacing="1"/>
      <w:jc w:val="left"/>
    </w:pPr>
    <w:rPr>
      <w:rFonts w:ascii="宋体" w:hAnsi="宋体" w:cs="宋体"/>
      <w:kern w:val="0"/>
    </w:rPr>
  </w:style>
  <w:style w:type="paragraph" w:customStyle="1" w:styleId="TOC10">
    <w:name w:val="TOC 标题1"/>
    <w:basedOn w:val="1"/>
    <w:next w:val="a"/>
    <w:uiPriority w:val="39"/>
    <w:qFormat/>
    <w:pPr>
      <w:keepLines/>
      <w:widowControl/>
      <w:spacing w:before="480" w:line="276" w:lineRule="auto"/>
      <w:jc w:val="left"/>
      <w:outlineLvl w:val="9"/>
    </w:pPr>
    <w:rPr>
      <w:rFonts w:ascii="Cambria" w:eastAsia="宋体" w:hAnsi="Cambria"/>
      <w:b w:val="0"/>
      <w:color w:val="365F9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4.xml"/><Relationship Id="rId18" Type="http://schemas.openxmlformats.org/officeDocument/2006/relationships/footer" Target="foot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5.xml"/><Relationship Id="rId2" Type="http://schemas.openxmlformats.org/officeDocument/2006/relationships/numbering" Target="numbering.xml"/><Relationship Id="rId16" Type="http://schemas.microsoft.com/office/2016/09/relationships/commentsIds" Target="commentsIds.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microsoft.com/office/2011/relationships/commentsExtended" Target="commentsExtended.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56</Pages>
  <Words>8305</Words>
  <Characters>47341</Characters>
  <Application>Microsoft Office Word</Application>
  <DocSecurity>0</DocSecurity>
  <Lines>394</Lines>
  <Paragraphs>111</Paragraphs>
  <ScaleCrop>false</ScaleCrop>
  <Company>China</Company>
  <LinksUpToDate>false</LinksUpToDate>
  <CharactersWithSpaces>55535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 User;-</dc:creator>
  <cp:lastModifiedBy>hope imagine</cp:lastModifiedBy>
  <cp:revision>1</cp:revision>
  <cp:lastPrinted>2018-06-22T09:24:00Z</cp:lastPrinted>
  <dcterms:created xsi:type="dcterms:W3CDTF">2023-04-10T16:05:00Z</dcterms:created>
  <dcterms:modified xsi:type="dcterms:W3CDTF">2026-03-12T02:46:00Z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RubyTemplateID">
    <vt:lpwstr>6</vt:lpwstr>
  </property>
  <property fmtid="{D5CDD505-2E9C-101B-9397-08002B2CF9AE}" pid="4" name="ICV">
    <vt:lpwstr>B989D75B616047F48FE9AA723D5B67A8</vt:lpwstr>
  </property>
  <property fmtid="{D5CDD505-2E9C-101B-9397-08002B2CF9AE}" pid="5" name="KSOTemplateDocerSaveRecord">
    <vt:lpwstr>eyJoZGlkIjoiMjk0YWE2NWVjMWIwYmM5NzdhMjVmMTc4MWZmNTQ4NGQiLCJ1c2VySWQiOiI1NjExNDg5MzMifQ==</vt:lpwstr>
  </property>
</Properties>
</file>