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问题描述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北上广深和众多二线城市拥有着全国最多的白领人口（此处为月薪8000+）而据全国网民白领数量来看有8870万，而根据上海的白领健康指数白皮书显示2018年（2019年报告）高达98.75%的白领处于亚健康状态，而这个数值一直是逐年上升，这些白领（至少5千万以上）每年会在健康上很大需求，包括药品、食膳养生等；而他们的主要购买途径是医院、药店等，存在主要的问题包括：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搭乘各类交通设施会浪费很多精力和金钱</w:t>
      </w:r>
    </w:p>
    <w:p>
      <w:pPr>
        <w:numPr>
          <w:ilvl w:val="0"/>
          <w:numId w:val="2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去医院诊断、挂号、排号、买药等需要很多时间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-497840</wp:posOffset>
            </wp:positionH>
            <wp:positionV relativeFrom="paragraph">
              <wp:posOffset>1150620</wp:posOffset>
            </wp:positionV>
            <wp:extent cx="2834640" cy="4371975"/>
            <wp:effectExtent l="0" t="0" r="0" b="1905"/>
            <wp:wrapThrough wrapText="bothSides">
              <wp:wrapPolygon>
                <wp:start x="0" y="0"/>
                <wp:lineTo x="0" y="21534"/>
                <wp:lineTo x="21484" y="21534"/>
                <wp:lineTo x="21484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  <w:lang w:val="en-US" w:eastAsia="zh-CN"/>
        </w:rPr>
        <w:t>2.北上广深和众多二线城市拥有着全国医疗资源的大半壁江山,拥有着众多的三甲医院和医生，但由于医生的计算机和智能设备的知识和使用参差不齐，所以还需要通过培训。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9525</wp:posOffset>
            </wp:positionV>
            <wp:extent cx="2842260" cy="4398645"/>
            <wp:effectExtent l="0" t="0" r="7620" b="5715"/>
            <wp:wrapThrough wrapText="bothSides">
              <wp:wrapPolygon>
                <wp:start x="0" y="0"/>
                <wp:lineTo x="0" y="21553"/>
                <wp:lineTo x="21542" y="21553"/>
                <wp:lineTo x="21542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3.目前白领基本会通过智能手机、电脑等来查询自身健康等，享受不出家门看病的便利，具备充足的习惯和认识；这些成熟的线上医疗机构尚有以下不足：</w:t>
      </w:r>
    </w:p>
    <w:p>
      <w:pPr>
        <w:numPr>
          <w:ilvl w:val="0"/>
          <w:numId w:val="3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没有配套的线下设施（手表手环等测量健康设备仪器）</w:t>
      </w:r>
    </w:p>
    <w:p>
      <w:pPr>
        <w:numPr>
          <w:ilvl w:val="0"/>
          <w:numId w:val="3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不健全的诊断机制（存在各区域性病症不同导致误诊）</w:t>
      </w:r>
    </w:p>
    <w:p>
      <w:pPr>
        <w:numPr>
          <w:ilvl w:val="0"/>
          <w:numId w:val="3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没有针对老年小孩的健康宣传（易于理解和操作）</w:t>
      </w:r>
    </w:p>
    <w:p>
      <w:pPr>
        <w:numPr>
          <w:ilvl w:val="0"/>
          <w:numId w:val="3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预约体系不健全（不是所有医院支持）</w:t>
      </w:r>
    </w:p>
    <w:p>
      <w:pPr>
        <w:numPr>
          <w:ilvl w:val="0"/>
          <w:numId w:val="3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没有对用户后期的恢复健康之后的强身健体等服务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我们将时刻守护您和您家人的健康</w:t>
      </w:r>
    </w:p>
    <w:p>
      <w:pPr>
        <w:numPr>
          <w:ilvl w:val="0"/>
          <w:numId w:val="0"/>
        </w:numPr>
        <w:ind w:firstLine="3840" w:firstLineChars="1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——Alien全体成员向您承诺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61EF5F"/>
    <w:multiLevelType w:val="singleLevel"/>
    <w:tmpl w:val="9B61EF5F"/>
    <w:lvl w:ilvl="0" w:tentative="0">
      <w:start w:val="1"/>
      <w:numFmt w:val="upperLetter"/>
      <w:suff w:val="nothing"/>
      <w:lvlText w:val="%1）"/>
      <w:lvlJc w:val="left"/>
    </w:lvl>
  </w:abstractNum>
  <w:abstractNum w:abstractNumId="1">
    <w:nsid w:val="E7AE6A1E"/>
    <w:multiLevelType w:val="singleLevel"/>
    <w:tmpl w:val="E7AE6A1E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2">
    <w:nsid w:val="1DCC2482"/>
    <w:multiLevelType w:val="singleLevel"/>
    <w:tmpl w:val="1DCC24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46167"/>
    <w:rsid w:val="0A746167"/>
    <w:rsid w:val="577F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2020-03-06T06:51:00Z</dcterms:created>
  <dc:creator>Administrator</dc:creator>
  <cp:lastModifiedBy>Administrator</cp:lastModifiedBy>
  <dcterms:modified xsi:type="dcterms:W3CDTF">2020-03-06T13:09:42Z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