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Health自制与外购分析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本系统有如下服务指标：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支持至少100家医院入驻，平均每家医生在职人员200名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支持至少100000名求医人士注册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并发访问量为60次/秒，平均响应时间&lt;0.5s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数据总量为4-6TB，数据必须考虑故障恢复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提供7*24小时不间断服务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故障恢复时间&lt;2小时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针对如上需求，硬件平台和网络通道必须外部采购，满足此需求的方案有如下两种：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方案一是单独采购硬件服务器，并将服务器托管至网络运营商机房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方案二是租用当前流行的服务器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两种方案的成本及方案特点如下：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成本细则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7.5万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服务器1.5万/台*3+磁盘阵列2万/个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设备和网络性能优良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设备拥有权，自主控制度高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除此投入成本高，以后主要集中在托管和维护成本上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租用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3万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符合要求的云服务3万/年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有高品质的平台支撑，维护服务好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总体成本较低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可以免费使用一年，适合增长型创业项目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结合项目实际情况，最终选择方案二，租用成熟的云服务。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67A41D"/>
    <w:multiLevelType w:val="singleLevel"/>
    <w:tmpl w:val="B667A4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1EB6C0"/>
    <w:multiLevelType w:val="singleLevel"/>
    <w:tmpl w:val="071EB6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5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2020-05-15T08:18:21Z</dcterms:created>
  <dc:creator>刘彬</dc:creator>
  <cp:lastModifiedBy>灵宝</cp:lastModifiedBy>
  <dcterms:modified xsi:type="dcterms:W3CDTF">2020-05-15T08:30:19Z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