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p>
      <w:pPr>
        <w:pStyle w:val="10"/>
      </w:pPr>
    </w:p>
    <w:p>
      <w:pPr>
        <w:pStyle w:val="10"/>
      </w:pPr>
      <w:r>
        <w:rPr>
          <w:rFonts w:hint="eastAsia"/>
          <w:lang w:val="en-US" w:eastAsia="zh-CN"/>
        </w:rPr>
        <w:t>Health</w:t>
      </w:r>
      <w:r>
        <w:rPr>
          <w:rFonts w:hint="eastAsia"/>
        </w:rPr>
        <w:t>采购文件（投标邀请书）</w:t>
      </w:r>
    </w:p>
    <w:p/>
    <w:p/>
    <w:p/>
    <w:p/>
    <w:p/>
    <w:p/>
    <w:p/>
    <w:p/>
    <w:p/>
    <w:p/>
    <w:p/>
    <w:p/>
    <w:p/>
    <w:p/>
    <w:p/>
    <w:p/>
    <w:p/>
    <w:p/>
    <w:p/>
    <w:p>
      <w:pPr>
        <w:pStyle w:val="8"/>
      </w:pPr>
      <w:r>
        <w:rPr>
          <w:rFonts w:hint="eastAsia"/>
          <w:lang w:val="en-US" w:eastAsia="zh-CN"/>
        </w:rPr>
        <w:t>Health</w:t>
      </w:r>
      <w:r>
        <w:rPr>
          <w:rFonts w:hint="eastAsia"/>
        </w:rPr>
        <w:t>工作室</w:t>
      </w:r>
    </w:p>
    <w:p>
      <w:pPr>
        <w:pStyle w:val="8"/>
        <w:rPr>
          <w:rFonts w:hint="default" w:eastAsia="宋体"/>
          <w:lang w:val="en-US" w:eastAsia="zh-CN"/>
        </w:rPr>
      </w:pPr>
      <w:r>
        <w:t>20</w:t>
      </w:r>
      <w:r>
        <w:rPr>
          <w:rFonts w:hint="eastAsia"/>
          <w:lang w:val="en-US" w:eastAsia="zh-CN"/>
        </w:rPr>
        <w:t>20-5-9</w:t>
      </w:r>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lang w:val="en-US" w:eastAsia="zh-CN"/>
        </w:rPr>
        <w:t>Health</w:t>
      </w:r>
      <w:r>
        <w:rPr>
          <w:rFonts w:hint="eastAsia"/>
          <w:b/>
          <w:sz w:val="28"/>
          <w:szCs w:val="28"/>
        </w:rPr>
        <w:t>工作室就“</w:t>
      </w:r>
      <w:r>
        <w:rPr>
          <w:rFonts w:hint="eastAsia"/>
          <w:b/>
          <w:sz w:val="28"/>
          <w:szCs w:val="28"/>
          <w:lang w:val="en-US" w:eastAsia="zh-CN"/>
        </w:rPr>
        <w:t>Health</w:t>
      </w:r>
      <w:r>
        <w:rPr>
          <w:rFonts w:hint="eastAsia"/>
          <w:b/>
          <w:sz w:val="28"/>
          <w:szCs w:val="28"/>
        </w:rPr>
        <w:t>”所需要的相关硬件设备和网络服务，邀请合格的投标人前来投标。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w:t>
      </w:r>
      <w:r>
        <w:rPr>
          <w:rFonts w:hint="eastAsia"/>
          <w:b/>
          <w:sz w:val="28"/>
          <w:szCs w:val="28"/>
          <w:lang w:val="en-US" w:eastAsia="zh-CN"/>
        </w:rPr>
        <w:t>2020</w:t>
      </w:r>
      <w:r>
        <w:rPr>
          <w:rFonts w:hint="eastAsia"/>
          <w:b/>
          <w:sz w:val="28"/>
          <w:szCs w:val="28"/>
        </w:rPr>
        <w:t>年</w:t>
      </w:r>
      <w:r>
        <w:rPr>
          <w:rFonts w:hint="eastAsia"/>
          <w:b/>
          <w:sz w:val="28"/>
          <w:szCs w:val="28"/>
          <w:lang w:val="en-US" w:eastAsia="zh-CN"/>
        </w:rPr>
        <w:t>5</w:t>
      </w:r>
      <w:r>
        <w:rPr>
          <w:rFonts w:hint="eastAsia"/>
          <w:b/>
          <w:sz w:val="28"/>
          <w:szCs w:val="28"/>
        </w:rPr>
        <w:t>月</w:t>
      </w:r>
      <w:r>
        <w:rPr>
          <w:rFonts w:hint="eastAsia"/>
          <w:b/>
          <w:sz w:val="28"/>
          <w:szCs w:val="28"/>
          <w:lang w:val="en-US" w:eastAsia="zh-CN"/>
        </w:rPr>
        <w:t>12</w:t>
      </w:r>
      <w:r>
        <w:rPr>
          <w:rFonts w:hint="eastAsia"/>
          <w:b/>
          <w:sz w:val="28"/>
          <w:szCs w:val="28"/>
        </w:rPr>
        <w:t>日前到河北师大软件学院创业中心领取招标文件，本招标文件为免费。</w:t>
      </w:r>
    </w:p>
    <w:p>
      <w:pPr>
        <w:numPr>
          <w:ilvl w:val="0"/>
          <w:numId w:val="3"/>
        </w:numPr>
        <w:spacing w:line="360" w:lineRule="auto"/>
        <w:rPr>
          <w:b/>
          <w:sz w:val="28"/>
          <w:szCs w:val="28"/>
        </w:rPr>
      </w:pPr>
      <w:r>
        <w:rPr>
          <w:rFonts w:hint="eastAsia"/>
          <w:b/>
          <w:sz w:val="28"/>
          <w:szCs w:val="28"/>
        </w:rPr>
        <w:t>投标截止时间：</w:t>
      </w:r>
      <w:r>
        <w:rPr>
          <w:rFonts w:hint="eastAsia"/>
          <w:b/>
          <w:sz w:val="28"/>
          <w:szCs w:val="28"/>
          <w:lang w:val="en-US" w:eastAsia="zh-CN"/>
        </w:rPr>
        <w:t>2020</w:t>
      </w:r>
      <w:r>
        <w:rPr>
          <w:rFonts w:hint="eastAsia"/>
          <w:b/>
          <w:sz w:val="28"/>
          <w:szCs w:val="28"/>
        </w:rPr>
        <w:t>年</w:t>
      </w:r>
      <w:r>
        <w:rPr>
          <w:rFonts w:hint="eastAsia"/>
          <w:b/>
          <w:sz w:val="28"/>
          <w:szCs w:val="28"/>
          <w:lang w:val="en-US" w:eastAsia="zh-CN"/>
        </w:rPr>
        <w:t>5</w:t>
      </w:r>
      <w:r>
        <w:rPr>
          <w:rFonts w:hint="eastAsia"/>
          <w:b/>
          <w:sz w:val="28"/>
          <w:szCs w:val="28"/>
        </w:rPr>
        <w:t>月</w:t>
      </w:r>
      <w:r>
        <w:rPr>
          <w:rFonts w:hint="eastAsia"/>
          <w:b/>
          <w:sz w:val="28"/>
          <w:szCs w:val="28"/>
          <w:lang w:val="en-US" w:eastAsia="zh-CN"/>
        </w:rPr>
        <w:t>15</w:t>
      </w:r>
      <w:r>
        <w:rPr>
          <w:rFonts w:hint="eastAsia"/>
          <w:b/>
          <w:sz w:val="28"/>
          <w:szCs w:val="28"/>
        </w:rPr>
        <w:t>日，逾期收到或不符合规定的投标文件将被拒绝。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开标时间：定于</w:t>
      </w:r>
      <w:r>
        <w:rPr>
          <w:rFonts w:hint="eastAsia"/>
          <w:b/>
          <w:sz w:val="28"/>
          <w:szCs w:val="28"/>
          <w:lang w:val="en-US" w:eastAsia="zh-CN"/>
        </w:rPr>
        <w:t>2020</w:t>
      </w:r>
      <w:r>
        <w:rPr>
          <w:rFonts w:hint="eastAsia"/>
          <w:b/>
          <w:sz w:val="28"/>
          <w:szCs w:val="28"/>
        </w:rPr>
        <w:t>年</w:t>
      </w:r>
      <w:r>
        <w:rPr>
          <w:rFonts w:hint="eastAsia"/>
          <w:b/>
          <w:sz w:val="28"/>
          <w:szCs w:val="28"/>
          <w:lang w:val="en-US" w:eastAsia="zh-CN"/>
        </w:rPr>
        <w:t>5</w:t>
      </w:r>
      <w:r>
        <w:rPr>
          <w:rFonts w:hint="eastAsia"/>
          <w:b/>
          <w:sz w:val="28"/>
          <w:szCs w:val="28"/>
        </w:rPr>
        <w:t>月</w:t>
      </w:r>
      <w:r>
        <w:rPr>
          <w:rFonts w:hint="eastAsia"/>
          <w:b/>
          <w:sz w:val="28"/>
          <w:szCs w:val="28"/>
          <w:lang w:val="en-US" w:eastAsia="zh-CN"/>
        </w:rPr>
        <w:t>17</w:t>
      </w:r>
      <w:r>
        <w:rPr>
          <w:rFonts w:hint="eastAsia"/>
          <w:b/>
          <w:sz w:val="28"/>
          <w:szCs w:val="28"/>
        </w:rPr>
        <w:t>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w:t>
      </w:r>
      <w:r>
        <w:rPr>
          <w:rFonts w:hint="eastAsia"/>
          <w:b/>
          <w:sz w:val="28"/>
          <w:szCs w:val="28"/>
          <w:lang w:val="en-US" w:eastAsia="zh-CN"/>
        </w:rPr>
        <w:t>Health</w:t>
      </w:r>
      <w:r>
        <w:rPr>
          <w:rFonts w:hint="eastAsia"/>
          <w:b/>
          <w:sz w:val="28"/>
          <w:szCs w:val="28"/>
        </w:rPr>
        <w:t>工作室</w:t>
      </w:r>
    </w:p>
    <w:p>
      <w:pPr>
        <w:spacing w:line="360" w:lineRule="auto"/>
        <w:rPr>
          <w:b/>
          <w:sz w:val="28"/>
          <w:szCs w:val="28"/>
        </w:rPr>
      </w:pPr>
      <w:r>
        <w:rPr>
          <w:rFonts w:hint="eastAsia"/>
          <w:b/>
          <w:sz w:val="28"/>
          <w:szCs w:val="28"/>
        </w:rPr>
        <w:t>地址：石家庄市河北师大软件学院创业中心</w:t>
      </w:r>
    </w:p>
    <w:p>
      <w:pPr>
        <w:spacing w:line="360" w:lineRule="auto"/>
        <w:rPr>
          <w:rFonts w:hint="eastAsia"/>
          <w:b/>
          <w:sz w:val="28"/>
          <w:szCs w:val="28"/>
        </w:rPr>
      </w:pPr>
      <w:r>
        <w:rPr>
          <w:rFonts w:hint="eastAsia"/>
          <w:b/>
          <w:sz w:val="28"/>
          <w:szCs w:val="28"/>
        </w:rPr>
        <w:t>电话：</w:t>
      </w:r>
    </w:p>
    <w:p>
      <w:pPr>
        <w:spacing w:line="360" w:lineRule="auto"/>
        <w:rPr>
          <w:b/>
          <w:sz w:val="28"/>
          <w:szCs w:val="28"/>
        </w:rPr>
      </w:pPr>
      <w:r>
        <w:rPr>
          <w:rFonts w:hint="eastAsia"/>
          <w:b/>
          <w:sz w:val="28"/>
          <w:szCs w:val="28"/>
        </w:rPr>
        <w:t>传真：</w:t>
      </w:r>
    </w:p>
    <w:p>
      <w:pPr>
        <w:spacing w:line="360" w:lineRule="auto"/>
        <w:rPr>
          <w:rFonts w:hint="default" w:eastAsiaTheme="minorEastAsia"/>
          <w:b/>
          <w:sz w:val="28"/>
          <w:szCs w:val="28"/>
          <w:lang w:val="en-US" w:eastAsia="zh-CN"/>
        </w:rPr>
      </w:pPr>
      <w:r>
        <w:rPr>
          <w:rFonts w:hint="eastAsia"/>
          <w:b/>
          <w:sz w:val="28"/>
          <w:szCs w:val="28"/>
        </w:rPr>
        <w:t>邮编：05</w:t>
      </w:r>
      <w:r>
        <w:rPr>
          <w:rFonts w:hint="eastAsia"/>
          <w:b/>
          <w:sz w:val="28"/>
          <w:szCs w:val="28"/>
          <w:lang w:val="en-US" w:eastAsia="zh-CN"/>
        </w:rPr>
        <w:t>3400</w:t>
      </w:r>
    </w:p>
    <w:p>
      <w:pPr>
        <w:spacing w:line="360" w:lineRule="auto"/>
        <w:rPr>
          <w:rFonts w:hint="eastAsia" w:eastAsiaTheme="minorEastAsia"/>
          <w:b/>
          <w:sz w:val="28"/>
          <w:szCs w:val="28"/>
          <w:lang w:eastAsia="zh-CN"/>
        </w:rPr>
      </w:pPr>
      <w:r>
        <w:rPr>
          <w:rFonts w:hint="eastAsia"/>
          <w:b/>
          <w:sz w:val="28"/>
          <w:szCs w:val="28"/>
        </w:rPr>
        <w:t>联系人：</w:t>
      </w:r>
      <w:r>
        <w:rPr>
          <w:rFonts w:hint="eastAsia"/>
          <w:b/>
          <w:sz w:val="28"/>
          <w:szCs w:val="28"/>
          <w:lang w:val="en-US" w:eastAsia="zh-CN"/>
        </w:rPr>
        <w:t>刘彬</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w:t>
      </w:r>
      <w:r>
        <w:rPr>
          <w:rFonts w:hint="eastAsia"/>
          <w:sz w:val="28"/>
          <w:szCs w:val="28"/>
          <w:lang w:val="en-US" w:eastAsia="zh-CN"/>
        </w:rPr>
        <w:t>Health</w:t>
      </w:r>
      <w:r>
        <w:rPr>
          <w:rFonts w:hint="eastAsia"/>
          <w:sz w:val="28"/>
          <w:szCs w:val="28"/>
        </w:rPr>
        <w:t>工作室为本次招标的招标方，招标内容是 “</w:t>
      </w:r>
      <w:r>
        <w:rPr>
          <w:rFonts w:hint="eastAsia"/>
          <w:sz w:val="28"/>
          <w:szCs w:val="28"/>
          <w:lang w:val="en-US" w:eastAsia="zh-CN"/>
        </w:rPr>
        <w:t>Health</w:t>
      </w:r>
      <w:r>
        <w:rPr>
          <w:rFonts w:hint="eastAsia"/>
          <w:sz w:val="28"/>
          <w:szCs w:val="28"/>
        </w:rPr>
        <w:t>”硬件平台和网络服务，该系统的已审批的预算成本中包含用于支付本次招标后所签订的合同的款项。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numPr>
          <w:ilvl w:val="0"/>
          <w:numId w:val="5"/>
        </w:numPr>
        <w:rPr>
          <w:rFonts w:hint="eastAsia"/>
          <w:sz w:val="32"/>
          <w:szCs w:val="32"/>
          <w:lang w:val="en-US" w:eastAsia="zh-CN"/>
        </w:rPr>
      </w:pPr>
      <w:r>
        <w:rPr>
          <w:rFonts w:hint="eastAsia"/>
          <w:sz w:val="32"/>
          <w:szCs w:val="32"/>
          <w:lang w:val="en-US" w:eastAsia="zh-CN"/>
        </w:rPr>
        <w:t>北上广深和众多二线城市拥有着全国最多的白领人口（此处为月薪8000+）而据全国网民白领数量来看有8870万，而根据上海的白领健康指数白皮书显示2018年（2019年报告）高达98.75%的白领处于亚健康状态，而这个数值一直是逐年上升，这些白领（至少5千万以上）每年会在健康上很大需求，包括药品、食膳养生等；而他们的主要购买途径是医院、药店等，存在主要的问题包括：</w:t>
      </w:r>
    </w:p>
    <w:p>
      <w:pPr>
        <w:numPr>
          <w:ilvl w:val="0"/>
          <w:numId w:val="6"/>
        </w:numPr>
        <w:rPr>
          <w:rFonts w:hint="eastAsia"/>
          <w:sz w:val="32"/>
          <w:szCs w:val="32"/>
          <w:lang w:val="en-US" w:eastAsia="zh-CN"/>
        </w:rPr>
      </w:pPr>
      <w:r>
        <w:rPr>
          <w:rFonts w:hint="eastAsia"/>
          <w:sz w:val="32"/>
          <w:szCs w:val="32"/>
          <w:lang w:val="en-US" w:eastAsia="zh-CN"/>
        </w:rPr>
        <w:t>搭乘各类交通设施会浪费很多精力和金钱</w:t>
      </w:r>
    </w:p>
    <w:p>
      <w:pPr>
        <w:numPr>
          <w:ilvl w:val="0"/>
          <w:numId w:val="6"/>
        </w:numPr>
        <w:rPr>
          <w:rFonts w:hint="default"/>
          <w:sz w:val="32"/>
          <w:szCs w:val="32"/>
          <w:lang w:val="en-US" w:eastAsia="zh-CN"/>
        </w:rPr>
      </w:pPr>
      <w:r>
        <w:rPr>
          <w:rFonts w:hint="eastAsia"/>
          <w:sz w:val="32"/>
          <w:szCs w:val="32"/>
          <w:lang w:val="en-US" w:eastAsia="zh-CN"/>
        </w:rPr>
        <w:t>去医院诊断、挂号、排号、买药等需要很多时间</w:t>
      </w:r>
    </w:p>
    <w:p>
      <w:pPr>
        <w:numPr>
          <w:ilvl w:val="0"/>
          <w:numId w:val="0"/>
        </w:numPr>
        <w:rPr>
          <w:rFonts w:hint="default"/>
          <w:sz w:val="32"/>
          <w:szCs w:val="32"/>
          <w:lang w:val="en-US" w:eastAsia="zh-CN"/>
        </w:rPr>
      </w:pPr>
      <w:r>
        <w:drawing>
          <wp:anchor distT="0" distB="0" distL="114300" distR="114300" simplePos="0" relativeHeight="251659264" behindDoc="1" locked="0" layoutInCell="1" allowOverlap="1">
            <wp:simplePos x="0" y="0"/>
            <wp:positionH relativeFrom="column">
              <wp:posOffset>-497840</wp:posOffset>
            </wp:positionH>
            <wp:positionV relativeFrom="paragraph">
              <wp:posOffset>1150620</wp:posOffset>
            </wp:positionV>
            <wp:extent cx="2834640" cy="4371975"/>
            <wp:effectExtent l="0" t="0" r="0" b="1905"/>
            <wp:wrapThrough wrapText="bothSides">
              <wp:wrapPolygon>
                <wp:start x="0" y="0"/>
                <wp:lineTo x="0" y="21534"/>
                <wp:lineTo x="21484" y="21534"/>
                <wp:lineTo x="21484"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34640" cy="4371975"/>
                    </a:xfrm>
                    <a:prstGeom prst="rect">
                      <a:avLst/>
                    </a:prstGeom>
                    <a:noFill/>
                    <a:ln>
                      <a:noFill/>
                    </a:ln>
                  </pic:spPr>
                </pic:pic>
              </a:graphicData>
            </a:graphic>
          </wp:anchor>
        </w:drawing>
      </w:r>
      <w:r>
        <w:rPr>
          <w:rFonts w:hint="eastAsia"/>
          <w:sz w:val="32"/>
          <w:szCs w:val="32"/>
          <w:lang w:val="en-US" w:eastAsia="zh-CN"/>
        </w:rPr>
        <w:t>2.北上广深和众多二线城市拥有着全国医疗资源的大半壁江山,拥有着众多的三甲医院和医生，但由于医生的计算机和智能设备的知识和使用参差不齐，所以还需要通过培训。</w:t>
      </w:r>
    </w:p>
    <w:p>
      <w:pPr>
        <w:numPr>
          <w:ilvl w:val="0"/>
          <w:numId w:val="0"/>
        </w:numPr>
        <w:rPr>
          <w:rFonts w:hint="eastAsia"/>
          <w:sz w:val="32"/>
          <w:szCs w:val="32"/>
          <w:lang w:val="en-US" w:eastAsia="zh-CN"/>
        </w:rPr>
      </w:pPr>
      <w:r>
        <w:drawing>
          <wp:anchor distT="0" distB="0" distL="114300" distR="114300" simplePos="0" relativeHeight="251658240" behindDoc="1" locked="0" layoutInCell="1" allowOverlap="1">
            <wp:simplePos x="0" y="0"/>
            <wp:positionH relativeFrom="column">
              <wp:posOffset>268605</wp:posOffset>
            </wp:positionH>
            <wp:positionV relativeFrom="paragraph">
              <wp:posOffset>9525</wp:posOffset>
            </wp:positionV>
            <wp:extent cx="2842260" cy="4398645"/>
            <wp:effectExtent l="0" t="0" r="7620" b="5715"/>
            <wp:wrapThrough wrapText="bothSides">
              <wp:wrapPolygon>
                <wp:start x="0" y="0"/>
                <wp:lineTo x="0" y="21553"/>
                <wp:lineTo x="21542" y="21553"/>
                <wp:lineTo x="21542" y="0"/>
                <wp:lineTo x="0" y="0"/>
              </wp:wrapPolygon>
            </wp:wrapThrough>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42260" cy="4398645"/>
                    </a:xfrm>
                    <a:prstGeom prst="rect">
                      <a:avLst/>
                    </a:prstGeom>
                    <a:noFill/>
                    <a:ln>
                      <a:noFill/>
                    </a:ln>
                  </pic:spPr>
                </pic:pic>
              </a:graphicData>
            </a:graphic>
          </wp:anchor>
        </w:drawing>
      </w:r>
    </w:p>
    <w:p>
      <w:pPr>
        <w:numPr>
          <w:ilvl w:val="0"/>
          <w:numId w:val="0"/>
        </w:numPr>
        <w:rPr>
          <w:rFonts w:hint="eastAsia"/>
          <w:sz w:val="32"/>
          <w:szCs w:val="32"/>
          <w:lang w:val="en-US" w:eastAsia="zh-CN"/>
        </w:rPr>
      </w:pPr>
    </w:p>
    <w:p>
      <w:pPr>
        <w:numPr>
          <w:ilvl w:val="0"/>
          <w:numId w:val="0"/>
        </w:numPr>
        <w:rPr>
          <w:rFonts w:hint="default"/>
          <w:sz w:val="32"/>
          <w:szCs w:val="32"/>
          <w:lang w:val="en-US" w:eastAsia="zh-CN"/>
        </w:rPr>
      </w:pPr>
    </w:p>
    <w:p>
      <w:pPr>
        <w:numPr>
          <w:ilvl w:val="0"/>
          <w:numId w:val="0"/>
        </w:numPr>
        <w:rPr>
          <w:rFonts w:hint="default"/>
          <w:sz w:val="32"/>
          <w:szCs w:val="32"/>
          <w:lang w:val="en-US" w:eastAsia="zh-CN"/>
        </w:rPr>
      </w:pPr>
    </w:p>
    <w:p>
      <w:pPr>
        <w:numPr>
          <w:ilvl w:val="0"/>
          <w:numId w:val="0"/>
        </w:numPr>
        <w:rPr>
          <w:rFonts w:hint="default"/>
          <w:sz w:val="32"/>
          <w:szCs w:val="32"/>
          <w:lang w:val="en-US" w:eastAsia="zh-CN"/>
        </w:rPr>
      </w:pPr>
    </w:p>
    <w:p>
      <w:pPr>
        <w:numPr>
          <w:ilvl w:val="0"/>
          <w:numId w:val="0"/>
        </w:numPr>
        <w:rPr>
          <w:rFonts w:hint="default"/>
          <w:sz w:val="32"/>
          <w:szCs w:val="32"/>
          <w:lang w:val="en-US" w:eastAsia="zh-CN"/>
        </w:rPr>
      </w:pPr>
    </w:p>
    <w:p>
      <w:pPr>
        <w:numPr>
          <w:ilvl w:val="0"/>
          <w:numId w:val="0"/>
        </w:numPr>
        <w:rPr>
          <w:rFonts w:hint="default"/>
          <w:sz w:val="32"/>
          <w:szCs w:val="32"/>
          <w:lang w:val="en-US" w:eastAsia="zh-CN"/>
        </w:rPr>
      </w:pPr>
    </w:p>
    <w:p>
      <w:pPr>
        <w:numPr>
          <w:ilvl w:val="0"/>
          <w:numId w:val="0"/>
        </w:numPr>
        <w:rPr>
          <w:rFonts w:hint="default"/>
          <w:sz w:val="32"/>
          <w:szCs w:val="32"/>
          <w:lang w:val="en-US" w:eastAsia="zh-CN"/>
        </w:rPr>
      </w:pPr>
    </w:p>
    <w:p>
      <w:pPr>
        <w:numPr>
          <w:ilvl w:val="0"/>
          <w:numId w:val="0"/>
        </w:numPr>
        <w:rPr>
          <w:rFonts w:hint="default"/>
          <w:sz w:val="32"/>
          <w:szCs w:val="32"/>
          <w:lang w:val="en-US" w:eastAsia="zh-CN"/>
        </w:rPr>
      </w:pPr>
    </w:p>
    <w:p>
      <w:pPr>
        <w:numPr>
          <w:ilvl w:val="0"/>
          <w:numId w:val="0"/>
        </w:numPr>
        <w:ind w:leftChars="0"/>
        <w:rPr>
          <w:rFonts w:hint="eastAsia"/>
          <w:sz w:val="32"/>
          <w:szCs w:val="32"/>
          <w:lang w:val="en-US" w:eastAsia="zh-CN"/>
        </w:rPr>
      </w:pPr>
      <w:r>
        <w:rPr>
          <w:rFonts w:hint="eastAsia"/>
          <w:sz w:val="32"/>
          <w:szCs w:val="32"/>
          <w:lang w:val="en-US" w:eastAsia="zh-CN"/>
        </w:rPr>
        <w:t>3.目前白领基本会通过智能手机、电脑等来查询自身健康等，享受不出家门看病的便利，具备充足的习惯和认识；这些成熟的线上医疗机构尚有以下不足：</w:t>
      </w:r>
    </w:p>
    <w:p>
      <w:pPr>
        <w:numPr>
          <w:ilvl w:val="0"/>
          <w:numId w:val="7"/>
        </w:numPr>
        <w:ind w:leftChars="0"/>
        <w:rPr>
          <w:rFonts w:hint="eastAsia"/>
          <w:sz w:val="32"/>
          <w:szCs w:val="32"/>
          <w:lang w:val="en-US" w:eastAsia="zh-CN"/>
        </w:rPr>
      </w:pPr>
      <w:r>
        <w:rPr>
          <w:rFonts w:hint="eastAsia"/>
          <w:sz w:val="32"/>
          <w:szCs w:val="32"/>
          <w:lang w:val="en-US" w:eastAsia="zh-CN"/>
        </w:rPr>
        <w:t>没有配套的线下设施（手表手环等测量健康设备仪器）</w:t>
      </w:r>
    </w:p>
    <w:p>
      <w:pPr>
        <w:numPr>
          <w:ilvl w:val="0"/>
          <w:numId w:val="7"/>
        </w:numPr>
        <w:ind w:leftChars="0"/>
        <w:rPr>
          <w:rFonts w:hint="default"/>
          <w:sz w:val="32"/>
          <w:szCs w:val="32"/>
          <w:lang w:val="en-US" w:eastAsia="zh-CN"/>
        </w:rPr>
      </w:pPr>
      <w:r>
        <w:rPr>
          <w:rFonts w:hint="eastAsia"/>
          <w:sz w:val="32"/>
          <w:szCs w:val="32"/>
          <w:lang w:val="en-US" w:eastAsia="zh-CN"/>
        </w:rPr>
        <w:t>不健全的诊断机制（存在各区域性病症不同导致误诊）</w:t>
      </w:r>
    </w:p>
    <w:p>
      <w:pPr>
        <w:numPr>
          <w:ilvl w:val="0"/>
          <w:numId w:val="7"/>
        </w:numPr>
        <w:ind w:leftChars="0"/>
        <w:rPr>
          <w:rFonts w:hint="default"/>
          <w:sz w:val="32"/>
          <w:szCs w:val="32"/>
          <w:lang w:val="en-US" w:eastAsia="zh-CN"/>
        </w:rPr>
      </w:pPr>
      <w:r>
        <w:rPr>
          <w:rFonts w:hint="eastAsia"/>
          <w:sz w:val="32"/>
          <w:szCs w:val="32"/>
          <w:lang w:val="en-US" w:eastAsia="zh-CN"/>
        </w:rPr>
        <w:t>没有针对老年和小孩的健康宣传（易于理解和操作）</w:t>
      </w:r>
    </w:p>
    <w:p>
      <w:pPr>
        <w:numPr>
          <w:ilvl w:val="0"/>
          <w:numId w:val="7"/>
        </w:numPr>
        <w:ind w:leftChars="0"/>
        <w:rPr>
          <w:rFonts w:hint="default"/>
          <w:sz w:val="32"/>
          <w:szCs w:val="32"/>
          <w:lang w:val="en-US" w:eastAsia="zh-CN"/>
        </w:rPr>
      </w:pPr>
      <w:r>
        <w:rPr>
          <w:rFonts w:hint="eastAsia"/>
          <w:sz w:val="32"/>
          <w:szCs w:val="32"/>
          <w:lang w:val="en-US" w:eastAsia="zh-CN"/>
        </w:rPr>
        <w:t>预约体系不健全（不是所有医院支持）</w:t>
      </w:r>
    </w:p>
    <w:p>
      <w:pPr>
        <w:numPr>
          <w:ilvl w:val="0"/>
          <w:numId w:val="7"/>
        </w:numPr>
        <w:ind w:leftChars="0"/>
        <w:rPr>
          <w:rFonts w:hint="default"/>
          <w:sz w:val="32"/>
          <w:szCs w:val="32"/>
          <w:lang w:val="en-US" w:eastAsia="zh-CN"/>
        </w:rPr>
      </w:pPr>
      <w:r>
        <w:rPr>
          <w:rFonts w:hint="eastAsia"/>
          <w:sz w:val="32"/>
          <w:szCs w:val="32"/>
          <w:lang w:val="en-US" w:eastAsia="zh-CN"/>
        </w:rPr>
        <w:t>没有对用户后期的恢复健康之后的强身健体等服务</w:t>
      </w:r>
    </w:p>
    <w:p>
      <w:pPr>
        <w:widowControl/>
        <w:spacing w:line="360" w:lineRule="auto"/>
        <w:rPr>
          <w:b/>
          <w:sz w:val="28"/>
          <w:szCs w:val="28"/>
        </w:rPr>
      </w:pPr>
      <w:r>
        <w:rPr>
          <w:rFonts w:hint="eastAsia"/>
          <w:b/>
          <w:sz w:val="28"/>
          <w:szCs w:val="28"/>
        </w:rPr>
        <w:t>项目目标</w:t>
      </w:r>
    </w:p>
    <w:p>
      <w:pPr>
        <w:ind w:firstLine="420" w:firstLineChars="0"/>
        <w:rPr>
          <w:rFonts w:hint="eastAsia"/>
          <w:sz w:val="32"/>
          <w:szCs w:val="32"/>
          <w:lang w:val="en-US" w:eastAsia="zh-CN"/>
        </w:rPr>
      </w:pPr>
      <w:r>
        <w:rPr>
          <w:rFonts w:hint="eastAsia"/>
          <w:sz w:val="32"/>
          <w:szCs w:val="32"/>
          <w:lang w:val="en-US" w:eastAsia="zh-CN"/>
        </w:rPr>
        <w:t>为一二线亚健康白领和其家庭提供的医疗服务和健康维护（健身养生）。</w:t>
      </w:r>
    </w:p>
    <w:p>
      <w:pPr>
        <w:ind w:firstLine="420" w:firstLineChars="0"/>
        <w:rPr>
          <w:rFonts w:hint="eastAsia"/>
          <w:sz w:val="32"/>
          <w:szCs w:val="32"/>
          <w:lang w:val="en-US" w:eastAsia="zh-CN"/>
        </w:rPr>
      </w:pPr>
      <w:r>
        <w:rPr>
          <w:rFonts w:hint="eastAsia"/>
          <w:sz w:val="32"/>
          <w:szCs w:val="32"/>
          <w:lang w:val="en-US" w:eastAsia="zh-CN"/>
        </w:rPr>
        <w:t>利用一二线优秀的医师资源，为患者提供更好的医疗服务</w:t>
      </w:r>
    </w:p>
    <w:p>
      <w:pPr>
        <w:ind w:firstLine="420" w:firstLineChars="0"/>
        <w:rPr>
          <w:rFonts w:hint="eastAsia"/>
          <w:sz w:val="32"/>
          <w:szCs w:val="32"/>
          <w:lang w:val="en-US" w:eastAsia="zh-CN"/>
        </w:rPr>
      </w:pPr>
      <w:r>
        <w:rPr>
          <w:rFonts w:hint="eastAsia"/>
          <w:sz w:val="32"/>
          <w:szCs w:val="32"/>
          <w:lang w:val="en-US" w:eastAsia="zh-CN"/>
        </w:rPr>
        <w:t>利用互联网优势确保在24小时内都有足够的医师可以诊疗患者</w:t>
      </w:r>
    </w:p>
    <w:p>
      <w:pPr>
        <w:ind w:firstLine="420" w:firstLineChars="0"/>
        <w:rPr>
          <w:rFonts w:hint="default"/>
          <w:sz w:val="32"/>
          <w:szCs w:val="32"/>
          <w:lang w:val="en-US" w:eastAsia="zh-CN"/>
        </w:rPr>
      </w:pPr>
      <w:r>
        <w:rPr>
          <w:rFonts w:hint="eastAsia"/>
          <w:sz w:val="32"/>
          <w:szCs w:val="32"/>
          <w:lang w:val="en-US" w:eastAsia="zh-CN"/>
        </w:rPr>
        <w:t>针对常年亚健康的患者，提供更好的诊断和治疗，并协助当地医院和医疗机构及时有效的帮助患者康复以及后续的调理饮食、健身服务等项目，做到一直陪伴用户一生。</w:t>
      </w:r>
    </w:p>
    <w:p>
      <w:pPr>
        <w:ind w:firstLine="420" w:firstLineChars="0"/>
        <w:rPr>
          <w:rFonts w:hint="default"/>
          <w:sz w:val="32"/>
          <w:szCs w:val="32"/>
          <w:lang w:val="en-US" w:eastAsia="zh-CN"/>
        </w:rPr>
      </w:pPr>
    </w:p>
    <w:p>
      <w:pPr>
        <w:widowControl/>
        <w:spacing w:line="360" w:lineRule="auto"/>
        <w:rPr>
          <w:b/>
          <w:sz w:val="28"/>
          <w:szCs w:val="28"/>
        </w:rPr>
      </w:pPr>
      <w:r>
        <w:rPr>
          <w:rFonts w:hint="eastAsia"/>
          <w:b/>
          <w:sz w:val="28"/>
          <w:szCs w:val="28"/>
        </w:rPr>
        <w:t>项目范围</w:t>
      </w:r>
    </w:p>
    <w:p>
      <w:pPr>
        <w:pStyle w:val="20"/>
        <w:widowControl/>
        <w:numPr>
          <w:ilvl w:val="1"/>
          <w:numId w:val="2"/>
        </w:numPr>
        <w:spacing w:line="360" w:lineRule="auto"/>
        <w:ind w:firstLineChars="0"/>
        <w:rPr>
          <w:sz w:val="28"/>
          <w:szCs w:val="28"/>
        </w:rPr>
      </w:pPr>
      <w:r>
        <w:rPr>
          <w:rFonts w:hint="eastAsia"/>
          <w:sz w:val="28"/>
          <w:szCs w:val="28"/>
          <w:lang w:val="en-US" w:eastAsia="zh-CN"/>
        </w:rPr>
        <w:t>医院</w:t>
      </w:r>
      <w:r>
        <w:rPr>
          <w:rFonts w:hint="eastAsia"/>
          <w:sz w:val="28"/>
          <w:szCs w:val="28"/>
        </w:rPr>
        <w:t>支持：</w:t>
      </w:r>
      <w:r>
        <w:rPr>
          <w:rFonts w:hint="eastAsia"/>
          <w:sz w:val="28"/>
          <w:szCs w:val="28"/>
          <w:lang w:val="en-US" w:eastAsia="zh-CN"/>
        </w:rPr>
        <w:t>医生入驻</w:t>
      </w:r>
      <w:r>
        <w:rPr>
          <w:rFonts w:hint="eastAsia"/>
          <w:sz w:val="28"/>
          <w:szCs w:val="28"/>
        </w:rPr>
        <w:t>、管理</w:t>
      </w:r>
      <w:r>
        <w:rPr>
          <w:rFonts w:hint="eastAsia"/>
          <w:sz w:val="28"/>
          <w:szCs w:val="28"/>
          <w:lang w:val="en-US" w:eastAsia="zh-CN"/>
        </w:rPr>
        <w:t>在职医生</w:t>
      </w:r>
      <w:r>
        <w:rPr>
          <w:rFonts w:hint="eastAsia"/>
          <w:sz w:val="28"/>
          <w:szCs w:val="28"/>
        </w:rPr>
        <w:t>及分类、订单处理、查看历史数据；</w:t>
      </w:r>
    </w:p>
    <w:p>
      <w:pPr>
        <w:pStyle w:val="20"/>
        <w:widowControl/>
        <w:numPr>
          <w:ilvl w:val="1"/>
          <w:numId w:val="2"/>
        </w:numPr>
        <w:spacing w:line="360" w:lineRule="auto"/>
        <w:ind w:firstLineChars="0"/>
        <w:rPr>
          <w:sz w:val="28"/>
          <w:szCs w:val="28"/>
        </w:rPr>
      </w:pPr>
      <w:r>
        <w:rPr>
          <w:rFonts w:hint="eastAsia"/>
          <w:sz w:val="28"/>
          <w:szCs w:val="28"/>
          <w:lang w:val="en-US" w:eastAsia="zh-CN"/>
        </w:rPr>
        <w:t>患者求医</w:t>
      </w:r>
      <w:r>
        <w:rPr>
          <w:rFonts w:hint="eastAsia"/>
          <w:sz w:val="28"/>
          <w:szCs w:val="28"/>
        </w:rPr>
        <w:t>：</w:t>
      </w:r>
      <w:r>
        <w:rPr>
          <w:rFonts w:hint="eastAsia"/>
          <w:sz w:val="28"/>
          <w:szCs w:val="28"/>
          <w:lang w:val="en-US" w:eastAsia="zh-CN"/>
        </w:rPr>
        <w:t>疾病信息查询及浏览、药品</w:t>
      </w:r>
      <w:r>
        <w:rPr>
          <w:rFonts w:hint="eastAsia"/>
          <w:sz w:val="28"/>
          <w:szCs w:val="28"/>
        </w:rPr>
        <w:t>查询及浏览、下单、结账、评价、个人中心；</w:t>
      </w:r>
    </w:p>
    <w:p>
      <w:pPr>
        <w:pStyle w:val="20"/>
        <w:widowControl/>
        <w:numPr>
          <w:ilvl w:val="1"/>
          <w:numId w:val="2"/>
        </w:numPr>
        <w:spacing w:line="360" w:lineRule="auto"/>
        <w:ind w:firstLineChars="0"/>
        <w:rPr>
          <w:sz w:val="28"/>
          <w:szCs w:val="28"/>
        </w:rPr>
      </w:pPr>
      <w:r>
        <w:rPr>
          <w:rFonts w:hint="eastAsia"/>
          <w:sz w:val="28"/>
          <w:szCs w:val="28"/>
        </w:rPr>
        <w:t>公共功能：广告、</w:t>
      </w:r>
      <w:r>
        <w:rPr>
          <w:rFonts w:hint="eastAsia"/>
          <w:sz w:val="28"/>
          <w:szCs w:val="28"/>
          <w:lang w:val="en-US" w:eastAsia="zh-CN"/>
        </w:rPr>
        <w:t>药品</w:t>
      </w:r>
      <w:r>
        <w:rPr>
          <w:rFonts w:hint="eastAsia"/>
          <w:sz w:val="28"/>
          <w:szCs w:val="28"/>
        </w:rPr>
        <w:t>推荐、特定活动；</w:t>
      </w:r>
    </w:p>
    <w:p>
      <w:pPr>
        <w:pStyle w:val="20"/>
        <w:widowControl/>
        <w:numPr>
          <w:ilvl w:val="1"/>
          <w:numId w:val="2"/>
        </w:numPr>
        <w:spacing w:line="360" w:lineRule="auto"/>
        <w:ind w:firstLineChars="0"/>
        <w:rPr>
          <w:sz w:val="28"/>
          <w:szCs w:val="28"/>
        </w:rPr>
      </w:pPr>
      <w:r>
        <w:rPr>
          <w:rFonts w:hint="eastAsia"/>
          <w:sz w:val="28"/>
          <w:szCs w:val="28"/>
        </w:rPr>
        <w:t>管理员功能：</w:t>
      </w:r>
      <w:r>
        <w:rPr>
          <w:rFonts w:hint="eastAsia"/>
          <w:sz w:val="28"/>
          <w:szCs w:val="28"/>
          <w:lang w:val="en-US" w:eastAsia="zh-CN"/>
        </w:rPr>
        <w:t>医院</w:t>
      </w:r>
      <w:r>
        <w:rPr>
          <w:rFonts w:hint="eastAsia"/>
          <w:sz w:val="28"/>
          <w:szCs w:val="28"/>
        </w:rPr>
        <w:t>审核、广告管理、推荐</w:t>
      </w:r>
      <w:r>
        <w:rPr>
          <w:rFonts w:hint="eastAsia"/>
          <w:sz w:val="28"/>
          <w:szCs w:val="28"/>
          <w:lang w:val="en-US" w:eastAsia="zh-CN"/>
        </w:rPr>
        <w:t>药品</w:t>
      </w:r>
      <w:r>
        <w:rPr>
          <w:rFonts w:hint="eastAsia"/>
          <w:sz w:val="28"/>
          <w:szCs w:val="28"/>
        </w:rPr>
        <w:t>管理、活动安排、分析数据；</w:t>
      </w:r>
    </w:p>
    <w:p>
      <w:pPr>
        <w:widowControl/>
        <w:spacing w:line="360" w:lineRule="auto"/>
        <w:rPr>
          <w:b/>
          <w:sz w:val="28"/>
          <w:szCs w:val="28"/>
        </w:rPr>
      </w:pPr>
      <w:r>
        <w:rPr>
          <w:rFonts w:hint="eastAsia"/>
          <w:b/>
          <w:sz w:val="28"/>
          <w:szCs w:val="28"/>
        </w:rPr>
        <w:t>本系统有如下服务指标：</w:t>
      </w:r>
    </w:p>
    <w:p>
      <w:pPr>
        <w:spacing w:line="360" w:lineRule="auto"/>
        <w:ind w:firstLine="420" w:firstLineChars="0"/>
        <w:rPr>
          <w:rFonts w:hint="eastAsia"/>
          <w:sz w:val="28"/>
          <w:szCs w:val="28"/>
          <w:lang w:val="en-US" w:eastAsia="zh-CN"/>
        </w:rPr>
      </w:pPr>
      <w:r>
        <w:rPr>
          <w:rFonts w:hint="eastAsia"/>
          <w:sz w:val="28"/>
          <w:szCs w:val="28"/>
          <w:lang w:val="en-US" w:eastAsia="zh-CN"/>
        </w:rPr>
        <w:t>1.支持至少100家医院入驻，平均每家医生在职人员200名</w:t>
      </w:r>
    </w:p>
    <w:p>
      <w:pPr>
        <w:spacing w:line="360" w:lineRule="auto"/>
        <w:ind w:firstLine="420" w:firstLineChars="0"/>
        <w:rPr>
          <w:rFonts w:hint="default"/>
          <w:sz w:val="28"/>
          <w:szCs w:val="28"/>
          <w:lang w:val="en-US" w:eastAsia="zh-CN"/>
        </w:rPr>
      </w:pPr>
      <w:r>
        <w:rPr>
          <w:rFonts w:hint="eastAsia"/>
          <w:sz w:val="28"/>
          <w:szCs w:val="28"/>
          <w:lang w:val="en-US" w:eastAsia="zh-CN"/>
        </w:rPr>
        <w:t>2.支持至少100000名求医人士注册</w:t>
      </w:r>
    </w:p>
    <w:p>
      <w:pPr>
        <w:spacing w:line="360" w:lineRule="auto"/>
        <w:ind w:firstLine="420" w:firstLineChars="0"/>
        <w:rPr>
          <w:rFonts w:hint="default"/>
          <w:sz w:val="28"/>
          <w:szCs w:val="28"/>
          <w:lang w:val="en-US" w:eastAsia="zh-CN"/>
        </w:rPr>
      </w:pPr>
      <w:r>
        <w:rPr>
          <w:rFonts w:hint="eastAsia"/>
          <w:sz w:val="28"/>
          <w:szCs w:val="28"/>
          <w:lang w:val="en-US" w:eastAsia="zh-CN"/>
        </w:rPr>
        <w:t>3.并发访问量为60次/秒，平均响应时间&lt;0.5s</w:t>
      </w:r>
    </w:p>
    <w:p>
      <w:pPr>
        <w:spacing w:line="360" w:lineRule="auto"/>
        <w:ind w:firstLine="420" w:firstLineChars="0"/>
        <w:rPr>
          <w:rFonts w:hint="default"/>
          <w:sz w:val="28"/>
          <w:szCs w:val="28"/>
          <w:lang w:val="en-US" w:eastAsia="zh-CN"/>
        </w:rPr>
      </w:pPr>
      <w:r>
        <w:rPr>
          <w:rFonts w:hint="eastAsia"/>
          <w:sz w:val="28"/>
          <w:szCs w:val="28"/>
          <w:lang w:val="en-US" w:eastAsia="zh-CN"/>
        </w:rPr>
        <w:t>4.数据总量为4-6TB，数据必须考虑故障恢复</w:t>
      </w:r>
    </w:p>
    <w:p>
      <w:pPr>
        <w:spacing w:line="360" w:lineRule="auto"/>
        <w:ind w:firstLine="420" w:firstLineChars="0"/>
        <w:rPr>
          <w:rFonts w:hint="default"/>
          <w:sz w:val="28"/>
          <w:szCs w:val="28"/>
          <w:lang w:val="en-US" w:eastAsia="zh-CN"/>
        </w:rPr>
      </w:pPr>
      <w:r>
        <w:rPr>
          <w:rFonts w:hint="eastAsia"/>
          <w:sz w:val="28"/>
          <w:szCs w:val="28"/>
          <w:lang w:val="en-US" w:eastAsia="zh-CN"/>
        </w:rPr>
        <w:t>5.提供7*24小时不间断服务</w:t>
      </w:r>
    </w:p>
    <w:p>
      <w:pPr>
        <w:spacing w:line="360" w:lineRule="auto"/>
        <w:ind w:firstLine="420" w:firstLineChars="0"/>
        <w:rPr>
          <w:rFonts w:hint="default"/>
          <w:sz w:val="28"/>
          <w:szCs w:val="28"/>
          <w:lang w:val="en-US" w:eastAsia="zh-CN"/>
        </w:rPr>
      </w:pPr>
      <w:r>
        <w:rPr>
          <w:rFonts w:hint="eastAsia"/>
          <w:sz w:val="28"/>
          <w:szCs w:val="28"/>
          <w:lang w:val="en-US" w:eastAsia="zh-CN"/>
        </w:rPr>
        <w:t>6.故障恢复时间&lt;2小时</w:t>
      </w:r>
      <w:bookmarkStart w:id="0" w:name="_GoBack"/>
      <w:bookmarkEnd w:id="0"/>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w:t>
      </w:r>
      <w:r>
        <w:rPr>
          <w:rFonts w:hint="eastAsia"/>
          <w:sz w:val="28"/>
          <w:szCs w:val="28"/>
          <w:lang w:val="en-US" w:eastAsia="zh-CN"/>
        </w:rPr>
        <w:t>租用</w:t>
      </w:r>
      <w:r>
        <w:rPr>
          <w:rFonts w:hint="eastAsia"/>
          <w:sz w:val="28"/>
          <w:szCs w:val="28"/>
        </w:rPr>
        <w:t>所需要的服务及配置参数如下：</w:t>
      </w:r>
    </w:p>
    <w:tbl>
      <w:tblPr>
        <w:tblStyle w:val="12"/>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支持PHP应用和MySQL数据库；数据库容易无限制；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服务</w:t>
            </w:r>
          </w:p>
        </w:tc>
        <w:tc>
          <w:tcPr>
            <w:tcW w:w="1370" w:type="dxa"/>
          </w:tcPr>
          <w:p>
            <w:pPr>
              <w:spacing w:line="360" w:lineRule="auto"/>
              <w:rPr>
                <w:sz w:val="28"/>
              </w:rPr>
            </w:pPr>
          </w:p>
        </w:tc>
        <w:tc>
          <w:tcPr>
            <w:tcW w:w="5720" w:type="dxa"/>
          </w:tcPr>
          <w:p>
            <w:pPr>
              <w:rPr>
                <w:rFonts w:hint="eastAsia"/>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8"/>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8"/>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本次采购服务必须保证在2012年12月以前到位并部署完毕。中标人应制定详细的实施计划，并严格按照实施计划展开实施。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8"/>
        </w:numPr>
        <w:spacing w:line="360" w:lineRule="auto"/>
        <w:rPr>
          <w:b/>
          <w:sz w:val="28"/>
          <w:szCs w:val="28"/>
        </w:rPr>
      </w:pPr>
      <w:r>
        <w:rPr>
          <w:rFonts w:hint="eastAsia"/>
          <w:b/>
          <w:sz w:val="28"/>
          <w:szCs w:val="28"/>
        </w:rPr>
        <w:t>后期服务</w:t>
      </w:r>
    </w:p>
    <w:p>
      <w:pPr>
        <w:pStyle w:val="9"/>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9"/>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9"/>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8"/>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w:t>
      </w:r>
      <w:r>
        <w:rPr>
          <w:rFonts w:hint="eastAsia"/>
          <w:sz w:val="28"/>
          <w:szCs w:val="28"/>
          <w:lang w:val="en-US" w:eastAsia="zh-CN"/>
        </w:rPr>
        <w:t>20</w:t>
      </w:r>
      <w:r>
        <w:rPr>
          <w:rFonts w:hint="eastAsia"/>
          <w:sz w:val="28"/>
          <w:szCs w:val="28"/>
        </w:rPr>
        <w:t>年</w:t>
      </w:r>
      <w:r>
        <w:rPr>
          <w:rFonts w:hint="eastAsia"/>
          <w:sz w:val="28"/>
          <w:szCs w:val="28"/>
          <w:lang w:val="en-US" w:eastAsia="zh-CN"/>
        </w:rPr>
        <w:t>6</w:t>
      </w:r>
      <w:r>
        <w:rPr>
          <w:rFonts w:hint="eastAsia"/>
          <w:sz w:val="28"/>
          <w:szCs w:val="28"/>
        </w:rPr>
        <w:t>月，支付合同款项30%的中期款，系统运行</w:t>
      </w:r>
      <w:r>
        <w:rPr>
          <w:rFonts w:hint="eastAsia"/>
          <w:sz w:val="28"/>
          <w:szCs w:val="28"/>
          <w:lang w:val="en-US" w:eastAsia="zh-CN"/>
        </w:rPr>
        <w:t>2</w:t>
      </w:r>
      <w:r>
        <w:rPr>
          <w:rFonts w:hint="eastAsia"/>
          <w:sz w:val="28"/>
          <w:szCs w:val="28"/>
        </w:rPr>
        <w:t>个月后，即在2013年</w:t>
      </w:r>
      <w:r>
        <w:rPr>
          <w:rFonts w:hint="eastAsia"/>
          <w:sz w:val="28"/>
          <w:szCs w:val="28"/>
          <w:lang w:val="en-US" w:eastAsia="zh-CN"/>
        </w:rPr>
        <w:t>7</w:t>
      </w:r>
      <w:r>
        <w:rPr>
          <w:rFonts w:hint="eastAsia"/>
          <w:sz w:val="28"/>
          <w:szCs w:val="28"/>
        </w:rPr>
        <w:t>月，进行全面验收，检查系统运行的安全性、稳定性和性能等，全面验收结束，招标方支付合同款项20%的余款。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61EF5F"/>
    <w:multiLevelType w:val="singleLevel"/>
    <w:tmpl w:val="9B61EF5F"/>
    <w:lvl w:ilvl="0" w:tentative="0">
      <w:start w:val="1"/>
      <w:numFmt w:val="upperLetter"/>
      <w:suff w:val="nothing"/>
      <w:lvlText w:val="%1）"/>
      <w:lvlJc w:val="left"/>
    </w:lvl>
  </w:abstractNum>
  <w:abstractNum w:abstractNumId="1">
    <w:nsid w:val="E7AE6A1E"/>
    <w:multiLevelType w:val="singleLevel"/>
    <w:tmpl w:val="E7AE6A1E"/>
    <w:lvl w:ilvl="0" w:tentative="0">
      <w:start w:val="1"/>
      <w:numFmt w:val="upperLetter"/>
      <w:lvlText w:val="%1)"/>
      <w:lvlJc w:val="left"/>
      <w:pPr>
        <w:tabs>
          <w:tab w:val="left" w:pos="312"/>
        </w:tabs>
      </w:pPr>
    </w:lvl>
  </w:abstractNum>
  <w:abstractNum w:abstractNumId="2">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1DCC2482"/>
    <w:multiLevelType w:val="singleLevel"/>
    <w:tmpl w:val="1DCC2482"/>
    <w:lvl w:ilvl="0" w:tentative="0">
      <w:start w:val="1"/>
      <w:numFmt w:val="decimal"/>
      <w:lvlText w:val="%1."/>
      <w:lvlJc w:val="left"/>
      <w:pPr>
        <w:tabs>
          <w:tab w:val="left" w:pos="312"/>
        </w:tabs>
      </w:pPr>
    </w:lvl>
  </w:abstractNum>
  <w:abstractNum w:abstractNumId="5">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5"/>
  </w:num>
  <w:num w:numId="2">
    <w:abstractNumId w:val="3"/>
  </w:num>
  <w:num w:numId="3">
    <w:abstractNumId w:val="6"/>
  </w:num>
  <w:num w:numId="4">
    <w:abstractNumId w:val="7"/>
  </w:num>
  <w:num w:numId="5">
    <w:abstractNumId w:val="4"/>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 w:val="1DBC2BF9"/>
    <w:rsid w:val="24734087"/>
    <w:rsid w:val="43AA316F"/>
    <w:rsid w:val="4B8F4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3">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3">
    <w:name w:val="Document Map"/>
    <w:basedOn w:val="1"/>
    <w:link w:val="21"/>
    <w:semiHidden/>
    <w:unhideWhenUsed/>
    <w:qFormat/>
    <w:uiPriority w:val="99"/>
    <w:rPr>
      <w:rFonts w:ascii="宋体" w:eastAsia="宋体"/>
      <w:sz w:val="18"/>
      <w:szCs w:val="18"/>
    </w:rPr>
  </w:style>
  <w:style w:type="paragraph" w:styleId="4">
    <w:name w:val="Body Text Indent 2"/>
    <w:basedOn w:val="1"/>
    <w:link w:val="23"/>
    <w:qFormat/>
    <w:uiPriority w:val="0"/>
    <w:pPr>
      <w:spacing w:line="360" w:lineRule="auto"/>
      <w:ind w:firstLine="560" w:firstLineChars="200"/>
    </w:pPr>
    <w:rPr>
      <w:rFonts w:ascii="Times New Roman" w:hAnsi="Times New Roman" w:eastAsia="宋体" w:cs="Times New Roman"/>
      <w:sz w:val="28"/>
      <w:szCs w:val="24"/>
    </w:rPr>
  </w:style>
  <w:style w:type="paragraph" w:styleId="5">
    <w:name w:val="Balloon Text"/>
    <w:basedOn w:val="1"/>
    <w:link w:val="24"/>
    <w:semiHidden/>
    <w:unhideWhenUsed/>
    <w:qFormat/>
    <w:uiPriority w:val="99"/>
    <w:rPr>
      <w:sz w:val="18"/>
      <w:szCs w:val="18"/>
    </w:rPr>
  </w:style>
  <w:style w:type="paragraph" w:styleId="6">
    <w:name w:val="footer"/>
    <w:basedOn w:val="1"/>
    <w:link w:val="16"/>
    <w:semiHidden/>
    <w:unhideWhenUsed/>
    <w:uiPriority w:val="99"/>
    <w:pPr>
      <w:tabs>
        <w:tab w:val="center" w:pos="4153"/>
        <w:tab w:val="right" w:pos="8306"/>
      </w:tabs>
      <w:snapToGrid w:val="0"/>
      <w:jc w:val="left"/>
    </w:pPr>
    <w:rPr>
      <w:sz w:val="18"/>
      <w:szCs w:val="18"/>
    </w:rPr>
  </w:style>
  <w:style w:type="paragraph" w:styleId="7">
    <w:name w:val="header"/>
    <w:basedOn w:val="1"/>
    <w:link w:val="15"/>
    <w:semiHidden/>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2"/>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table" w:styleId="12">
    <w:name w:val="Table Grid"/>
    <w:basedOn w:val="11"/>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4">
    <w:name w:val="Hyperlink"/>
    <w:basedOn w:val="13"/>
    <w:unhideWhenUsed/>
    <w:qFormat/>
    <w:uiPriority w:val="99"/>
    <w:rPr>
      <w:color w:val="0000FF" w:themeColor="hyperlink"/>
      <w:u w:val="single"/>
    </w:rPr>
  </w:style>
  <w:style w:type="character" w:customStyle="1" w:styleId="15">
    <w:name w:val="页眉 Char"/>
    <w:basedOn w:val="13"/>
    <w:link w:val="7"/>
    <w:semiHidden/>
    <w:qFormat/>
    <w:uiPriority w:val="99"/>
    <w:rPr>
      <w:sz w:val="18"/>
      <w:szCs w:val="18"/>
    </w:rPr>
  </w:style>
  <w:style w:type="character" w:customStyle="1" w:styleId="16">
    <w:name w:val="页脚 Char"/>
    <w:basedOn w:val="13"/>
    <w:link w:val="6"/>
    <w:semiHidden/>
    <w:qFormat/>
    <w:uiPriority w:val="99"/>
    <w:rPr>
      <w:sz w:val="18"/>
      <w:szCs w:val="18"/>
    </w:rPr>
  </w:style>
  <w:style w:type="character" w:customStyle="1" w:styleId="17">
    <w:name w:val="标题 1 Char"/>
    <w:basedOn w:val="13"/>
    <w:link w:val="2"/>
    <w:uiPriority w:val="9"/>
    <w:rPr>
      <w:b/>
      <w:bCs/>
      <w:kern w:val="44"/>
      <w:sz w:val="44"/>
      <w:szCs w:val="44"/>
    </w:rPr>
  </w:style>
  <w:style w:type="character" w:customStyle="1" w:styleId="18">
    <w:name w:val="标题 Char"/>
    <w:basedOn w:val="13"/>
    <w:link w:val="10"/>
    <w:qFormat/>
    <w:uiPriority w:val="10"/>
    <w:rPr>
      <w:rFonts w:eastAsia="宋体" w:asciiTheme="majorHAnsi" w:hAnsiTheme="majorHAnsi" w:cstheme="majorBidi"/>
      <w:b/>
      <w:bCs/>
      <w:sz w:val="32"/>
      <w:szCs w:val="32"/>
    </w:rPr>
  </w:style>
  <w:style w:type="character" w:customStyle="1" w:styleId="19">
    <w:name w:val="副标题 Char"/>
    <w:basedOn w:val="13"/>
    <w:link w:val="8"/>
    <w:qFormat/>
    <w:uiPriority w:val="11"/>
    <w:rPr>
      <w:rFonts w:eastAsia="宋体" w:asciiTheme="majorHAnsi" w:hAnsiTheme="majorHAnsi" w:cstheme="majorBidi"/>
      <w:b/>
      <w:bCs/>
      <w:kern w:val="28"/>
      <w:sz w:val="32"/>
      <w:szCs w:val="32"/>
    </w:rPr>
  </w:style>
  <w:style w:type="paragraph" w:styleId="20">
    <w:name w:val="List Paragraph"/>
    <w:basedOn w:val="1"/>
    <w:qFormat/>
    <w:uiPriority w:val="34"/>
    <w:pPr>
      <w:ind w:firstLine="420" w:firstLineChars="200"/>
    </w:pPr>
  </w:style>
  <w:style w:type="character" w:customStyle="1" w:styleId="21">
    <w:name w:val="文档结构图 Char"/>
    <w:basedOn w:val="13"/>
    <w:link w:val="3"/>
    <w:semiHidden/>
    <w:qFormat/>
    <w:uiPriority w:val="99"/>
    <w:rPr>
      <w:rFonts w:ascii="宋体" w:eastAsia="宋体"/>
      <w:sz w:val="18"/>
      <w:szCs w:val="18"/>
    </w:rPr>
  </w:style>
  <w:style w:type="character" w:customStyle="1" w:styleId="22">
    <w:name w:val="HTML 预设格式 Char"/>
    <w:basedOn w:val="13"/>
    <w:link w:val="9"/>
    <w:qFormat/>
    <w:uiPriority w:val="0"/>
    <w:rPr>
      <w:rFonts w:ascii="宋体" w:hAnsi="宋体" w:eastAsia="宋体" w:cs="宋体"/>
      <w:kern w:val="0"/>
      <w:sz w:val="24"/>
      <w:szCs w:val="24"/>
    </w:rPr>
  </w:style>
  <w:style w:type="character" w:customStyle="1" w:styleId="23">
    <w:name w:val="正文文本缩进 2 Char"/>
    <w:basedOn w:val="13"/>
    <w:link w:val="4"/>
    <w:qFormat/>
    <w:uiPriority w:val="0"/>
    <w:rPr>
      <w:rFonts w:ascii="Times New Roman" w:hAnsi="Times New Roman" w:eastAsia="宋体" w:cs="Times New Roman"/>
      <w:sz w:val="28"/>
      <w:szCs w:val="24"/>
    </w:rPr>
  </w:style>
  <w:style w:type="character" w:customStyle="1" w:styleId="24">
    <w:name w:val="批注框文本 Char"/>
    <w:basedOn w:val="13"/>
    <w:link w:val="5"/>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592</Words>
  <Characters>3380</Characters>
  <Lines>28</Lines>
  <Paragraphs>7</Paragraphs>
  <TotalTime>1</TotalTime>
  <ScaleCrop>false</ScaleCrop>
  <LinksUpToDate>false</LinksUpToDate>
  <CharactersWithSpaces>3965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2010-02-25T09:00:00Z</dcterms:created>
  <dc:creator>zhaosheng</dc:creator>
  <cp:lastModifiedBy>灵宝</cp:lastModifiedBy>
  <dcterms:modified xsi:type="dcterms:W3CDTF">2020-05-15T23:58:08Z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