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托育机构应急处置规范手册 一、皮肤过敏</w:t>
      </w:r>
      <w:r>
        <w:rPr/>
        <w:t>/</w:t>
      </w:r>
      <w:r>
        <w:rPr/>
        <w:t xml:space="preserve">红疹处置 </w:t>
      </w:r>
      <w:r>
        <w:rPr/>
        <w:t xml:space="preserve">1. </w:t>
      </w:r>
      <w:r>
        <w:rPr/>
        <w:t>轻微红疹、无发热、精神状态良好：立即暂停新增辅食，保持皮肤清洁干爽，持续观察</w:t>
      </w:r>
      <w:r>
        <w:rPr/>
        <w:t>24</w:t>
      </w:r>
      <w:r>
        <w:rPr/>
        <w:t xml:space="preserve">小时，做好记录并告知家长； </w:t>
      </w:r>
      <w:r>
        <w:rPr/>
        <w:t xml:space="preserve">2. </w:t>
      </w:r>
      <w:r>
        <w:rPr/>
        <w:t xml:space="preserve">红疹扩散、伴随瘙痒：通知保健医评估，联系家长送医，禁止自行涂抹药膏； </w:t>
      </w:r>
      <w:r>
        <w:rPr/>
        <w:t xml:space="preserve">3. </w:t>
      </w:r>
      <w:r>
        <w:rPr/>
        <w:t>伴随发热、呼吸急促、精神萎靡：立即启动应急流程，拨打</w:t>
      </w:r>
      <w:r>
        <w:rPr/>
        <w:t>120</w:t>
      </w:r>
      <w:r>
        <w:rPr/>
        <w:t xml:space="preserve">并同步家长。 二、腹泻处置 </w:t>
      </w:r>
      <w:r>
        <w:rPr/>
        <w:t xml:space="preserve">1. </w:t>
      </w:r>
      <w:r>
        <w:rPr/>
        <w:t xml:space="preserve">轻微腹泻、无脱水症状：调整为清淡饮食，补充温水，记录排便次数与性状； </w:t>
      </w:r>
      <w:r>
        <w:rPr/>
        <w:t xml:space="preserve">2. </w:t>
      </w:r>
      <w:r>
        <w:rPr/>
        <w:t>腹泻超过</w:t>
      </w:r>
      <w:r>
        <w:rPr/>
        <w:t>3</w:t>
      </w:r>
      <w:r>
        <w:rPr/>
        <w:t>次</w:t>
      </w:r>
      <w:r>
        <w:rPr/>
        <w:t>/</w:t>
      </w:r>
      <w:r>
        <w:rPr/>
        <w:t xml:space="preserve">天：通知家长接回就医，对接触物品全面消毒； </w:t>
      </w:r>
      <w:r>
        <w:rPr/>
        <w:t xml:space="preserve">3. </w:t>
      </w:r>
      <w:r>
        <w:rPr/>
        <w:t xml:space="preserve">出现频繁呕吐、便血、尿量明显减少、精神萎靡：立即送医并上报。 三、通用原则 </w:t>
      </w:r>
      <w:r>
        <w:rPr/>
        <w:t xml:space="preserve">1. </w:t>
      </w:r>
      <w:r>
        <w:rPr/>
        <w:t xml:space="preserve">所有异常情况第一时间记录时间、症状、处置措施； </w:t>
      </w:r>
      <w:r>
        <w:rPr/>
        <w:t xml:space="preserve">2. </w:t>
      </w:r>
      <w:r>
        <w:rPr/>
        <w:t xml:space="preserve">涉及身体异常必须第一时间联系家长，禁止自行用药； </w:t>
      </w:r>
      <w:r>
        <w:rPr/>
        <w:t xml:space="preserve">3. </w:t>
      </w:r>
      <w:r>
        <w:rPr/>
        <w:t xml:space="preserve">高风险情况立即启动应急预案，优先保障幼儿安全。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325</Words>
  <Characters>337</Characters>
  <CharactersWithSpaces>359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2026-10-24T11:33:35Z</dcterms:created>
  <dc:creator/>
  <dc:description/>
  <dc:language>zh-CN</dc:language>
  <cp:lastModifiedBy/>
  <dcterms:modified xsi:type="dcterms:W3CDTF">2026-10-24T11:36:56Z</dcterms:modified>
  <cp:revision>3</cp:revision>
  <dc:subject/>
  <dc:title/>
</cp:coreProperties>
</file>