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</w:rPr>
      </w:pPr>
      <w:r>
        <w:rPr>
          <w:sz w:val="52"/>
          <w:szCs w:val="52"/>
        </w:rPr>
        <w:t>Lab Report</w:t>
      </w:r>
    </w:p>
    <w:p>
      <w:pPr>
        <w:jc w:val="center"/>
        <w:rPr>
          <w:sz w:val="30"/>
          <w:szCs w:val="30"/>
        </w:rPr>
      </w:pPr>
      <w:r>
        <w:rPr>
          <w:sz w:val="30"/>
          <w:szCs w:val="30"/>
        </w:rPr>
        <w:t>57117139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Task1</w:t>
      </w:r>
    </w:p>
    <w:p>
      <w:r>
        <w:t>打开A主机防火墙之后，从B主机telnet访问A主机，结果如下，防火墙拒绝了此次连接。</w:t>
      </w:r>
    </w:p>
    <w:p>
      <w:r>
        <w:drawing>
          <wp:inline distT="0" distB="0" distL="114300" distR="114300">
            <wp:extent cx="5272405" cy="1479550"/>
            <wp:effectExtent l="0" t="0" r="1079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关闭A主机防火墙之后，从B主机访问A主机，成功连接。</w:t>
      </w:r>
    </w:p>
    <w:p>
      <w:r>
        <w:drawing>
          <wp:inline distT="0" distB="0" distL="114300" distR="114300">
            <wp:extent cx="5273675" cy="1599565"/>
            <wp:effectExtent l="0" t="0" r="952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设置防火墙拦截seu的官网的ip后</w:t>
      </w:r>
    </w:p>
    <w:p>
      <w:r>
        <w:drawing>
          <wp:inline distT="0" distB="0" distL="114300" distR="114300">
            <wp:extent cx="5264785" cy="2056130"/>
            <wp:effectExtent l="0" t="0" r="184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实验成功。</w:t>
      </w:r>
    </w:p>
    <w:p/>
    <w:p/>
    <w:p/>
    <w:p/>
    <w:p/>
    <w:p/>
    <w:p>
      <w:r>
        <w:rPr>
          <w:b/>
          <w:bCs/>
          <w:sz w:val="30"/>
          <w:szCs w:val="30"/>
        </w:rPr>
        <w:t>Task2</w:t>
      </w:r>
    </w:p>
    <w:p>
      <w:r>
        <w:drawing>
          <wp:inline distT="0" distB="0" distL="114300" distR="114300">
            <wp:extent cx="5269865" cy="5635625"/>
            <wp:effectExtent l="0" t="0" r="133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3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60120"/>
            <wp:effectExtent l="0" t="0" r="1397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871855"/>
            <wp:effectExtent l="0" t="0" r="1270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704975"/>
            <wp:effectExtent l="0" t="0" r="19050" b="222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1148715"/>
            <wp:effectExtent l="0" t="0" r="19050" b="19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4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参照附录编写了程序和make文件，成功添加防火墙规则。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Task3</w:t>
      </w:r>
    </w:p>
    <w:p>
      <w:r>
        <w:drawing>
          <wp:inline distT="0" distB="0" distL="114300" distR="114300">
            <wp:extent cx="5267325" cy="2289810"/>
            <wp:effectExtent l="0" t="0" r="15875" b="215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</w:t>
      </w:r>
    </w:p>
    <w:p>
      <w:r>
        <w:drawing>
          <wp:inline distT="0" distB="0" distL="114300" distR="114300">
            <wp:extent cx="5265420" cy="1555115"/>
            <wp:effectExtent l="0" t="0" r="17780" b="196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42820"/>
            <wp:effectExtent l="0" t="0" r="1524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323465"/>
            <wp:effectExtent l="0" t="0" r="1714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9300" cy="11938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通过8000端口ssh连接上150机器，并从150机器telnet访问152机器。成功跨过防火墙。</w:t>
      </w:r>
    </w:p>
    <w:p>
      <w:r>
        <w:t>B</w:t>
      </w:r>
    </w:p>
    <w:p>
      <w:r>
        <w:drawing>
          <wp:inline distT="0" distB="0" distL="114300" distR="114300">
            <wp:extent cx="5264785" cy="2184400"/>
            <wp:effectExtent l="0" t="0" r="184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84450"/>
            <wp:effectExtent l="0" t="0" r="1778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703580"/>
            <wp:effectExtent l="0" t="0" r="1778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80970"/>
            <wp:effectExtent l="0" t="0" r="1016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779905"/>
            <wp:effectExtent l="0" t="0" r="16510" b="234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16530"/>
            <wp:effectExtent l="0" t="0" r="133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通过ssh从本机的9000端口连接到另一台主机，并配置浏览器的代理规则，成功翻过防火墙打开东南大学官网。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Task4</w:t>
      </w:r>
    </w:p>
    <w:p>
      <w:r>
        <w:drawing>
          <wp:inline distT="0" distB="0" distL="114300" distR="114300">
            <wp:extent cx="5273675" cy="3332480"/>
            <wp:effectExtent l="0" t="0" r="9525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955040"/>
            <wp:effectExtent l="0" t="0" r="1841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07060"/>
            <wp:effectExtent l="0" t="0" r="1333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83865"/>
            <wp:effectExtent l="0" t="0" r="1143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633730"/>
            <wp:effectExtent l="0" t="0" r="1714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996055"/>
            <wp:effectExtent l="0" t="0" r="18415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通过开启服务器的反向SSH功能，并在客户端上22222端口通过ssh连接上服务器实现在墙外访问墙内web服务的功能。</w:t>
      </w:r>
      <w:bookmarkStart w:id="0" w:name="_GoBack"/>
      <w:bookmarkEnd w:id="0"/>
    </w:p>
    <w:p>
      <w:pPr>
        <w:rPr>
          <w:rFonts w:hint="eastAsia"/>
        </w:rPr>
      </w:pPr>
      <w:r>
        <w:drawing>
          <wp:inline distT="0" distB="0" distL="114300" distR="114300">
            <wp:extent cx="5273040" cy="6861175"/>
            <wp:effectExtent l="0" t="0" r="10160" b="222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6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E2143"/>
    <w:rsid w:val="BFFB12A3"/>
    <w:rsid w:val="D9BE3B98"/>
    <w:rsid w:val="DF7FAFC5"/>
    <w:rsid w:val="FFFE2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2020-09-18T17:11:00Z</dcterms:created>
  <dc:creator>mac</dc:creator>
  <cp:lastModifiedBy>mac</cp:lastModifiedBy>
  <dcterms:modified xsi:type="dcterms:W3CDTF">2020-09-21T00:14:03Z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