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E9A7C" w14:textId="77777777" w:rsidR="00D82F5E" w:rsidRPr="007140AA" w:rsidRDefault="00760509" w:rsidP="00D82F5E">
      <w:pPr>
        <w:rPr>
          <w:rFonts w:ascii="Calibri" w:hAnsi="Calibri"/>
          <w:b/>
        </w:rPr>
      </w:pPr>
      <w:r w:rsidRPr="007140AA">
        <w:rPr>
          <w:rFonts w:ascii="Calibri" w:hAnsi="Calibri"/>
          <w:b/>
        </w:rPr>
        <w:t>Form tridiagonal matrix</w:t>
      </w:r>
      <w:r w:rsidR="006D5831" w:rsidRPr="007140AA">
        <w:rPr>
          <w:rFonts w:ascii="Calibri" w:hAnsi="Calibri"/>
          <w:b/>
        </w:rPr>
        <w:t xml:space="preserve"> A and vector b</w:t>
      </w:r>
    </w:p>
    <w:p w14:paraId="48594217" w14:textId="3FF3332C" w:rsidR="008C4303" w:rsidRPr="00D502DA" w:rsidRDefault="007140AA" w:rsidP="00D82F5E">
      <w:pPr>
        <w:rPr>
          <w:rFonts w:ascii="Calibri" w:hAnsi="Calibri"/>
          <w:sz w:val="28"/>
          <w:szCs w:val="28"/>
        </w:rPr>
      </w:pPr>
      <w:r w:rsidRPr="007140AA">
        <w:rPr>
          <w:rFonts w:ascii="Calibri" w:hAnsi="Calibri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580652F" wp14:editId="4C31EFF3">
            <wp:simplePos x="0" y="0"/>
            <wp:positionH relativeFrom="margin">
              <wp:posOffset>1536700</wp:posOffset>
            </wp:positionH>
            <wp:positionV relativeFrom="paragraph">
              <wp:posOffset>977900</wp:posOffset>
            </wp:positionV>
            <wp:extent cx="1571625" cy="291465"/>
            <wp:effectExtent l="0" t="0" r="9525" b="0"/>
            <wp:wrapThrough wrapText="bothSides">
              <wp:wrapPolygon edited="0">
                <wp:start x="7855" y="0"/>
                <wp:lineTo x="0" y="4235"/>
                <wp:lineTo x="0" y="14118"/>
                <wp:lineTo x="7855" y="19765"/>
                <wp:lineTo x="19898" y="19765"/>
                <wp:lineTo x="21469" y="15529"/>
                <wp:lineTo x="21469" y="11294"/>
                <wp:lineTo x="20160" y="0"/>
                <wp:lineTo x="785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f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744" w:rsidRPr="007140AA">
        <w:rPr>
          <w:rFonts w:ascii="Calibri" w:hAnsi="Calibri"/>
        </w:rPr>
        <w:t>For matrix A, w</w:t>
      </w:r>
      <w:r w:rsidR="006260CC" w:rsidRPr="007140AA">
        <w:rPr>
          <w:rFonts w:ascii="Calibri" w:hAnsi="Calibri"/>
        </w:rPr>
        <w:t>hat</w:t>
      </w:r>
      <w:r w:rsidR="00E4322C" w:rsidRPr="007140AA">
        <w:rPr>
          <w:rFonts w:ascii="Calibri" w:hAnsi="Calibri"/>
        </w:rPr>
        <w:t xml:space="preserve"> the first step</w:t>
      </w:r>
      <w:r w:rsidR="006260CC" w:rsidRPr="007140AA">
        <w:rPr>
          <w:rFonts w:ascii="Calibri" w:hAnsi="Calibri"/>
        </w:rPr>
        <w:t xml:space="preserve"> is</w:t>
      </w:r>
      <w:r w:rsidR="00E4322C" w:rsidRPr="007140AA">
        <w:rPr>
          <w:rFonts w:ascii="Calibri" w:hAnsi="Calibri"/>
        </w:rPr>
        <w:t xml:space="preserve"> </w:t>
      </w:r>
      <w:r w:rsidR="006260CC" w:rsidRPr="007140AA">
        <w:rPr>
          <w:rFonts w:ascii="Calibri" w:hAnsi="Calibri"/>
        </w:rPr>
        <w:t>initializing an n-by-n all zero matrix by using build-in function</w:t>
      </w:r>
      <w:r w:rsidR="005941C1" w:rsidRPr="007140AA">
        <w:rPr>
          <w:rFonts w:ascii="Calibri" w:hAnsi="Calibri"/>
        </w:rPr>
        <w:t xml:space="preserve"> (zeros (n, n))</w:t>
      </w:r>
      <w:r w:rsidR="006260CC" w:rsidRPr="007140AA">
        <w:rPr>
          <w:rFonts w:ascii="Calibri" w:hAnsi="Calibri"/>
        </w:rPr>
        <w:t xml:space="preserve">. Next step is </w:t>
      </w:r>
      <w:r w:rsidR="009340FD">
        <w:rPr>
          <w:rFonts w:ascii="Calibri" w:hAnsi="Calibri"/>
        </w:rPr>
        <w:t xml:space="preserve">to </w:t>
      </w:r>
      <w:r w:rsidR="006260CC" w:rsidRPr="007140AA">
        <w:rPr>
          <w:rFonts w:ascii="Calibri" w:hAnsi="Calibri"/>
        </w:rPr>
        <w:t xml:space="preserve">insert a for-loop to modify </w:t>
      </w:r>
      <w:r w:rsidR="0051652A" w:rsidRPr="007140AA">
        <w:rPr>
          <w:rFonts w:ascii="Calibri" w:hAnsi="Calibri"/>
        </w:rPr>
        <w:t xml:space="preserve">diagonal and nearby elements from zero to </w:t>
      </w:r>
      <w:r w:rsidR="00BC33A9" w:rsidRPr="007140AA">
        <w:rPr>
          <w:rFonts w:ascii="Calibri" w:hAnsi="Calibri"/>
        </w:rPr>
        <w:t xml:space="preserve">specific numbers </w:t>
      </w:r>
      <w:r w:rsidR="009340FD">
        <w:rPr>
          <w:rFonts w:ascii="Calibri" w:hAnsi="Calibri"/>
        </w:rPr>
        <w:t xml:space="preserve">getting </w:t>
      </w:r>
      <w:r w:rsidR="00BC33A9" w:rsidRPr="007140AA">
        <w:rPr>
          <w:rFonts w:ascii="Calibri" w:hAnsi="Calibri"/>
        </w:rPr>
        <w:t xml:space="preserve">by formulas of </w:t>
      </w:r>
      <m:oMath>
        <m:r>
          <w:rPr>
            <w:rFonts w:ascii="Cambria Math" w:hAnsi="Cambria Math"/>
          </w:rPr>
          <m:t>-2(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C33A9" w:rsidRPr="007140AA">
        <w:rPr>
          <w:rFonts w:ascii="Calibri" w:hAnsi="Calibri"/>
        </w:rPr>
        <w:t xml:space="preserve"> </w:t>
      </w:r>
      <w:r w:rsidR="00963744" w:rsidRPr="007140AA">
        <w:rPr>
          <w:rFonts w:ascii="Calibri" w:hAnsi="Calibri"/>
        </w:rPr>
        <w:t>and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C33A9" w:rsidRPr="007140AA">
        <w:rPr>
          <w:rFonts w:ascii="Calibri" w:hAnsi="Calibri"/>
        </w:rPr>
        <w:t xml:space="preserve">. </w:t>
      </w:r>
      <w:r w:rsidR="00963744" w:rsidRPr="007140AA">
        <w:rPr>
          <w:rFonts w:ascii="Calibri" w:hAnsi="Calibri"/>
        </w:rPr>
        <w:t xml:space="preserve">For vector b, </w:t>
      </w:r>
      <w:r w:rsidR="00226968" w:rsidRPr="007140AA">
        <w:rPr>
          <w:rFonts w:ascii="Calibri" w:hAnsi="Calibri"/>
        </w:rPr>
        <w:t>initialize it as 1-coloum vector</w:t>
      </w:r>
      <w:r w:rsidR="009340FD">
        <w:rPr>
          <w:rFonts w:ascii="Calibri" w:hAnsi="Calibri"/>
        </w:rPr>
        <w:t xml:space="preserve"> at first,</w:t>
      </w:r>
      <w:r w:rsidR="00226968" w:rsidRPr="007140AA">
        <w:rPr>
          <w:rFonts w:ascii="Calibri" w:hAnsi="Calibri"/>
        </w:rPr>
        <w:t xml:space="preserve"> </w:t>
      </w:r>
      <w:r w:rsidR="00735765" w:rsidRPr="007140AA">
        <w:rPr>
          <w:rFonts w:ascii="Calibri" w:hAnsi="Calibri"/>
        </w:rPr>
        <w:t xml:space="preserve">in order to </w:t>
      </w:r>
      <w:r w:rsidR="00DD481D" w:rsidRPr="007140AA">
        <w:rPr>
          <w:rFonts w:ascii="Calibri" w:hAnsi="Calibri"/>
        </w:rPr>
        <w:t xml:space="preserve">speed up and </w:t>
      </w:r>
      <w:r w:rsidR="00735765" w:rsidRPr="007140AA">
        <w:rPr>
          <w:rFonts w:ascii="Calibri" w:hAnsi="Calibri"/>
        </w:rPr>
        <w:t>avoid the warming of “change size in every loop literation”</w:t>
      </w:r>
      <w:r w:rsidR="00824285" w:rsidRPr="007140AA">
        <w:rPr>
          <w:rFonts w:ascii="Calibri" w:hAnsi="Calibri"/>
        </w:rPr>
        <w:t xml:space="preserve"> </w:t>
      </w:r>
      <w:r w:rsidR="00837D8C">
        <w:rPr>
          <w:rFonts w:ascii="Calibri" w:hAnsi="Calibri"/>
        </w:rPr>
        <w:t>for following</w:t>
      </w:r>
      <w:r w:rsidR="00824285" w:rsidRPr="007140AA">
        <w:rPr>
          <w:rFonts w:ascii="Calibri" w:hAnsi="Calibri"/>
        </w:rPr>
        <w:t xml:space="preserve"> for-loop </w:t>
      </w:r>
      <w:r w:rsidR="00837D8C">
        <w:rPr>
          <w:rFonts w:ascii="Calibri" w:hAnsi="Calibri"/>
        </w:rPr>
        <w:t>setting up</w:t>
      </w:r>
      <w:r w:rsidR="00DD481D" w:rsidRPr="007140AA">
        <w:rPr>
          <w:rFonts w:ascii="Calibri" w:hAnsi="Calibri"/>
        </w:rPr>
        <w:t>. Next</w:t>
      </w:r>
      <w:r w:rsidR="00824285" w:rsidRPr="007140AA">
        <w:rPr>
          <w:rFonts w:ascii="Calibri" w:hAnsi="Calibri"/>
        </w:rPr>
        <w:t xml:space="preserve"> step</w:t>
      </w:r>
      <w:r w:rsidR="00DD481D" w:rsidRPr="007140AA">
        <w:rPr>
          <w:rFonts w:ascii="Calibri" w:hAnsi="Calibri"/>
        </w:rPr>
        <w:t xml:space="preserve"> is that </w:t>
      </w:r>
      <w:r w:rsidR="00A7160D" w:rsidRPr="007140AA">
        <w:rPr>
          <w:rFonts w:ascii="Calibri" w:hAnsi="Calibri"/>
        </w:rPr>
        <w:t xml:space="preserve">invoking for loop statement and </w:t>
      </w:r>
      <w:r w:rsidR="005941C1" w:rsidRPr="007140AA">
        <w:rPr>
          <w:rFonts w:ascii="Calibri" w:hAnsi="Calibri"/>
        </w:rPr>
        <w:t>assig</w:t>
      </w:r>
      <w:r w:rsidR="00824285" w:rsidRPr="007140AA">
        <w:rPr>
          <w:rFonts w:ascii="Calibri" w:hAnsi="Calibri"/>
        </w:rPr>
        <w:t xml:space="preserve">ning the corresponding elements by </w:t>
      </w:r>
      <w:r w:rsidR="008C4303" w:rsidRPr="007140AA">
        <w:rPr>
          <w:rFonts w:ascii="Calibri" w:hAnsi="Calibri"/>
        </w:rPr>
        <w:t xml:space="preserve">the </w:t>
      </w:r>
      <w:r w:rsidR="00A7160D" w:rsidRPr="007140AA">
        <w:rPr>
          <w:rFonts w:ascii="Calibri" w:hAnsi="Calibri"/>
        </w:rPr>
        <w:t>formula</w:t>
      </w:r>
      <w:r w:rsidR="00A7160D" w:rsidRPr="00D502DA">
        <w:rPr>
          <w:rFonts w:ascii="Calibri" w:hAnsi="Calibri"/>
          <w:sz w:val="28"/>
          <w:szCs w:val="28"/>
        </w:rPr>
        <w:t xml:space="preserve">                       </w:t>
      </w:r>
    </w:p>
    <w:p w14:paraId="23494B4B" w14:textId="77777777" w:rsidR="007140AA" w:rsidRDefault="00D502DA" w:rsidP="007140AA">
      <w:pPr>
        <w:rPr>
          <w:rFonts w:ascii="Calibri" w:hAnsi="Calibri"/>
          <w:b/>
          <w:sz w:val="24"/>
          <w:szCs w:val="24"/>
        </w:rPr>
      </w:pPr>
      <w:r w:rsidRPr="007140AA">
        <w:rPr>
          <w:rFonts w:ascii="Calibri" w:hAnsi="Calibri"/>
          <w:b/>
          <w:sz w:val="24"/>
          <w:szCs w:val="24"/>
        </w:rPr>
        <w:t>Crout Factorization</w:t>
      </w:r>
    </w:p>
    <w:p w14:paraId="4DDA436D" w14:textId="287EED98" w:rsidR="003B36D7" w:rsidRDefault="00557C8A" w:rsidP="007140AA">
      <w:pPr>
        <w:rPr>
          <w:rFonts w:cs="Courier New"/>
          <w:sz w:val="24"/>
          <w:szCs w:val="24"/>
        </w:rPr>
      </w:pPr>
      <w:r w:rsidRPr="007140AA">
        <w:rPr>
          <w:rFonts w:ascii="Calibri" w:hAnsi="Calibri"/>
          <w:sz w:val="24"/>
          <w:szCs w:val="24"/>
        </w:rPr>
        <w:t>According to</w:t>
      </w:r>
      <w:r w:rsidR="003B36D7" w:rsidRPr="007140AA">
        <w:rPr>
          <w:rFonts w:ascii="Calibri" w:hAnsi="Calibri"/>
          <w:sz w:val="24"/>
          <w:szCs w:val="24"/>
        </w:rPr>
        <w:t xml:space="preserve"> </w:t>
      </w:r>
      <w:r w:rsidRPr="007140AA">
        <w:rPr>
          <w:rFonts w:ascii="Calibri" w:hAnsi="Calibri"/>
          <w:i/>
          <w:sz w:val="24"/>
          <w:szCs w:val="24"/>
        </w:rPr>
        <w:t>N</w:t>
      </w:r>
      <w:r w:rsidR="003B36D7" w:rsidRPr="007140AA">
        <w:rPr>
          <w:rFonts w:ascii="Calibri" w:hAnsi="Calibri"/>
          <w:i/>
          <w:sz w:val="24"/>
          <w:szCs w:val="24"/>
        </w:rPr>
        <w:t>umerical analysis tenth edition</w:t>
      </w:r>
      <w:r w:rsidR="00837D8C">
        <w:rPr>
          <w:rFonts w:ascii="Calibri" w:hAnsi="Calibri"/>
          <w:i/>
          <w:sz w:val="24"/>
          <w:szCs w:val="24"/>
        </w:rPr>
        <w:t>,</w:t>
      </w:r>
      <w:r w:rsidR="003B36D7" w:rsidRPr="007140AA">
        <w:rPr>
          <w:rFonts w:ascii="Calibri" w:hAnsi="Calibri"/>
          <w:sz w:val="24"/>
          <w:szCs w:val="24"/>
        </w:rPr>
        <w:t xml:space="preserve"> written by </w:t>
      </w:r>
      <w:r w:rsidR="003B36D7" w:rsidRPr="007140AA">
        <w:rPr>
          <w:rFonts w:cs="Courier New"/>
          <w:sz w:val="24"/>
          <w:szCs w:val="24"/>
        </w:rPr>
        <w:t xml:space="preserve">RICHARD L. BURDEN, DOUGLAS J. FAIRES, ANNETTE M. BURDEN, (2014), </w:t>
      </w:r>
      <w:r w:rsidR="006C118C">
        <w:rPr>
          <w:rFonts w:cs="Courier New"/>
          <w:sz w:val="24"/>
          <w:szCs w:val="24"/>
        </w:rPr>
        <w:t xml:space="preserve">the </w:t>
      </w:r>
      <w:r w:rsidR="00E97063" w:rsidRPr="007140AA">
        <w:rPr>
          <w:rFonts w:cs="Courier New"/>
          <w:sz w:val="24"/>
          <w:szCs w:val="24"/>
        </w:rPr>
        <w:t>apparent algorithm</w:t>
      </w:r>
      <w:r w:rsidR="006C118C">
        <w:rPr>
          <w:rFonts w:cs="Courier New"/>
          <w:sz w:val="24"/>
          <w:szCs w:val="24"/>
        </w:rPr>
        <w:t xml:space="preserve"> was used</w:t>
      </w:r>
      <w:r w:rsidR="00E97063" w:rsidRPr="007140AA">
        <w:rPr>
          <w:rFonts w:cs="Courier New"/>
          <w:sz w:val="24"/>
          <w:szCs w:val="24"/>
        </w:rPr>
        <w:t xml:space="preserve"> </w:t>
      </w:r>
      <w:r w:rsidR="00090853" w:rsidRPr="007140AA">
        <w:rPr>
          <w:rFonts w:cs="Courier New"/>
          <w:sz w:val="24"/>
          <w:szCs w:val="24"/>
        </w:rPr>
        <w:t>to</w:t>
      </w:r>
      <w:r w:rsidR="00E97063" w:rsidRPr="007140AA">
        <w:rPr>
          <w:rFonts w:cs="Courier New"/>
          <w:sz w:val="24"/>
          <w:szCs w:val="24"/>
        </w:rPr>
        <w:t xml:space="preserve"> </w:t>
      </w:r>
      <w:r w:rsidR="005C1102" w:rsidRPr="007140AA">
        <w:rPr>
          <w:rFonts w:cs="Courier New"/>
          <w:sz w:val="24"/>
          <w:szCs w:val="24"/>
        </w:rPr>
        <w:t xml:space="preserve">set up </w:t>
      </w:r>
      <w:r w:rsidR="00090853" w:rsidRPr="007140AA">
        <w:rPr>
          <w:rFonts w:cs="Courier New"/>
          <w:sz w:val="24"/>
          <w:szCs w:val="24"/>
        </w:rPr>
        <w:t>for solving</w:t>
      </w:r>
      <w:r w:rsidR="005C1102" w:rsidRPr="007140AA">
        <w:rPr>
          <w:rFonts w:cs="Courier New"/>
          <w:sz w:val="24"/>
          <w:szCs w:val="24"/>
        </w:rPr>
        <w:t xml:space="preserve"> </w:t>
      </w:r>
      <w:r w:rsidR="005C1102" w:rsidRPr="007140AA">
        <w:rPr>
          <w:rFonts w:cs="Courier New"/>
          <w:i/>
          <w:sz w:val="24"/>
          <w:szCs w:val="24"/>
        </w:rPr>
        <w:t>L</w:t>
      </w:r>
      <w:r w:rsidR="00E97063" w:rsidRPr="007140AA">
        <w:rPr>
          <w:rFonts w:cs="Courier New"/>
          <w:b/>
          <w:sz w:val="24"/>
          <w:szCs w:val="24"/>
        </w:rPr>
        <w:t>z</w:t>
      </w:r>
      <w:r w:rsidR="00E97063" w:rsidRPr="007140AA">
        <w:rPr>
          <w:rFonts w:cs="Courier New"/>
          <w:sz w:val="24"/>
          <w:szCs w:val="24"/>
        </w:rPr>
        <w:t xml:space="preserve"> = </w:t>
      </w:r>
      <w:r w:rsidR="00E97063" w:rsidRPr="007140AA">
        <w:rPr>
          <w:rFonts w:cs="Courier New"/>
          <w:b/>
          <w:sz w:val="24"/>
          <w:szCs w:val="24"/>
        </w:rPr>
        <w:t>b</w:t>
      </w:r>
      <w:r w:rsidR="00090853" w:rsidRPr="007140AA">
        <w:rPr>
          <w:rFonts w:cs="Courier New"/>
          <w:sz w:val="24"/>
          <w:szCs w:val="24"/>
        </w:rPr>
        <w:t xml:space="preserve">, then </w:t>
      </w:r>
      <w:r w:rsidR="00E97063" w:rsidRPr="007140AA">
        <w:rPr>
          <w:rFonts w:cs="Courier New"/>
          <w:sz w:val="24"/>
          <w:szCs w:val="24"/>
        </w:rPr>
        <w:t>solv</w:t>
      </w:r>
      <w:r w:rsidR="00090853" w:rsidRPr="007140AA">
        <w:rPr>
          <w:rFonts w:cs="Courier New"/>
          <w:sz w:val="24"/>
          <w:szCs w:val="24"/>
        </w:rPr>
        <w:t>ing</w:t>
      </w:r>
      <w:r w:rsidR="00E97063" w:rsidRPr="007140AA">
        <w:rPr>
          <w:rFonts w:cs="Courier New"/>
          <w:sz w:val="24"/>
          <w:szCs w:val="24"/>
        </w:rPr>
        <w:t xml:space="preserve"> </w:t>
      </w:r>
      <w:r w:rsidR="00E97063" w:rsidRPr="007140AA">
        <w:rPr>
          <w:rFonts w:cs="Courier New"/>
          <w:i/>
          <w:sz w:val="24"/>
          <w:szCs w:val="24"/>
        </w:rPr>
        <w:t>U</w:t>
      </w:r>
      <w:r w:rsidR="00E97063" w:rsidRPr="007140AA">
        <w:rPr>
          <w:rFonts w:cs="Courier New"/>
          <w:b/>
          <w:sz w:val="24"/>
          <w:szCs w:val="24"/>
        </w:rPr>
        <w:t>x</w:t>
      </w:r>
      <w:r w:rsidR="00E97063" w:rsidRPr="007140AA">
        <w:rPr>
          <w:rFonts w:cs="Courier New"/>
          <w:sz w:val="24"/>
          <w:szCs w:val="24"/>
        </w:rPr>
        <w:t xml:space="preserve"> = </w:t>
      </w:r>
      <w:r w:rsidR="00E97063" w:rsidRPr="007140AA">
        <w:rPr>
          <w:rFonts w:cs="Courier New"/>
          <w:b/>
          <w:sz w:val="24"/>
          <w:szCs w:val="24"/>
        </w:rPr>
        <w:t>z</w:t>
      </w:r>
      <w:r w:rsidR="00090853" w:rsidRPr="007140AA">
        <w:rPr>
          <w:rFonts w:cs="Courier New"/>
          <w:b/>
          <w:sz w:val="24"/>
          <w:szCs w:val="24"/>
        </w:rPr>
        <w:t xml:space="preserve">. </w:t>
      </w:r>
      <w:r w:rsidR="00090853" w:rsidRPr="007140AA">
        <w:rPr>
          <w:rFonts w:cs="Courier New"/>
          <w:sz w:val="24"/>
          <w:szCs w:val="24"/>
        </w:rPr>
        <w:t xml:space="preserve">Finally, assigning </w:t>
      </w:r>
      <w:r w:rsidR="00BD0D9F" w:rsidRPr="007140AA">
        <w:rPr>
          <w:rFonts w:cs="Courier New"/>
          <w:sz w:val="24"/>
          <w:szCs w:val="24"/>
        </w:rPr>
        <w:t xml:space="preserve">temporary matrix </w:t>
      </w:r>
      <w:r w:rsidR="00BD0D9F" w:rsidRPr="007140AA">
        <w:rPr>
          <w:rFonts w:cs="Courier New"/>
          <w:b/>
          <w:sz w:val="24"/>
          <w:szCs w:val="24"/>
        </w:rPr>
        <w:t>z</w:t>
      </w:r>
      <w:r w:rsidR="00BD0D9F" w:rsidRPr="007140AA">
        <w:rPr>
          <w:rFonts w:cs="Courier New"/>
          <w:sz w:val="24"/>
          <w:szCs w:val="24"/>
        </w:rPr>
        <w:t xml:space="preserve"> to the solution matrix </w:t>
      </w:r>
      <w:r w:rsidR="00BD0D9F" w:rsidRPr="007140AA">
        <w:rPr>
          <w:rFonts w:cs="Courier New"/>
          <w:b/>
          <w:sz w:val="24"/>
          <w:szCs w:val="24"/>
        </w:rPr>
        <w:t>x</w:t>
      </w:r>
      <w:r w:rsidR="00BD0D9F" w:rsidRPr="007140AA">
        <w:rPr>
          <w:rFonts w:cs="Courier New"/>
          <w:sz w:val="24"/>
          <w:szCs w:val="24"/>
        </w:rPr>
        <w:t xml:space="preserve">. </w:t>
      </w:r>
    </w:p>
    <w:p w14:paraId="49599BDE" w14:textId="77777777" w:rsidR="001D7827" w:rsidRDefault="001D7827" w:rsidP="007140AA">
      <w:pPr>
        <w:rPr>
          <w:rFonts w:cs="Courier New"/>
          <w:b/>
          <w:sz w:val="24"/>
          <w:szCs w:val="24"/>
        </w:rPr>
      </w:pPr>
      <w:r w:rsidRPr="001D7827">
        <w:rPr>
          <w:rFonts w:cs="Courier New"/>
          <w:b/>
          <w:sz w:val="24"/>
          <w:szCs w:val="24"/>
        </w:rPr>
        <w:t>Results</w:t>
      </w:r>
    </w:p>
    <w:p w14:paraId="0DBD6360" w14:textId="31DEB84C" w:rsidR="009344EA" w:rsidRPr="009344EA" w:rsidRDefault="00662D2D" w:rsidP="007140AA">
      <w:pPr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38410519" wp14:editId="316D7503">
            <wp:simplePos x="0" y="0"/>
            <wp:positionH relativeFrom="column">
              <wp:posOffset>2336165</wp:posOffset>
            </wp:positionH>
            <wp:positionV relativeFrom="paragraph">
              <wp:posOffset>513715</wp:posOffset>
            </wp:positionV>
            <wp:extent cx="4036695" cy="3027045"/>
            <wp:effectExtent l="0" t="0" r="1905" b="1905"/>
            <wp:wrapThrough wrapText="bothSides">
              <wp:wrapPolygon edited="0">
                <wp:start x="0" y="0"/>
                <wp:lineTo x="0" y="21478"/>
                <wp:lineTo x="21508" y="21478"/>
                <wp:lineTo x="215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n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E7" w:rsidRPr="006C66E0">
        <w:rPr>
          <w:rFonts w:ascii="Calibri" w:hAnsi="Calibri"/>
          <w:noProof/>
          <w:sz w:val="28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B7CDE2" wp14:editId="34624014">
                <wp:simplePos x="0" y="0"/>
                <wp:positionH relativeFrom="margin">
                  <wp:posOffset>2912745</wp:posOffset>
                </wp:positionH>
                <wp:positionV relativeFrom="paragraph">
                  <wp:posOffset>3512820</wp:posOffset>
                </wp:positionV>
                <wp:extent cx="2860040" cy="276225"/>
                <wp:effectExtent l="0" t="0" r="16510" b="28575"/>
                <wp:wrapThrough wrapText="bothSides">
                  <wp:wrapPolygon edited="0">
                    <wp:start x="0" y="0"/>
                    <wp:lineTo x="0" y="22345"/>
                    <wp:lineTo x="21581" y="22345"/>
                    <wp:lineTo x="21581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EC144" w14:textId="77777777" w:rsidR="00A47DE7" w:rsidRDefault="00A47DE7" w:rsidP="00A47DE7">
                            <w:r>
                              <w:t xml:space="preserve">Plotted solution vector </w:t>
                            </w:r>
                            <w:r w:rsidRPr="00A47DE7">
                              <w:rPr>
                                <w:b/>
                              </w:rPr>
                              <w:t>x</w:t>
                            </w:r>
                            <w:r>
                              <w:t xml:space="preserve"> for n = 10,</w:t>
                            </w:r>
                            <w:r w:rsidR="00D84C86">
                              <w:t xml:space="preserve"> </w:t>
                            </w:r>
                            <w:r>
                              <w:t>20,</w:t>
                            </w:r>
                            <w:r w:rsidR="00D84C86">
                              <w:t xml:space="preserve"> </w:t>
                            </w:r>
                            <w:r>
                              <w:t>50,</w:t>
                            </w:r>
                            <w:r w:rsidR="00D84C86">
                              <w:t xml:space="preserve"> </w:t>
                            </w:r>
                            <w:r>
                              <w:t xml:space="preserve">100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7CDE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29.35pt;margin-top:276.6pt;width:225.2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">
                <v:textbox>
                  <w:txbxContent>
                    <w:p w14:paraId="4F2EC144" w14:textId="77777777" w:rsidR="00A47DE7" w:rsidRDefault="00A47DE7" w:rsidP="00A47DE7">
                      <w:r>
                        <w:t xml:space="preserve">Plotted solution vector </w:t>
                      </w:r>
                      <w:r w:rsidRPr="00A47DE7">
                        <w:rPr>
                          <w:b/>
                        </w:rPr>
                        <w:t>x</w:t>
                      </w:r>
                      <w:r>
                        <w:t xml:space="preserve"> for n = 10,</w:t>
                      </w:r>
                      <w:r w:rsidR="00D84C86">
                        <w:t xml:space="preserve"> </w:t>
                      </w:r>
                      <w:r>
                        <w:t>20,</w:t>
                      </w:r>
                      <w:r w:rsidR="00D84C86">
                        <w:t xml:space="preserve"> </w:t>
                      </w:r>
                      <w:r>
                        <w:t>50,</w:t>
                      </w:r>
                      <w:r w:rsidR="00D84C86">
                        <w:t xml:space="preserve"> </w:t>
                      </w:r>
                      <w:r>
                        <w:t xml:space="preserve">100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344EA" w:rsidRPr="009344EA">
        <w:rPr>
          <w:rFonts w:cs="Courier New"/>
          <w:sz w:val="24"/>
          <w:szCs w:val="24"/>
        </w:rPr>
        <w:t>Due</w:t>
      </w:r>
      <w:r w:rsidR="00E30D2A">
        <w:rPr>
          <w:rFonts w:cs="Courier New"/>
          <w:sz w:val="24"/>
          <w:szCs w:val="24"/>
        </w:rPr>
        <w:t xml:space="preserve"> to the limit of one page,</w:t>
      </w:r>
      <w:r w:rsidR="009344EA" w:rsidRPr="009344EA">
        <w:rPr>
          <w:rFonts w:cs="Courier New"/>
          <w:sz w:val="24"/>
          <w:szCs w:val="24"/>
        </w:rPr>
        <w:t xml:space="preserve"> </w:t>
      </w:r>
      <w:r w:rsidR="00634E84">
        <w:rPr>
          <w:rFonts w:cs="Courier New"/>
          <w:sz w:val="24"/>
          <w:szCs w:val="24"/>
        </w:rPr>
        <w:t>left figure</w:t>
      </w:r>
      <w:r>
        <w:rPr>
          <w:rFonts w:cs="Courier New"/>
          <w:sz w:val="24"/>
          <w:szCs w:val="24"/>
          <w:lang w:eastAsia="zh-CN"/>
        </w:rPr>
        <w:t>, fig1,</w:t>
      </w:r>
      <w:r w:rsidR="00634E84">
        <w:rPr>
          <w:rFonts w:cs="Courier New"/>
          <w:sz w:val="24"/>
          <w:szCs w:val="24"/>
        </w:rPr>
        <w:t xml:space="preserve"> is </w:t>
      </w:r>
      <w:r w:rsidR="00E30D2A">
        <w:rPr>
          <w:rFonts w:cs="Courier New"/>
          <w:sz w:val="24"/>
          <w:szCs w:val="24"/>
        </w:rPr>
        <w:t xml:space="preserve">picking up </w:t>
      </w:r>
      <w:r w:rsidR="00634E84">
        <w:rPr>
          <w:rFonts w:cs="Courier New"/>
          <w:sz w:val="24"/>
          <w:szCs w:val="24"/>
        </w:rPr>
        <w:t xml:space="preserve">the results of </w:t>
      </w:r>
      <w:r w:rsidR="00E30D2A">
        <w:rPr>
          <w:rFonts w:cs="Courier New"/>
          <w:sz w:val="24"/>
          <w:szCs w:val="24"/>
        </w:rPr>
        <w:t>10 and 20</w:t>
      </w:r>
      <w:r w:rsidR="00994BC9">
        <w:rPr>
          <w:rFonts w:cs="Courier New"/>
          <w:sz w:val="24"/>
          <w:szCs w:val="24"/>
        </w:rPr>
        <w:t>-</w:t>
      </w:r>
      <w:r w:rsidR="00E30D2A">
        <w:rPr>
          <w:rFonts w:cs="Courier New"/>
          <w:sz w:val="24"/>
          <w:szCs w:val="24"/>
        </w:rPr>
        <w:t>dimension as reference</w:t>
      </w:r>
      <w:r w:rsidR="00E801B3">
        <w:rPr>
          <w:rFonts w:cs="Courier New"/>
          <w:sz w:val="24"/>
          <w:szCs w:val="24"/>
        </w:rPr>
        <w:t>s</w:t>
      </w:r>
      <w:r w:rsidR="00E30D2A">
        <w:rPr>
          <w:rFonts w:cs="Courier New"/>
          <w:sz w:val="24"/>
          <w:szCs w:val="24"/>
        </w:rPr>
        <w:t xml:space="preserve"> only. </w:t>
      </w:r>
      <w:r w:rsidR="00634E84">
        <w:rPr>
          <w:rFonts w:cs="Courier New"/>
          <w:sz w:val="24"/>
          <w:szCs w:val="24"/>
        </w:rPr>
        <w:t xml:space="preserve"> And right figure</w:t>
      </w:r>
      <w:r w:rsidR="007B2F3D">
        <w:rPr>
          <w:rFonts w:cs="Courier New"/>
          <w:sz w:val="24"/>
          <w:szCs w:val="24"/>
          <w:lang w:eastAsia="zh-CN"/>
        </w:rPr>
        <w:t>, fig2,</w:t>
      </w:r>
      <w:r w:rsidR="00634E84">
        <w:rPr>
          <w:rFonts w:cs="Courier New"/>
          <w:sz w:val="24"/>
          <w:szCs w:val="24"/>
        </w:rPr>
        <w:t xml:space="preserve"> </w:t>
      </w:r>
      <w:r w:rsidR="00E801B3">
        <w:rPr>
          <w:rFonts w:cs="Courier New"/>
          <w:sz w:val="24"/>
          <w:szCs w:val="24"/>
        </w:rPr>
        <w:t xml:space="preserve">plotted </w:t>
      </w:r>
      <w:r w:rsidR="00542250">
        <w:rPr>
          <w:rFonts w:cs="Courier New"/>
          <w:sz w:val="24"/>
          <w:szCs w:val="24"/>
        </w:rPr>
        <w:t>solutions</w:t>
      </w:r>
      <w:r w:rsidR="007C4D56">
        <w:rPr>
          <w:rFonts w:cs="Courier New"/>
          <w:sz w:val="24"/>
          <w:szCs w:val="24"/>
        </w:rPr>
        <w:t xml:space="preserve"> of 10</w:t>
      </w:r>
      <w:r w:rsidR="00542250">
        <w:rPr>
          <w:rFonts w:cs="Courier New"/>
          <w:sz w:val="24"/>
          <w:szCs w:val="24"/>
        </w:rPr>
        <w:t>-D</w:t>
      </w:r>
      <w:r w:rsidR="007C4D56">
        <w:rPr>
          <w:rFonts w:cs="Courier New"/>
          <w:sz w:val="24"/>
          <w:szCs w:val="24"/>
        </w:rPr>
        <w:t>, 20</w:t>
      </w:r>
      <w:r w:rsidR="00542250">
        <w:rPr>
          <w:rFonts w:cs="Courier New"/>
          <w:sz w:val="24"/>
          <w:szCs w:val="24"/>
        </w:rPr>
        <w:t>-D</w:t>
      </w:r>
      <w:r w:rsidR="007C4D56">
        <w:rPr>
          <w:rFonts w:cs="Courier New"/>
          <w:sz w:val="24"/>
          <w:szCs w:val="24"/>
        </w:rPr>
        <w:t>, 50</w:t>
      </w:r>
      <w:r w:rsidR="00542250">
        <w:rPr>
          <w:rFonts w:cs="Courier New"/>
          <w:sz w:val="24"/>
          <w:szCs w:val="24"/>
        </w:rPr>
        <w:t>-D</w:t>
      </w:r>
      <w:r w:rsidR="007C4D56">
        <w:rPr>
          <w:rFonts w:cs="Courier New"/>
          <w:sz w:val="24"/>
          <w:szCs w:val="24"/>
        </w:rPr>
        <w:t>, and 100</w:t>
      </w:r>
      <w:r w:rsidR="00542250">
        <w:rPr>
          <w:rFonts w:cs="Courier New"/>
          <w:sz w:val="24"/>
          <w:szCs w:val="24"/>
        </w:rPr>
        <w:t>-D</w:t>
      </w:r>
      <w:r w:rsidR="007C4D56">
        <w:rPr>
          <w:rFonts w:cs="Courier New"/>
          <w:sz w:val="24"/>
          <w:szCs w:val="24"/>
        </w:rPr>
        <w:t>.</w:t>
      </w:r>
    </w:p>
    <w:tbl>
      <w:tblPr>
        <w:tblStyle w:val="a5"/>
        <w:tblW w:w="3281" w:type="dxa"/>
        <w:tblLook w:val="04A0" w:firstRow="1" w:lastRow="0" w:firstColumn="1" w:lastColumn="0" w:noHBand="0" w:noVBand="1"/>
      </w:tblPr>
      <w:tblGrid>
        <w:gridCol w:w="1179"/>
        <w:gridCol w:w="222"/>
        <w:gridCol w:w="940"/>
        <w:gridCol w:w="940"/>
      </w:tblGrid>
      <w:tr w:rsidR="009344EA" w14:paraId="7532BBAA" w14:textId="77777777" w:rsidTr="00662D2D">
        <w:trPr>
          <w:trHeight w:val="300"/>
        </w:trPr>
        <w:tc>
          <w:tcPr>
            <w:tcW w:w="1401" w:type="dxa"/>
            <w:gridSpan w:val="2"/>
            <w:noWrap/>
            <w:hideMark/>
          </w:tcPr>
          <w:p w14:paraId="359A178B" w14:textId="77777777" w:rsidR="009344EA" w:rsidRDefault="009344E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[x] = matrix(10)</w:t>
            </w:r>
          </w:p>
        </w:tc>
        <w:tc>
          <w:tcPr>
            <w:tcW w:w="1880" w:type="dxa"/>
            <w:gridSpan w:val="2"/>
            <w:noWrap/>
            <w:hideMark/>
          </w:tcPr>
          <w:p w14:paraId="7385F5C7" w14:textId="77777777" w:rsidR="009344EA" w:rsidRDefault="009344E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[x] = matrix(20)</w:t>
            </w:r>
          </w:p>
        </w:tc>
      </w:tr>
      <w:tr w:rsidR="009344EA" w14:paraId="4AF310FA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36566A03" w14:textId="77777777" w:rsidR="009344EA" w:rsidRDefault="009344E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 =</w:t>
            </w:r>
          </w:p>
        </w:tc>
        <w:tc>
          <w:tcPr>
            <w:tcW w:w="222" w:type="dxa"/>
            <w:noWrap/>
            <w:hideMark/>
          </w:tcPr>
          <w:p w14:paraId="2C2DB54E" w14:textId="77777777" w:rsidR="009344EA" w:rsidRDefault="009344EA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70913E5C" w14:textId="77777777" w:rsidR="009344EA" w:rsidRDefault="009344E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 =</w:t>
            </w:r>
          </w:p>
        </w:tc>
        <w:tc>
          <w:tcPr>
            <w:tcW w:w="940" w:type="dxa"/>
            <w:noWrap/>
            <w:hideMark/>
          </w:tcPr>
          <w:p w14:paraId="0F124523" w14:textId="77777777" w:rsidR="009344EA" w:rsidRDefault="009344EA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9344EA" w14:paraId="5C7BFC3A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69DF28AD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-0.0287</w:t>
            </w:r>
          </w:p>
        </w:tc>
        <w:tc>
          <w:tcPr>
            <w:tcW w:w="222" w:type="dxa"/>
            <w:noWrap/>
            <w:hideMark/>
          </w:tcPr>
          <w:p w14:paraId="3128573B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73A738DD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-0.0151</w:t>
            </w:r>
          </w:p>
        </w:tc>
        <w:tc>
          <w:tcPr>
            <w:tcW w:w="940" w:type="dxa"/>
            <w:noWrap/>
            <w:hideMark/>
          </w:tcPr>
          <w:p w14:paraId="713D6C98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-0.1012</w:t>
            </w:r>
          </w:p>
        </w:tc>
      </w:tr>
      <w:tr w:rsidR="009344EA" w14:paraId="2E5E3057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1B882466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-0.0552</w:t>
            </w:r>
          </w:p>
        </w:tc>
        <w:tc>
          <w:tcPr>
            <w:tcW w:w="222" w:type="dxa"/>
            <w:noWrap/>
            <w:hideMark/>
          </w:tcPr>
          <w:p w14:paraId="50E92309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1AF20323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-0.0299</w:t>
            </w:r>
          </w:p>
        </w:tc>
        <w:tc>
          <w:tcPr>
            <w:tcW w:w="940" w:type="dxa"/>
            <w:noWrap/>
            <w:hideMark/>
          </w:tcPr>
          <w:p w14:paraId="516F1AA6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-0.099</w:t>
            </w:r>
          </w:p>
        </w:tc>
      </w:tr>
      <w:tr w:rsidR="009344EA" w14:paraId="1DC10BEA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6E7151DE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-0.0771</w:t>
            </w:r>
          </w:p>
        </w:tc>
        <w:tc>
          <w:tcPr>
            <w:tcW w:w="222" w:type="dxa"/>
            <w:noWrap/>
            <w:hideMark/>
          </w:tcPr>
          <w:p w14:paraId="0C5EB0CE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27B18BC1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-0.044</w:t>
            </w:r>
          </w:p>
        </w:tc>
        <w:tc>
          <w:tcPr>
            <w:tcW w:w="940" w:type="dxa"/>
            <w:noWrap/>
            <w:hideMark/>
          </w:tcPr>
          <w:p w14:paraId="614B3870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-0.0945</w:t>
            </w:r>
          </w:p>
        </w:tc>
      </w:tr>
      <w:tr w:rsidR="009344EA" w14:paraId="4C6DAA5B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11F2C0B7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-0.0928</w:t>
            </w:r>
          </w:p>
        </w:tc>
        <w:tc>
          <w:tcPr>
            <w:tcW w:w="222" w:type="dxa"/>
            <w:noWrap/>
            <w:hideMark/>
          </w:tcPr>
          <w:p w14:paraId="28D7E281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7D194746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-0.0572</w:t>
            </w:r>
          </w:p>
        </w:tc>
        <w:tc>
          <w:tcPr>
            <w:tcW w:w="940" w:type="dxa"/>
            <w:noWrap/>
            <w:hideMark/>
          </w:tcPr>
          <w:p w14:paraId="4DD05585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-0.0879</w:t>
            </w:r>
          </w:p>
        </w:tc>
      </w:tr>
      <w:tr w:rsidR="009344EA" w14:paraId="4EAF1D8A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262D3323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-0.101</w:t>
            </w:r>
          </w:p>
        </w:tc>
        <w:tc>
          <w:tcPr>
            <w:tcW w:w="222" w:type="dxa"/>
            <w:noWrap/>
            <w:hideMark/>
          </w:tcPr>
          <w:p w14:paraId="2F0F8388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135CCA1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-0.069</w:t>
            </w:r>
          </w:p>
        </w:tc>
        <w:tc>
          <w:tcPr>
            <w:tcW w:w="940" w:type="dxa"/>
            <w:noWrap/>
            <w:hideMark/>
          </w:tcPr>
          <w:p w14:paraId="07F7F643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-0.0794</w:t>
            </w:r>
          </w:p>
        </w:tc>
      </w:tr>
      <w:tr w:rsidR="009344EA" w14:paraId="033B7F96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2F0D1B20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-0.101</w:t>
            </w:r>
          </w:p>
        </w:tc>
        <w:tc>
          <w:tcPr>
            <w:tcW w:w="222" w:type="dxa"/>
            <w:noWrap/>
            <w:hideMark/>
          </w:tcPr>
          <w:p w14:paraId="24D670A5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51AC317F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-0.0794</w:t>
            </w:r>
          </w:p>
        </w:tc>
        <w:tc>
          <w:tcPr>
            <w:tcW w:w="940" w:type="dxa"/>
            <w:noWrap/>
            <w:hideMark/>
          </w:tcPr>
          <w:p w14:paraId="55F3C0E2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-0.069</w:t>
            </w:r>
          </w:p>
        </w:tc>
      </w:tr>
      <w:tr w:rsidR="009344EA" w14:paraId="557CA002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1C9A5D09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-0.0928</w:t>
            </w:r>
          </w:p>
        </w:tc>
        <w:tc>
          <w:tcPr>
            <w:tcW w:w="222" w:type="dxa"/>
            <w:noWrap/>
            <w:hideMark/>
          </w:tcPr>
          <w:p w14:paraId="68EFD6F2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5415E6FE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-0.0879</w:t>
            </w:r>
          </w:p>
        </w:tc>
        <w:tc>
          <w:tcPr>
            <w:tcW w:w="940" w:type="dxa"/>
            <w:noWrap/>
            <w:hideMark/>
          </w:tcPr>
          <w:p w14:paraId="674B7962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-0.0572</w:t>
            </w:r>
          </w:p>
        </w:tc>
      </w:tr>
      <w:tr w:rsidR="009344EA" w14:paraId="433B15B4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29134CC9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-0.0771</w:t>
            </w:r>
          </w:p>
        </w:tc>
        <w:tc>
          <w:tcPr>
            <w:tcW w:w="222" w:type="dxa"/>
            <w:noWrap/>
            <w:hideMark/>
          </w:tcPr>
          <w:p w14:paraId="64758F9D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D1356A6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-0.0945</w:t>
            </w:r>
          </w:p>
        </w:tc>
        <w:tc>
          <w:tcPr>
            <w:tcW w:w="940" w:type="dxa"/>
            <w:noWrap/>
            <w:hideMark/>
          </w:tcPr>
          <w:p w14:paraId="39EFE543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-0.044</w:t>
            </w:r>
          </w:p>
        </w:tc>
      </w:tr>
      <w:tr w:rsidR="009344EA" w14:paraId="0CAF0CD0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4CBC767A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-0.0552</w:t>
            </w:r>
          </w:p>
        </w:tc>
        <w:tc>
          <w:tcPr>
            <w:tcW w:w="222" w:type="dxa"/>
            <w:noWrap/>
            <w:hideMark/>
          </w:tcPr>
          <w:p w14:paraId="751A0939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2E0C6EC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-0.099</w:t>
            </w:r>
          </w:p>
        </w:tc>
        <w:tc>
          <w:tcPr>
            <w:tcW w:w="940" w:type="dxa"/>
            <w:noWrap/>
            <w:hideMark/>
          </w:tcPr>
          <w:p w14:paraId="043BFEEA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-0.0299</w:t>
            </w:r>
          </w:p>
        </w:tc>
      </w:tr>
      <w:tr w:rsidR="009344EA" w14:paraId="279CCC80" w14:textId="77777777" w:rsidTr="00662D2D">
        <w:trPr>
          <w:trHeight w:val="300"/>
        </w:trPr>
        <w:tc>
          <w:tcPr>
            <w:tcW w:w="1179" w:type="dxa"/>
            <w:noWrap/>
            <w:hideMark/>
          </w:tcPr>
          <w:p w14:paraId="328B3BB4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-0.0287</w:t>
            </w:r>
          </w:p>
        </w:tc>
        <w:tc>
          <w:tcPr>
            <w:tcW w:w="222" w:type="dxa"/>
            <w:noWrap/>
            <w:hideMark/>
          </w:tcPr>
          <w:p w14:paraId="227E4329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60E33583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-0.1012</w:t>
            </w:r>
          </w:p>
        </w:tc>
        <w:tc>
          <w:tcPr>
            <w:tcW w:w="940" w:type="dxa"/>
            <w:noWrap/>
            <w:hideMark/>
          </w:tcPr>
          <w:p w14:paraId="0788D695" w14:textId="77777777" w:rsidR="009344EA" w:rsidRDefault="009344EA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-0.0151</w:t>
            </w:r>
          </w:p>
        </w:tc>
      </w:tr>
    </w:tbl>
    <w:p w14:paraId="455E1115" w14:textId="77777777" w:rsidR="001D7827" w:rsidRPr="007140AA" w:rsidRDefault="00662D2D" w:rsidP="007140AA">
      <w:pPr>
        <w:rPr>
          <w:rFonts w:ascii="Calibri" w:hAnsi="Calibri"/>
          <w:b/>
          <w:sz w:val="24"/>
          <w:szCs w:val="24"/>
          <w:lang w:eastAsia="zh-CN"/>
        </w:rPr>
      </w:pPr>
      <w:r w:rsidRPr="006C66E0">
        <w:rPr>
          <w:rFonts w:ascii="Calibri" w:hAnsi="Calibri"/>
          <w:noProof/>
          <w:sz w:val="28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01E7D6" wp14:editId="5027EF75">
                <wp:simplePos x="0" y="0"/>
                <wp:positionH relativeFrom="margin">
                  <wp:posOffset>51435</wp:posOffset>
                </wp:positionH>
                <wp:positionV relativeFrom="paragraph">
                  <wp:posOffset>270510</wp:posOffset>
                </wp:positionV>
                <wp:extent cx="1998345" cy="233680"/>
                <wp:effectExtent l="0" t="0" r="20955" b="13970"/>
                <wp:wrapThrough wrapText="bothSides">
                  <wp:wrapPolygon edited="0">
                    <wp:start x="0" y="0"/>
                    <wp:lineTo x="0" y="21130"/>
                    <wp:lineTo x="21621" y="21130"/>
                    <wp:lineTo x="21621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30B39" w14:textId="77777777" w:rsidR="006C66E0" w:rsidRDefault="006C66E0">
                            <w:r>
                              <w:t>Grab few data as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E7D6" id="_x0000_s1027" type="#_x0000_t202" style="position:absolute;margin-left:4.05pt;margin-top:21.3pt;width:157.3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">
                <v:textbox>
                  <w:txbxContent>
                    <w:p w14:paraId="0DB30B39" w14:textId="77777777" w:rsidR="006C66E0" w:rsidRDefault="006C66E0">
                      <w:r>
                        <w:t>Grab few data as reference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Calibri" w:hAnsi="Calibri"/>
          <w:b/>
          <w:sz w:val="24"/>
          <w:szCs w:val="24"/>
        </w:rPr>
        <w:tab/>
      </w:r>
    </w:p>
    <w:p w14:paraId="44C23084" w14:textId="77777777" w:rsidR="00D502DA" w:rsidRPr="007C4D56" w:rsidRDefault="00557C8A" w:rsidP="008C4303">
      <w:pPr>
        <w:rPr>
          <w:rFonts w:ascii="Calibri" w:hAnsi="Calibri"/>
          <w:b/>
          <w:sz w:val="28"/>
          <w:szCs w:val="28"/>
        </w:rPr>
      </w:pPr>
      <w:r w:rsidRPr="007C4D56">
        <w:rPr>
          <w:rFonts w:ascii="Calibri" w:hAnsi="Calibri"/>
          <w:b/>
          <w:sz w:val="28"/>
          <w:szCs w:val="28"/>
        </w:rPr>
        <w:t xml:space="preserve"> </w:t>
      </w:r>
      <w:r w:rsidR="007C4D56" w:rsidRPr="007C4D56">
        <w:rPr>
          <w:rFonts w:ascii="Calibri" w:hAnsi="Calibri"/>
          <w:b/>
          <w:sz w:val="28"/>
          <w:szCs w:val="28"/>
        </w:rPr>
        <w:t>Prediction</w:t>
      </w:r>
    </w:p>
    <w:p w14:paraId="68CC0248" w14:textId="6691266D" w:rsidR="007C4D56" w:rsidRPr="00D502DA" w:rsidRDefault="007C4D56" w:rsidP="008C4303">
      <w:pPr>
        <w:rPr>
          <w:rFonts w:ascii="Calibri" w:hAnsi="Calibri"/>
          <w:sz w:val="28"/>
          <w:szCs w:val="28"/>
          <w:lang w:eastAsia="zh-CN"/>
        </w:rPr>
      </w:pPr>
      <w:r>
        <w:rPr>
          <w:rFonts w:ascii="Calibri" w:hAnsi="Calibri"/>
          <w:sz w:val="28"/>
          <w:szCs w:val="28"/>
        </w:rPr>
        <w:t xml:space="preserve">As we can see from </w:t>
      </w:r>
      <w:r w:rsidR="007B2F3D">
        <w:rPr>
          <w:rFonts w:ascii="Calibri" w:hAnsi="Calibri"/>
          <w:sz w:val="28"/>
          <w:szCs w:val="28"/>
          <w:lang w:eastAsia="zh-CN"/>
        </w:rPr>
        <w:t>the fig</w:t>
      </w:r>
      <w:r w:rsidR="00662D2D">
        <w:rPr>
          <w:rFonts w:ascii="Calibri" w:hAnsi="Calibri"/>
          <w:sz w:val="28"/>
          <w:szCs w:val="28"/>
          <w:lang w:eastAsia="zh-CN"/>
        </w:rPr>
        <w:t>2</w:t>
      </w:r>
      <w:r w:rsidR="007B2F3D">
        <w:rPr>
          <w:rFonts w:ascii="Calibri" w:hAnsi="Calibri"/>
          <w:sz w:val="28"/>
          <w:szCs w:val="28"/>
          <w:lang w:eastAsia="zh-CN"/>
        </w:rPr>
        <w:t xml:space="preserve">, </w:t>
      </w:r>
      <w:r w:rsidR="00771C13">
        <w:rPr>
          <w:rFonts w:ascii="Calibri" w:hAnsi="Calibri"/>
          <w:sz w:val="28"/>
          <w:szCs w:val="28"/>
          <w:lang w:eastAsia="zh-CN"/>
        </w:rPr>
        <w:t>(1)</w:t>
      </w:r>
      <w:r w:rsidR="00CA7E50">
        <w:rPr>
          <w:rFonts w:ascii="Calibri" w:hAnsi="Calibri"/>
          <w:sz w:val="28"/>
          <w:szCs w:val="28"/>
          <w:lang w:eastAsia="zh-CN"/>
        </w:rPr>
        <w:t xml:space="preserve"> its width trends to be larger</w:t>
      </w:r>
      <w:r w:rsidR="007B2F3D">
        <w:rPr>
          <w:rFonts w:ascii="Calibri" w:hAnsi="Calibri"/>
          <w:sz w:val="28"/>
          <w:szCs w:val="28"/>
          <w:lang w:eastAsia="zh-CN"/>
        </w:rPr>
        <w:t xml:space="preserve">, when n is becoming </w:t>
      </w:r>
      <w:r w:rsidR="007B2F3D">
        <w:rPr>
          <w:rFonts w:ascii="Calibri" w:hAnsi="Calibri" w:hint="eastAsia"/>
          <w:sz w:val="28"/>
          <w:szCs w:val="28"/>
          <w:lang w:eastAsia="zh-CN"/>
        </w:rPr>
        <w:t>larger</w:t>
      </w:r>
      <w:r w:rsidR="00F678BF">
        <w:rPr>
          <w:rFonts w:ascii="Calibri" w:hAnsi="Calibri"/>
          <w:sz w:val="28"/>
          <w:szCs w:val="28"/>
          <w:lang w:eastAsia="zh-CN"/>
        </w:rPr>
        <w:t xml:space="preserve">. (2) interval of solutions is </w:t>
      </w:r>
      <w:r w:rsidR="00BE198C">
        <w:rPr>
          <w:rFonts w:ascii="Calibri" w:hAnsi="Calibri"/>
          <w:sz w:val="28"/>
          <w:szCs w:val="28"/>
          <w:lang w:eastAsia="zh-CN"/>
        </w:rPr>
        <w:t>fixed</w:t>
      </w:r>
      <w:r w:rsidR="005C367F">
        <w:rPr>
          <w:rFonts w:ascii="Calibri" w:hAnsi="Calibri"/>
          <w:sz w:val="28"/>
          <w:szCs w:val="28"/>
          <w:lang w:eastAsia="zh-CN"/>
        </w:rPr>
        <w:t xml:space="preserve"> between -0.1 and 0.</w:t>
      </w:r>
      <w:r w:rsidR="00B82F3F">
        <w:rPr>
          <w:rFonts w:ascii="Calibri" w:hAnsi="Calibri"/>
          <w:sz w:val="28"/>
          <w:szCs w:val="28"/>
          <w:lang w:eastAsia="zh-CN"/>
        </w:rPr>
        <w:t xml:space="preserve"> (3) the slope</w:t>
      </w:r>
      <w:r w:rsidR="00D82479">
        <w:rPr>
          <w:rFonts w:ascii="Calibri" w:hAnsi="Calibri"/>
          <w:sz w:val="28"/>
          <w:szCs w:val="28"/>
          <w:lang w:eastAsia="zh-CN"/>
        </w:rPr>
        <w:t>s</w:t>
      </w:r>
      <w:r w:rsidR="00B82F3F">
        <w:rPr>
          <w:rFonts w:ascii="Calibri" w:hAnsi="Calibri"/>
          <w:sz w:val="28"/>
          <w:szCs w:val="28"/>
          <w:lang w:eastAsia="zh-CN"/>
        </w:rPr>
        <w:t xml:space="preserve"> of </w:t>
      </w:r>
      <w:r w:rsidR="00D82479">
        <w:rPr>
          <w:rFonts w:ascii="Calibri" w:hAnsi="Calibri"/>
          <w:sz w:val="28"/>
          <w:szCs w:val="28"/>
          <w:lang w:eastAsia="zh-CN"/>
        </w:rPr>
        <w:t>each set of</w:t>
      </w:r>
      <w:r w:rsidR="005C367F">
        <w:rPr>
          <w:rFonts w:ascii="Calibri" w:hAnsi="Calibri"/>
          <w:sz w:val="28"/>
          <w:szCs w:val="28"/>
          <w:lang w:eastAsia="zh-CN"/>
        </w:rPr>
        <w:t xml:space="preserve"> </w:t>
      </w:r>
      <w:r w:rsidR="00D82479">
        <w:rPr>
          <w:rFonts w:ascii="Calibri" w:hAnsi="Calibri"/>
          <w:sz w:val="28"/>
          <w:szCs w:val="28"/>
          <w:lang w:eastAsia="zh-CN"/>
        </w:rPr>
        <w:t xml:space="preserve">solutions are going to be small. </w:t>
      </w:r>
      <w:r w:rsidR="00440A26">
        <w:rPr>
          <w:rFonts w:ascii="Calibri" w:hAnsi="Calibri"/>
          <w:sz w:val="28"/>
          <w:szCs w:val="28"/>
          <w:lang w:eastAsia="zh-CN"/>
        </w:rPr>
        <w:t xml:space="preserve">(4) </w:t>
      </w:r>
      <w:r w:rsidR="00ED1ABD">
        <w:rPr>
          <w:rFonts w:ascii="Calibri" w:hAnsi="Calibri"/>
          <w:sz w:val="28"/>
          <w:szCs w:val="28"/>
          <w:lang w:eastAsia="zh-CN"/>
        </w:rPr>
        <w:t xml:space="preserve">all points are symmetric about </w:t>
      </w:r>
      <w:r w:rsidR="00FD4FA7">
        <w:rPr>
          <w:rFonts w:ascii="Calibri" w:hAnsi="Calibri"/>
          <w:sz w:val="28"/>
          <w:szCs w:val="28"/>
          <w:lang w:eastAsia="zh-CN"/>
        </w:rPr>
        <w:t>their central</w:t>
      </w:r>
      <w:r w:rsidR="00ED1ABD">
        <w:rPr>
          <w:rFonts w:ascii="Calibri" w:hAnsi="Calibri"/>
          <w:sz w:val="28"/>
          <w:szCs w:val="28"/>
          <w:lang w:eastAsia="zh-CN"/>
        </w:rPr>
        <w:t xml:space="preserve"> pivot point. </w:t>
      </w:r>
      <w:r w:rsidR="00F678BF">
        <w:rPr>
          <w:rFonts w:ascii="Calibri" w:hAnsi="Calibri"/>
          <w:sz w:val="28"/>
          <w:szCs w:val="28"/>
          <w:lang w:eastAsia="zh-CN"/>
        </w:rPr>
        <w:t xml:space="preserve">According to these </w:t>
      </w:r>
      <w:r w:rsidR="00227A7C">
        <w:rPr>
          <w:rFonts w:ascii="Calibri" w:hAnsi="Calibri"/>
          <w:sz w:val="28"/>
          <w:szCs w:val="28"/>
          <w:lang w:eastAsia="zh-CN"/>
        </w:rPr>
        <w:t>features, it</w:t>
      </w:r>
      <w:r w:rsidR="005E4395">
        <w:rPr>
          <w:rFonts w:ascii="Calibri" w:hAnsi="Calibri"/>
          <w:sz w:val="28"/>
          <w:szCs w:val="28"/>
          <w:lang w:eastAsia="zh-CN"/>
        </w:rPr>
        <w:t xml:space="preserve"> is </w:t>
      </w:r>
      <w:r w:rsidR="00B82F3F">
        <w:rPr>
          <w:rFonts w:ascii="Calibri" w:hAnsi="Calibri"/>
          <w:sz w:val="28"/>
          <w:szCs w:val="28"/>
          <w:lang w:eastAsia="zh-CN"/>
        </w:rPr>
        <w:t>apparently</w:t>
      </w:r>
      <w:r w:rsidR="005E4395">
        <w:rPr>
          <w:rFonts w:ascii="Calibri" w:hAnsi="Calibri"/>
          <w:sz w:val="28"/>
          <w:szCs w:val="28"/>
          <w:lang w:eastAsia="zh-CN"/>
        </w:rPr>
        <w:t xml:space="preserve"> to conclude the connected plotted solutions</w:t>
      </w:r>
      <w:r w:rsidR="0084515E">
        <w:rPr>
          <w:rFonts w:ascii="Calibri" w:hAnsi="Calibri"/>
          <w:sz w:val="28"/>
          <w:szCs w:val="28"/>
          <w:lang w:eastAsia="zh-CN"/>
        </w:rPr>
        <w:t xml:space="preserve"> will </w:t>
      </w:r>
      <w:r w:rsidR="006C2E2D">
        <w:rPr>
          <w:rFonts w:ascii="Calibri" w:hAnsi="Calibri"/>
          <w:sz w:val="28"/>
          <w:szCs w:val="28"/>
          <w:lang w:eastAsia="zh-CN"/>
        </w:rPr>
        <w:t xml:space="preserve">probably </w:t>
      </w:r>
      <w:bookmarkStart w:id="0" w:name="_GoBack"/>
      <w:bookmarkEnd w:id="0"/>
      <w:r w:rsidR="006C2E2D">
        <w:rPr>
          <w:rFonts w:ascii="Calibri" w:hAnsi="Calibri"/>
          <w:sz w:val="28"/>
          <w:szCs w:val="28"/>
          <w:lang w:eastAsia="zh-CN"/>
        </w:rPr>
        <w:t>look like</w:t>
      </w:r>
      <w:r w:rsidR="00B82F3F">
        <w:rPr>
          <w:rFonts w:ascii="Calibri" w:hAnsi="Calibri"/>
          <w:sz w:val="28"/>
          <w:szCs w:val="28"/>
          <w:lang w:eastAsia="zh-CN"/>
        </w:rPr>
        <w:t xml:space="preserve"> </w:t>
      </w:r>
      <w:r w:rsidR="0084515E">
        <w:rPr>
          <w:rFonts w:ascii="Calibri" w:hAnsi="Calibri"/>
          <w:sz w:val="28"/>
          <w:szCs w:val="28"/>
          <w:lang w:eastAsia="zh-CN"/>
        </w:rPr>
        <w:t xml:space="preserve">a </w:t>
      </w:r>
      <w:r w:rsidR="0084515E" w:rsidRPr="0084515E">
        <w:rPr>
          <w:rFonts w:ascii="Calibri" w:hAnsi="Calibri"/>
          <w:b/>
          <w:i/>
          <w:sz w:val="28"/>
          <w:szCs w:val="28"/>
          <w:lang w:eastAsia="zh-CN"/>
        </w:rPr>
        <w:t xml:space="preserve">very </w:t>
      </w:r>
      <w:r w:rsidR="00A8106E" w:rsidRPr="00A8106E">
        <w:rPr>
          <w:rFonts w:ascii="Calibri" w:hAnsi="Calibri"/>
          <w:b/>
          <w:i/>
          <w:sz w:val="28"/>
          <w:szCs w:val="28"/>
          <w:lang w:eastAsia="zh-CN"/>
        </w:rPr>
        <w:t xml:space="preserve">flat, </w:t>
      </w:r>
      <w:r w:rsidR="00227A7C" w:rsidRPr="00A8106E">
        <w:rPr>
          <w:rFonts w:ascii="Calibri" w:hAnsi="Calibri"/>
          <w:b/>
          <w:i/>
          <w:sz w:val="28"/>
          <w:szCs w:val="28"/>
          <w:lang w:eastAsia="zh-CN"/>
        </w:rPr>
        <w:t>nearly rec</w:t>
      </w:r>
      <w:r w:rsidR="00EB5F15">
        <w:rPr>
          <w:rFonts w:ascii="Calibri" w:hAnsi="Calibri"/>
          <w:b/>
          <w:i/>
          <w:sz w:val="28"/>
          <w:szCs w:val="28"/>
          <w:lang w:eastAsia="zh-CN"/>
        </w:rPr>
        <w:t>tilinear parabola</w:t>
      </w:r>
      <w:r w:rsidR="0084515E">
        <w:rPr>
          <w:rFonts w:ascii="Calibri" w:hAnsi="Calibri"/>
          <w:sz w:val="28"/>
          <w:szCs w:val="28"/>
          <w:lang w:eastAsia="zh-CN"/>
        </w:rPr>
        <w:t xml:space="preserve">, when n is going to be infinite. </w:t>
      </w:r>
      <w:r w:rsidR="00A8106E">
        <w:rPr>
          <w:rFonts w:ascii="Calibri" w:hAnsi="Calibri"/>
          <w:sz w:val="28"/>
          <w:szCs w:val="28"/>
          <w:lang w:eastAsia="zh-CN"/>
        </w:rPr>
        <w:t xml:space="preserve"> </w:t>
      </w:r>
      <w:r w:rsidR="00522B4A">
        <w:rPr>
          <w:rFonts w:ascii="Calibri" w:hAnsi="Calibri"/>
          <w:sz w:val="28"/>
          <w:szCs w:val="28"/>
          <w:lang w:eastAsia="zh-CN"/>
        </w:rPr>
        <w:t>And the slope o</w:t>
      </w:r>
      <w:r w:rsidR="007E1208">
        <w:rPr>
          <w:rFonts w:ascii="Calibri" w:hAnsi="Calibri"/>
          <w:sz w:val="28"/>
          <w:szCs w:val="28"/>
          <w:lang w:eastAsia="zh-CN"/>
        </w:rPr>
        <w:t>f it will trend to be zero.</w:t>
      </w:r>
    </w:p>
    <w:sectPr w:rsidR="007C4D56" w:rsidRPr="00D5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B2441"/>
    <w:multiLevelType w:val="hybridMultilevel"/>
    <w:tmpl w:val="25D0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D7"/>
    <w:rsid w:val="00090853"/>
    <w:rsid w:val="0011353B"/>
    <w:rsid w:val="0013256F"/>
    <w:rsid w:val="001D7827"/>
    <w:rsid w:val="00226968"/>
    <w:rsid w:val="00227A7C"/>
    <w:rsid w:val="002C6B75"/>
    <w:rsid w:val="003B36D7"/>
    <w:rsid w:val="00440A26"/>
    <w:rsid w:val="00450C17"/>
    <w:rsid w:val="004731C1"/>
    <w:rsid w:val="0051652A"/>
    <w:rsid w:val="00522B4A"/>
    <w:rsid w:val="00542250"/>
    <w:rsid w:val="00557C8A"/>
    <w:rsid w:val="005941C1"/>
    <w:rsid w:val="005C1102"/>
    <w:rsid w:val="005C367F"/>
    <w:rsid w:val="005E4395"/>
    <w:rsid w:val="006260CC"/>
    <w:rsid w:val="00634E84"/>
    <w:rsid w:val="00662D2D"/>
    <w:rsid w:val="00687BD7"/>
    <w:rsid w:val="006C118C"/>
    <w:rsid w:val="006C2E2D"/>
    <w:rsid w:val="006C66E0"/>
    <w:rsid w:val="006D5831"/>
    <w:rsid w:val="007140AA"/>
    <w:rsid w:val="00735765"/>
    <w:rsid w:val="00760509"/>
    <w:rsid w:val="00771C13"/>
    <w:rsid w:val="007B2F3D"/>
    <w:rsid w:val="007C4D56"/>
    <w:rsid w:val="007E1208"/>
    <w:rsid w:val="00824285"/>
    <w:rsid w:val="00837D8C"/>
    <w:rsid w:val="0084515E"/>
    <w:rsid w:val="00846D7F"/>
    <w:rsid w:val="008C4303"/>
    <w:rsid w:val="008E20E5"/>
    <w:rsid w:val="00914340"/>
    <w:rsid w:val="009340FD"/>
    <w:rsid w:val="009344EA"/>
    <w:rsid w:val="00963744"/>
    <w:rsid w:val="00994BC9"/>
    <w:rsid w:val="00A47DE7"/>
    <w:rsid w:val="00A7160D"/>
    <w:rsid w:val="00A8106E"/>
    <w:rsid w:val="00B82F3F"/>
    <w:rsid w:val="00BC33A9"/>
    <w:rsid w:val="00BD0D9F"/>
    <w:rsid w:val="00BE198C"/>
    <w:rsid w:val="00CA7E50"/>
    <w:rsid w:val="00CB5E67"/>
    <w:rsid w:val="00D502DA"/>
    <w:rsid w:val="00D82479"/>
    <w:rsid w:val="00D82F5E"/>
    <w:rsid w:val="00D84C86"/>
    <w:rsid w:val="00DD481D"/>
    <w:rsid w:val="00E30D2A"/>
    <w:rsid w:val="00E4322C"/>
    <w:rsid w:val="00E801B3"/>
    <w:rsid w:val="00E97063"/>
    <w:rsid w:val="00EB5F15"/>
    <w:rsid w:val="00ED1ABD"/>
    <w:rsid w:val="00F678BF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94B6"/>
  <w15:chartTrackingRefBased/>
  <w15:docId w15:val="{F76E1913-2ADC-42BF-B7F6-B3A02AA2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7B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82F5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4303"/>
    <w:rPr>
      <w:color w:val="808080"/>
    </w:rPr>
  </w:style>
  <w:style w:type="table" w:styleId="a5">
    <w:name w:val="Grid Table Light"/>
    <w:basedOn w:val="a1"/>
    <w:uiPriority w:val="40"/>
    <w:rsid w:val="00662D2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Qian</dc:creator>
  <cp:keywords/>
  <dc:description/>
  <cp:lastModifiedBy>Allen Qian</cp:lastModifiedBy>
  <cp:revision>6</cp:revision>
  <dcterms:created xsi:type="dcterms:W3CDTF">2016-02-14T01:53:00Z</dcterms:created>
  <dcterms:modified xsi:type="dcterms:W3CDTF">2016-02-17T01:00:00Z</dcterms:modified>
</cp:coreProperties>
</file>