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AF2BFB" w:rsidRPr="00AF2BFB" w:rsidTr="00582937">
        <w:trPr>
          <w:tblCellSpacing w:w="15" w:type="dxa"/>
        </w:trPr>
        <w:tc>
          <w:tcPr>
            <w:tcW w:w="9012" w:type="dxa"/>
            <w:vAlign w:val="center"/>
            <w:hideMark/>
          </w:tcPr>
          <w:p w:rsidR="00AF2BFB" w:rsidRDefault="00582937" w:rsidP="00582937">
            <w:pPr>
              <w:pStyle w:val="3"/>
              <w:rPr>
                <w:rFonts w:ascii="宋体" w:eastAsia="宋体" w:hAnsi="宋体" w:cs="宋体"/>
                <w:b/>
                <w:bCs/>
                <w:color w:val="000000"/>
                <w:sz w:val="45"/>
                <w:szCs w:val="45"/>
              </w:rPr>
            </w:pPr>
            <w:bookmarkStart w:id="0" w:name="_GoBack"/>
            <w:r w:rsidRPr="00AF2BFB">
              <w:rPr>
                <w:rFonts w:ascii="宋体" w:eastAsia="宋体" w:hAnsi="宋体" w:cs="宋体" w:hint="eastAsia"/>
                <w:b/>
                <w:bCs/>
                <w:color w:val="000000"/>
                <w:sz w:val="45"/>
                <w:szCs w:val="45"/>
              </w:rPr>
              <w:t>面向对象的三个基本特</w:t>
            </w:r>
            <w:r w:rsidRPr="00AF2BFB">
              <w:rPr>
                <w:rFonts w:ascii="宋体" w:eastAsia="宋体" w:hAnsi="宋体" w:cs="宋体"/>
                <w:b/>
                <w:bCs/>
                <w:color w:val="000000"/>
                <w:sz w:val="45"/>
                <w:szCs w:val="45"/>
              </w:rPr>
              <w:t>征</w:t>
            </w:r>
          </w:p>
          <w:p w:rsidR="00582937" w:rsidRPr="00582937" w:rsidRDefault="00582937" w:rsidP="00582937">
            <w:r w:rsidRPr="00AF2BFB">
              <w:rPr>
                <w:rFonts w:ascii="宋体" w:eastAsia="宋体" w:hAnsi="宋体" w:cs="Times New Roman" w:hint="eastAsia"/>
                <w:sz w:val="24"/>
                <w:szCs w:val="24"/>
              </w:rPr>
              <w:t>封装、继承、多态</w:t>
            </w:r>
          </w:p>
          <w:p w:rsidR="00582937" w:rsidRDefault="00582937" w:rsidP="00582937">
            <w:pPr>
              <w:pStyle w:val="3"/>
              <w:rPr>
                <w:rFonts w:ascii="宋体" w:eastAsia="宋体" w:hAnsi="宋体" w:cs="Times New Roman"/>
              </w:rPr>
            </w:pPr>
          </w:p>
          <w:p w:rsidR="00582937" w:rsidRDefault="00582937" w:rsidP="00582937">
            <w:r w:rsidRPr="00AF2BF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B0723F" wp14:editId="201BB314">
                  <wp:extent cx="3476625" cy="2628900"/>
                  <wp:effectExtent l="0" t="0" r="9525" b="0"/>
                  <wp:docPr id="6" name="图片 6" descr="o_OOBa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_OOBa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2937" w:rsidRPr="00AF2BFB" w:rsidRDefault="00582937" w:rsidP="00582937">
            <w:pPr>
              <w:pStyle w:val="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F2BFB">
              <w:rPr>
                <w:rFonts w:ascii="黑体" w:eastAsia="黑体" w:hAnsi="黑体" w:cs="Times New Roman" w:hint="eastAsia"/>
                <w:b/>
                <w:bCs/>
                <w:sz w:val="36"/>
                <w:szCs w:val="36"/>
              </w:rPr>
              <w:t>封装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封装最好理解了。封装是面向对象的特征之一，是对象和类概念的主要特性。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封装，也就是把客观事物封装成抽象的类，并且类可以把自己的数据和方法只让可信的类或者对象操作，对不可信的进行信息隐藏。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F2BFB">
              <w:rPr>
                <w:rFonts w:ascii="黑体" w:eastAsia="黑体" w:hAnsi="黑体" w:cs="Times New Roman" w:hint="eastAsia"/>
                <w:b/>
                <w:bCs/>
                <w:sz w:val="36"/>
                <w:szCs w:val="36"/>
              </w:rPr>
              <w:t>继承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面向对象编程</w:t>
            </w:r>
            <w:r w:rsidRPr="00AF2BFB">
              <w:rPr>
                <w:rFonts w:ascii="Times New Roman" w:eastAsia="Times New Roman" w:hAnsi="Times New Roman" w:cs="Times New Roman"/>
              </w:rPr>
              <w:t> (OOP) </w:t>
            </w:r>
            <w:r w:rsidRPr="00AF2BFB">
              <w:rPr>
                <w:rFonts w:ascii="宋体" w:eastAsia="宋体" w:hAnsi="宋体" w:cs="Times New Roman" w:hint="eastAsia"/>
              </w:rPr>
              <w:t>语言的一个主要功能就是</w:t>
            </w:r>
            <w:r w:rsidRPr="00AF2BFB">
              <w:rPr>
                <w:rFonts w:ascii="Times New Roman" w:eastAsia="Times New Roman" w:hAnsi="Times New Roman" w:cs="Times New Roman"/>
              </w:rPr>
              <w:t>“</w:t>
            </w:r>
            <w:r w:rsidRPr="00AF2BFB">
              <w:rPr>
                <w:rFonts w:ascii="宋体" w:eastAsia="宋体" w:hAnsi="宋体" w:cs="Times New Roman" w:hint="eastAsia"/>
              </w:rPr>
              <w:t>继承</w:t>
            </w:r>
            <w:r w:rsidRPr="00AF2BFB">
              <w:rPr>
                <w:rFonts w:ascii="Times New Roman" w:eastAsia="Times New Roman" w:hAnsi="Times New Roman" w:cs="Times New Roman"/>
              </w:rPr>
              <w:t>”</w:t>
            </w:r>
            <w:r w:rsidRPr="00AF2BFB">
              <w:rPr>
                <w:rFonts w:ascii="宋体" w:eastAsia="宋体" w:hAnsi="宋体" w:cs="Times New Roman" w:hint="eastAsia"/>
              </w:rPr>
              <w:t>。继承是指这样一种能力：它可以使用现有类的所有功能，并在无需重新编写原来的类的情况下对这些功能进行扩展。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通过继承创建的新类称为“子类”或“派生类”。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被继承的类称为</w:t>
            </w:r>
            <w:r w:rsidRPr="00AF2BFB">
              <w:rPr>
                <w:rFonts w:ascii="Times New Roman" w:eastAsia="Times New Roman" w:hAnsi="Times New Roman" w:cs="Times New Roman"/>
              </w:rPr>
              <w:t>“</w:t>
            </w:r>
            <w:r w:rsidRPr="00AF2BFB">
              <w:rPr>
                <w:rFonts w:ascii="宋体" w:eastAsia="宋体" w:hAnsi="宋体" w:cs="Times New Roman" w:hint="eastAsia"/>
              </w:rPr>
              <w:t>基类</w:t>
            </w:r>
            <w:r w:rsidRPr="00AF2BFB">
              <w:rPr>
                <w:rFonts w:ascii="Times New Roman" w:eastAsia="Times New Roman" w:hAnsi="Times New Roman" w:cs="Times New Roman"/>
              </w:rPr>
              <w:t>”</w:t>
            </w:r>
            <w:r w:rsidRPr="00AF2BFB">
              <w:rPr>
                <w:rFonts w:ascii="宋体" w:eastAsia="宋体" w:hAnsi="宋体" w:cs="Times New Roman" w:hint="eastAsia"/>
              </w:rPr>
              <w:t>、</w:t>
            </w:r>
            <w:r w:rsidRPr="00AF2BFB">
              <w:rPr>
                <w:rFonts w:ascii="Times New Roman" w:eastAsia="Times New Roman" w:hAnsi="Times New Roman" w:cs="Times New Roman"/>
              </w:rPr>
              <w:t>“</w:t>
            </w:r>
            <w:r w:rsidRPr="00AF2BFB">
              <w:rPr>
                <w:rFonts w:ascii="宋体" w:eastAsia="宋体" w:hAnsi="宋体" w:cs="Times New Roman" w:hint="eastAsia"/>
              </w:rPr>
              <w:t>父类</w:t>
            </w:r>
            <w:r w:rsidRPr="00AF2BFB">
              <w:rPr>
                <w:rFonts w:ascii="Times New Roman" w:eastAsia="Times New Roman" w:hAnsi="Times New Roman" w:cs="Times New Roman"/>
              </w:rPr>
              <w:t>”</w:t>
            </w:r>
            <w:r w:rsidRPr="00AF2BFB">
              <w:rPr>
                <w:rFonts w:ascii="宋体" w:eastAsia="宋体" w:hAnsi="宋体" w:cs="Times New Roman" w:hint="eastAsia"/>
              </w:rPr>
              <w:t>或</w:t>
            </w:r>
            <w:r w:rsidRPr="00AF2BFB">
              <w:rPr>
                <w:rFonts w:ascii="Times New Roman" w:eastAsia="Times New Roman" w:hAnsi="Times New Roman" w:cs="Times New Roman"/>
              </w:rPr>
              <w:t>“</w:t>
            </w:r>
            <w:r w:rsidRPr="00AF2BFB">
              <w:rPr>
                <w:rFonts w:ascii="宋体" w:eastAsia="宋体" w:hAnsi="宋体" w:cs="Times New Roman" w:hint="eastAsia"/>
              </w:rPr>
              <w:t>超类</w:t>
            </w:r>
            <w:r w:rsidRPr="00AF2BFB">
              <w:rPr>
                <w:rFonts w:ascii="Times New Roman" w:eastAsia="Times New Roman" w:hAnsi="Times New Roman" w:cs="Times New Roman"/>
              </w:rPr>
              <w:t>”</w:t>
            </w:r>
            <w:r w:rsidRPr="00AF2BFB">
              <w:rPr>
                <w:rFonts w:ascii="宋体" w:eastAsia="宋体" w:hAnsi="宋体" w:cs="Times New Roman" w:hint="eastAsia"/>
              </w:rPr>
              <w:t>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继承的过程，就是从一般到特殊的过程。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要实现继承，可以通过</w:t>
            </w:r>
            <w:r w:rsidRPr="00AF2BFB">
              <w:rPr>
                <w:rFonts w:ascii="Times New Roman" w:eastAsia="Times New Roman" w:hAnsi="Times New Roman" w:cs="Times New Roman"/>
              </w:rPr>
              <w:t>“</w:t>
            </w:r>
            <w:r w:rsidRPr="00AF2BFB">
              <w:rPr>
                <w:rFonts w:ascii="宋体" w:eastAsia="宋体" w:hAnsi="宋体" w:cs="Times New Roman" w:hint="eastAsia"/>
              </w:rPr>
              <w:t>继承</w:t>
            </w:r>
            <w:r w:rsidRPr="00AF2BFB">
              <w:rPr>
                <w:rFonts w:ascii="Times New Roman" w:eastAsia="Times New Roman" w:hAnsi="Times New Roman" w:cs="Times New Roman"/>
              </w:rPr>
              <w:t>”</w:t>
            </w:r>
            <w:r w:rsidRPr="00AF2BFB">
              <w:rPr>
                <w:rFonts w:ascii="宋体" w:eastAsia="宋体" w:hAnsi="宋体" w:cs="Times New Roman" w:hint="eastAsia"/>
              </w:rPr>
              <w:t>（</w:t>
            </w:r>
            <w:r w:rsidRPr="00AF2BFB">
              <w:rPr>
                <w:rFonts w:ascii="Times New Roman" w:eastAsia="Times New Roman" w:hAnsi="Times New Roman" w:cs="Times New Roman"/>
              </w:rPr>
              <w:t>Inheritance</w:t>
            </w:r>
            <w:r w:rsidRPr="00AF2BFB">
              <w:rPr>
                <w:rFonts w:ascii="宋体" w:eastAsia="宋体" w:hAnsi="宋体" w:cs="Times New Roman" w:hint="eastAsia"/>
              </w:rPr>
              <w:t>）和</w:t>
            </w:r>
            <w:r w:rsidRPr="00AF2BFB">
              <w:rPr>
                <w:rFonts w:ascii="Times New Roman" w:eastAsia="Times New Roman" w:hAnsi="Times New Roman" w:cs="Times New Roman"/>
              </w:rPr>
              <w:t>“</w:t>
            </w:r>
            <w:r w:rsidRPr="00AF2BFB">
              <w:rPr>
                <w:rFonts w:ascii="宋体" w:eastAsia="宋体" w:hAnsi="宋体" w:cs="Times New Roman" w:hint="eastAsia"/>
              </w:rPr>
              <w:t>组合</w:t>
            </w:r>
            <w:r w:rsidRPr="00AF2BFB">
              <w:rPr>
                <w:rFonts w:ascii="Times New Roman" w:eastAsia="Times New Roman" w:hAnsi="Times New Roman" w:cs="Times New Roman"/>
              </w:rPr>
              <w:t>”</w:t>
            </w:r>
            <w:r w:rsidRPr="00AF2BFB">
              <w:rPr>
                <w:rFonts w:ascii="宋体" w:eastAsia="宋体" w:hAnsi="宋体" w:cs="Times New Roman" w:hint="eastAsia"/>
              </w:rPr>
              <w:t>（</w:t>
            </w:r>
            <w:r w:rsidRPr="00AF2BFB">
              <w:rPr>
                <w:rFonts w:ascii="Times New Roman" w:eastAsia="Times New Roman" w:hAnsi="Times New Roman" w:cs="Times New Roman"/>
              </w:rPr>
              <w:t>Composition</w:t>
            </w:r>
            <w:r w:rsidRPr="00AF2BFB">
              <w:rPr>
                <w:rFonts w:ascii="宋体" w:eastAsia="宋体" w:hAnsi="宋体" w:cs="Times New Roman" w:hint="eastAsia"/>
              </w:rPr>
              <w:t>）来实现。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在某些</w:t>
            </w:r>
            <w:r w:rsidRPr="00AF2BFB">
              <w:rPr>
                <w:rFonts w:ascii="Times New Roman" w:eastAsia="Times New Roman" w:hAnsi="Times New Roman" w:cs="Times New Roman"/>
              </w:rPr>
              <w:t> OOP </w:t>
            </w:r>
            <w:r w:rsidRPr="00AF2BFB">
              <w:rPr>
                <w:rFonts w:ascii="宋体" w:eastAsia="宋体" w:hAnsi="宋体" w:cs="Times New Roman" w:hint="eastAsia"/>
              </w:rPr>
              <w:t>语言中，一个子类可以继承多个基类。但是一般情况下，一个子类只能有一个基类，要实现多重继承，可以通过多级继承来实现。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Times New Roman" w:eastAsia="Times New Roman" w:hAnsi="Times New Roman" w:cs="Times New Roman"/>
              </w:rPr>
              <w:t> 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继承概念的实现方式有三类：实现继承、接口继承和可视继承。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Wingdings" w:eastAsia="Times New Roman" w:hAnsi="Wingdings" w:cs="Times New Roman"/>
              </w:rPr>
              <w:t></w:t>
            </w:r>
            <w:r w:rsidRPr="00AF2BFB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AF2BFB">
              <w:rPr>
                <w:rFonts w:ascii="宋体" w:eastAsia="宋体" w:hAnsi="宋体" w:cs="Times New Roman" w:hint="eastAsia"/>
              </w:rPr>
              <w:t>实现继承是指使用基类的属性和方法而无需额外编码的能力；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Wingdings" w:eastAsia="Times New Roman" w:hAnsi="Wingdings" w:cs="Times New Roman"/>
              </w:rPr>
              <w:t></w:t>
            </w:r>
            <w:r w:rsidRPr="00AF2BFB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AF2BFB">
              <w:rPr>
                <w:rFonts w:ascii="宋体" w:eastAsia="宋体" w:hAnsi="宋体" w:cs="Times New Roman" w:hint="eastAsia"/>
              </w:rPr>
              <w:t>接口继承是指仅使用属性和方法的名称、但是子类必须提供实现的能力；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Wingdings" w:eastAsia="Times New Roman" w:hAnsi="Wingdings" w:cs="Times New Roman"/>
              </w:rPr>
              <w:lastRenderedPageBreak/>
              <w:t></w:t>
            </w:r>
            <w:r w:rsidRPr="00AF2BFB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AF2BFB">
              <w:rPr>
                <w:rFonts w:ascii="宋体" w:eastAsia="宋体" w:hAnsi="宋体" w:cs="Times New Roman" w:hint="eastAsia"/>
              </w:rPr>
              <w:t>可视继承是指子窗体（类）使用基窗体（类）的外观和实现代码的能力。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在考虑使用继承时，有一点需要注意，那就是两个类之间的关系应该是</w:t>
            </w:r>
            <w:r w:rsidRPr="00AF2BFB">
              <w:rPr>
                <w:rFonts w:ascii="Times New Roman" w:eastAsia="Times New Roman" w:hAnsi="Times New Roman" w:cs="Times New Roman"/>
              </w:rPr>
              <w:t>“</w:t>
            </w:r>
            <w:r w:rsidRPr="00AF2BFB">
              <w:rPr>
                <w:rFonts w:ascii="宋体" w:eastAsia="宋体" w:hAnsi="宋体" w:cs="Times New Roman" w:hint="eastAsia"/>
              </w:rPr>
              <w:t>属于</w:t>
            </w:r>
            <w:r w:rsidRPr="00AF2BFB">
              <w:rPr>
                <w:rFonts w:ascii="Times New Roman" w:eastAsia="Times New Roman" w:hAnsi="Times New Roman" w:cs="Times New Roman"/>
              </w:rPr>
              <w:t>”</w:t>
            </w:r>
            <w:r w:rsidRPr="00AF2BFB">
              <w:rPr>
                <w:rFonts w:ascii="宋体" w:eastAsia="宋体" w:hAnsi="宋体" w:cs="Times New Roman" w:hint="eastAsia"/>
              </w:rPr>
              <w:t>关系。例如，</w:t>
            </w:r>
            <w:r w:rsidRPr="00AF2BFB">
              <w:rPr>
                <w:rFonts w:ascii="Times New Roman" w:eastAsia="Times New Roman" w:hAnsi="Times New Roman" w:cs="Times New Roman"/>
              </w:rPr>
              <w:t>Employee </w:t>
            </w:r>
            <w:r w:rsidRPr="00AF2BFB">
              <w:rPr>
                <w:rFonts w:ascii="宋体" w:eastAsia="宋体" w:hAnsi="宋体" w:cs="Times New Roman" w:hint="eastAsia"/>
              </w:rPr>
              <w:t>是一个人，</w:t>
            </w:r>
            <w:r w:rsidRPr="00AF2BFB">
              <w:rPr>
                <w:rFonts w:ascii="Times New Roman" w:eastAsia="Times New Roman" w:hAnsi="Times New Roman" w:cs="Times New Roman"/>
              </w:rPr>
              <w:t>Manager </w:t>
            </w:r>
            <w:r w:rsidRPr="00AF2BFB">
              <w:rPr>
                <w:rFonts w:ascii="宋体" w:eastAsia="宋体" w:hAnsi="宋体" w:cs="Times New Roman" w:hint="eastAsia"/>
              </w:rPr>
              <w:t>也是一个人，因此这两个类都可以继承</w:t>
            </w:r>
            <w:r w:rsidRPr="00AF2BFB">
              <w:rPr>
                <w:rFonts w:ascii="Times New Roman" w:eastAsia="Times New Roman" w:hAnsi="Times New Roman" w:cs="Times New Roman"/>
              </w:rPr>
              <w:t> Person </w:t>
            </w:r>
            <w:r w:rsidRPr="00AF2BFB">
              <w:rPr>
                <w:rFonts w:ascii="宋体" w:eastAsia="宋体" w:hAnsi="宋体" w:cs="Times New Roman" w:hint="eastAsia"/>
              </w:rPr>
              <w:t>类。但是</w:t>
            </w:r>
            <w:r w:rsidRPr="00AF2BFB">
              <w:rPr>
                <w:rFonts w:ascii="Times New Roman" w:eastAsia="Times New Roman" w:hAnsi="Times New Roman" w:cs="Times New Roman"/>
              </w:rPr>
              <w:t> Leg </w:t>
            </w:r>
            <w:r w:rsidRPr="00AF2BFB">
              <w:rPr>
                <w:rFonts w:ascii="宋体" w:eastAsia="宋体" w:hAnsi="宋体" w:cs="Times New Roman" w:hint="eastAsia"/>
              </w:rPr>
              <w:t>类却不能继承</w:t>
            </w:r>
            <w:r w:rsidRPr="00AF2BFB">
              <w:rPr>
                <w:rFonts w:ascii="Times New Roman" w:eastAsia="Times New Roman" w:hAnsi="Times New Roman" w:cs="Times New Roman"/>
              </w:rPr>
              <w:t> Person </w:t>
            </w:r>
            <w:r w:rsidRPr="00AF2BFB">
              <w:rPr>
                <w:rFonts w:ascii="宋体" w:eastAsia="宋体" w:hAnsi="宋体" w:cs="Times New Roman" w:hint="eastAsia"/>
              </w:rPr>
              <w:t>类，因为腿并不是一个人。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抽象类仅定义将由子类创建的一般属性和方法，创建抽象类时，请使用关键字</w:t>
            </w:r>
            <w:r w:rsidRPr="00AF2BFB">
              <w:rPr>
                <w:rFonts w:ascii="Times New Roman" w:eastAsia="Times New Roman" w:hAnsi="Times New Roman" w:cs="Times New Roman"/>
              </w:rPr>
              <w:t> Interface</w:t>
            </w:r>
            <w:r w:rsidRPr="00AF2BFB">
              <w:rPr>
                <w:rFonts w:ascii="宋体" w:eastAsia="宋体" w:hAnsi="宋体" w:cs="Times New Roman" w:hint="eastAsia"/>
              </w:rPr>
              <w:t>而不是</w:t>
            </w:r>
            <w:r w:rsidRPr="00AF2BFB">
              <w:rPr>
                <w:rFonts w:ascii="Times New Roman" w:eastAsia="Times New Roman" w:hAnsi="Times New Roman" w:cs="Times New Roman"/>
              </w:rPr>
              <w:t> Class</w:t>
            </w:r>
            <w:r w:rsidRPr="00AF2BFB">
              <w:rPr>
                <w:rFonts w:ascii="宋体" w:eastAsia="宋体" w:hAnsi="宋体" w:cs="Times New Roman" w:hint="eastAsia"/>
              </w:rPr>
              <w:t>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Times New Roman" w:eastAsia="Times New Roman" w:hAnsi="Times New Roman" w:cs="Times New Roman"/>
              </w:rPr>
              <w:t>OO</w:t>
            </w:r>
            <w:r w:rsidRPr="00AF2BFB">
              <w:rPr>
                <w:rFonts w:ascii="宋体" w:eastAsia="宋体" w:hAnsi="宋体" w:cs="Times New Roman" w:hint="eastAsia"/>
              </w:rPr>
              <w:t>开发范式大致为：划分对象</w:t>
            </w:r>
            <w:r w:rsidRPr="00AF2BFB">
              <w:rPr>
                <w:rFonts w:ascii="Times New Roman" w:eastAsia="Times New Roman" w:hAnsi="Times New Roman" w:cs="Times New Roman"/>
              </w:rPr>
              <w:t>→</w:t>
            </w:r>
            <w:r w:rsidRPr="00AF2BFB">
              <w:rPr>
                <w:rFonts w:ascii="宋体" w:eastAsia="宋体" w:hAnsi="宋体" w:cs="Times New Roman" w:hint="eastAsia"/>
              </w:rPr>
              <w:t>抽象类</w:t>
            </w:r>
            <w:r w:rsidRPr="00AF2BFB">
              <w:rPr>
                <w:rFonts w:ascii="Times New Roman" w:eastAsia="Times New Roman" w:hAnsi="Times New Roman" w:cs="Times New Roman"/>
              </w:rPr>
              <w:t>→</w:t>
            </w:r>
            <w:proofErr w:type="gramStart"/>
            <w:r w:rsidRPr="00AF2BFB">
              <w:rPr>
                <w:rFonts w:ascii="宋体" w:eastAsia="宋体" w:hAnsi="宋体" w:cs="Times New Roman" w:hint="eastAsia"/>
              </w:rPr>
              <w:t>将类组织成为层次化结构</w:t>
            </w:r>
            <w:r w:rsidRPr="00AF2BFB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AF2BFB">
              <w:rPr>
                <w:rFonts w:ascii="宋体" w:eastAsia="宋体" w:hAnsi="宋体" w:cs="Times New Roman" w:hint="eastAsia"/>
              </w:rPr>
              <w:t>继承和合成</w:t>
            </w:r>
            <w:r w:rsidRPr="00AF2BFB">
              <w:rPr>
                <w:rFonts w:ascii="Times New Roman" w:eastAsia="Times New Roman" w:hAnsi="Times New Roman" w:cs="Times New Roman"/>
              </w:rPr>
              <w:t>) →</w:t>
            </w:r>
            <w:r w:rsidRPr="00AF2BFB">
              <w:rPr>
                <w:rFonts w:ascii="宋体" w:eastAsia="宋体" w:hAnsi="宋体" w:cs="Times New Roman" w:hint="eastAsia"/>
              </w:rPr>
              <w:t>用类与实例进行设计和实现几个阶段。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Times New Roman" w:eastAsia="Times New Roman" w:hAnsi="Times New Roman" w:cs="Times New Roman"/>
              </w:rPr>
              <w:t> 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F2BFB">
              <w:rPr>
                <w:rFonts w:ascii="黑体" w:eastAsia="黑体" w:hAnsi="黑体" w:cs="Times New Roman" w:hint="eastAsia"/>
                <w:b/>
                <w:bCs/>
                <w:sz w:val="36"/>
                <w:szCs w:val="36"/>
              </w:rPr>
              <w:t>多态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多态性（</w:t>
            </w:r>
            <w:proofErr w:type="spellStart"/>
            <w:r w:rsidRPr="00AF2BFB">
              <w:rPr>
                <w:rFonts w:ascii="Times New Roman" w:eastAsia="Times New Roman" w:hAnsi="Times New Roman" w:cs="Times New Roman"/>
              </w:rPr>
              <w:t>polymorphisn</w:t>
            </w:r>
            <w:proofErr w:type="spellEnd"/>
            <w:r w:rsidRPr="00AF2BFB">
              <w:rPr>
                <w:rFonts w:ascii="宋体" w:eastAsia="宋体" w:hAnsi="宋体" w:cs="Times New Roman" w:hint="eastAsia"/>
              </w:rPr>
              <w:t>）是允许你将父对象设置成为和一个或更多的他的子对象相等的技术，赋值之后，父对象就可以根据当前赋值给它的子对象的特性以不同的方式运作。简单的说，就是一句话：允许将子类类型的指针赋值给父类类型的指针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实现多态，有二种方式，覆盖，重载。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覆盖，是指子类重新定义父类的虚函数的做法。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重载，是指允许存在多个同名函数，而这些函数的参数表不同（或许参数个数不同，或许参数类型不同，或许两者都不同）。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其实，重载的概念并不属于</w:t>
            </w:r>
            <w:r w:rsidRPr="00AF2BFB">
              <w:rPr>
                <w:rFonts w:ascii="Times New Roman" w:eastAsia="Times New Roman" w:hAnsi="Times New Roman" w:cs="Times New Roman"/>
              </w:rPr>
              <w:t>“</w:t>
            </w:r>
            <w:r w:rsidRPr="00AF2BFB">
              <w:rPr>
                <w:rFonts w:ascii="宋体" w:eastAsia="宋体" w:hAnsi="宋体" w:cs="Times New Roman" w:hint="eastAsia"/>
              </w:rPr>
              <w:t>面向对象编程</w:t>
            </w:r>
            <w:r w:rsidRPr="00AF2BFB">
              <w:rPr>
                <w:rFonts w:ascii="Times New Roman" w:eastAsia="Times New Roman" w:hAnsi="Times New Roman" w:cs="Times New Roman"/>
              </w:rPr>
              <w:t>”</w:t>
            </w:r>
            <w:r w:rsidRPr="00AF2BFB">
              <w:rPr>
                <w:rFonts w:ascii="宋体" w:eastAsia="宋体" w:hAnsi="宋体" w:cs="Times New Roman" w:hint="eastAsia"/>
              </w:rPr>
              <w:t>，重载的实现是：编译器根据函数不同的参数表，对同名函数的名称做修饰，然后这些同名函数就成了不同的函数（至少对于编译器来说是这样的）。如，有两个同名函数：</w:t>
            </w:r>
            <w:r w:rsidRPr="00AF2BFB"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 w:rsidRPr="00AF2BFB">
              <w:rPr>
                <w:rFonts w:ascii="Times New Roman" w:eastAsia="Times New Roman" w:hAnsi="Times New Roman" w:cs="Times New Roman"/>
              </w:rPr>
              <w:t>func</w:t>
            </w:r>
            <w:proofErr w:type="spellEnd"/>
            <w:r w:rsidRPr="00AF2BF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AF2BFB">
              <w:rPr>
                <w:rFonts w:ascii="Times New Roman" w:eastAsia="Times New Roman" w:hAnsi="Times New Roman" w:cs="Times New Roman"/>
              </w:rPr>
              <w:t>p:integer</w:t>
            </w:r>
            <w:proofErr w:type="spellEnd"/>
            <w:r w:rsidRPr="00AF2BFB">
              <w:rPr>
                <w:rFonts w:ascii="Times New Roman" w:eastAsia="Times New Roman" w:hAnsi="Times New Roman" w:cs="Times New Roman"/>
              </w:rPr>
              <w:t>):integer;</w:t>
            </w:r>
            <w:r w:rsidRPr="00AF2BFB">
              <w:rPr>
                <w:rFonts w:ascii="宋体" w:eastAsia="宋体" w:hAnsi="宋体" w:cs="Times New Roman" w:hint="eastAsia"/>
              </w:rPr>
              <w:t>和</w:t>
            </w:r>
            <w:r w:rsidRPr="00AF2BFB">
              <w:rPr>
                <w:rFonts w:ascii="Times New Roman" w:eastAsia="Times New Roman" w:hAnsi="Times New Roman" w:cs="Times New Roman"/>
              </w:rPr>
              <w:t xml:space="preserve">function </w:t>
            </w:r>
            <w:proofErr w:type="spellStart"/>
            <w:r w:rsidRPr="00AF2BFB">
              <w:rPr>
                <w:rFonts w:ascii="Times New Roman" w:eastAsia="Times New Roman" w:hAnsi="Times New Roman" w:cs="Times New Roman"/>
              </w:rPr>
              <w:t>func</w:t>
            </w:r>
            <w:proofErr w:type="spellEnd"/>
            <w:r w:rsidRPr="00AF2BF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AF2BFB">
              <w:rPr>
                <w:rFonts w:ascii="Times New Roman" w:eastAsia="Times New Roman" w:hAnsi="Times New Roman" w:cs="Times New Roman"/>
              </w:rPr>
              <w:t>p:string</w:t>
            </w:r>
            <w:proofErr w:type="spellEnd"/>
            <w:r w:rsidRPr="00AF2BFB">
              <w:rPr>
                <w:rFonts w:ascii="Times New Roman" w:eastAsia="Times New Roman" w:hAnsi="Times New Roman" w:cs="Times New Roman"/>
              </w:rPr>
              <w:t>):integer;</w:t>
            </w:r>
            <w:r w:rsidRPr="00AF2BFB">
              <w:rPr>
                <w:rFonts w:ascii="宋体" w:eastAsia="宋体" w:hAnsi="宋体" w:cs="Times New Roman" w:hint="eastAsia"/>
              </w:rPr>
              <w:t>。那么编译器做过修饰后的函数名称可能是这样的：</w:t>
            </w:r>
            <w:proofErr w:type="spellStart"/>
            <w:r w:rsidRPr="00AF2BFB">
              <w:rPr>
                <w:rFonts w:ascii="Times New Roman" w:eastAsia="Times New Roman" w:hAnsi="Times New Roman" w:cs="Times New Roman"/>
              </w:rPr>
              <w:t>int_func</w:t>
            </w:r>
            <w:proofErr w:type="spellEnd"/>
            <w:r w:rsidRPr="00AF2BFB">
              <w:rPr>
                <w:rFonts w:ascii="宋体" w:eastAsia="宋体" w:hAnsi="宋体" w:cs="Times New Roman" w:hint="eastAsia"/>
              </w:rPr>
              <w:t>、</w:t>
            </w:r>
            <w:proofErr w:type="spellStart"/>
            <w:r w:rsidRPr="00AF2BFB">
              <w:rPr>
                <w:rFonts w:ascii="Times New Roman" w:eastAsia="Times New Roman" w:hAnsi="Times New Roman" w:cs="Times New Roman"/>
              </w:rPr>
              <w:t>str_func</w:t>
            </w:r>
            <w:proofErr w:type="spellEnd"/>
            <w:r w:rsidRPr="00AF2BFB">
              <w:rPr>
                <w:rFonts w:ascii="宋体" w:eastAsia="宋体" w:hAnsi="宋体" w:cs="Times New Roman" w:hint="eastAsia"/>
              </w:rPr>
              <w:t>。对于这两个函数的调用，在编译器间就已经确定了，是静态的（记住：是静态）。也就是说，它们的地址在编译期就绑定了（早绑定），因此，重载和多态无关！真正和多态相关的是</w:t>
            </w:r>
            <w:r w:rsidRPr="00AF2BFB">
              <w:rPr>
                <w:rFonts w:ascii="Times New Roman" w:eastAsia="Times New Roman" w:hAnsi="Times New Roman" w:cs="Times New Roman"/>
              </w:rPr>
              <w:t>“</w:t>
            </w:r>
            <w:r w:rsidRPr="00AF2BFB">
              <w:rPr>
                <w:rFonts w:ascii="宋体" w:eastAsia="宋体" w:hAnsi="宋体" w:cs="Times New Roman" w:hint="eastAsia"/>
              </w:rPr>
              <w:t>覆盖</w:t>
            </w:r>
            <w:r w:rsidRPr="00AF2BFB">
              <w:rPr>
                <w:rFonts w:ascii="Times New Roman" w:eastAsia="Times New Roman" w:hAnsi="Times New Roman" w:cs="Times New Roman"/>
              </w:rPr>
              <w:t>”</w:t>
            </w:r>
            <w:r w:rsidRPr="00AF2BFB">
              <w:rPr>
                <w:rFonts w:ascii="宋体" w:eastAsia="宋体" w:hAnsi="宋体" w:cs="Times New Roman" w:hint="eastAsia"/>
              </w:rPr>
              <w:t>。当子类重新定义了父类的虚函数后，父类指针根据赋给它的不同的子类指针，动态（记住：是动态！）的调用属于子类的该函数，这样的函数调用在编译期间是无法确定的（调用的子类的虚函数的地址无法给出）。因此，这样的函数地址是在运行期绑定的（晚邦定）。结论就是：重载只是一种语言特性，与多态无关，与面向对象也无关！引用一句</w:t>
            </w:r>
            <w:r w:rsidRPr="00AF2BFB">
              <w:rPr>
                <w:rFonts w:ascii="Times New Roman" w:eastAsia="Times New Roman" w:hAnsi="Times New Roman" w:cs="Times New Roman"/>
              </w:rPr>
              <w:t xml:space="preserve">Bruce </w:t>
            </w:r>
            <w:proofErr w:type="spellStart"/>
            <w:r w:rsidRPr="00AF2BFB">
              <w:rPr>
                <w:rFonts w:ascii="Times New Roman" w:eastAsia="Times New Roman" w:hAnsi="Times New Roman" w:cs="Times New Roman"/>
              </w:rPr>
              <w:t>Eckel</w:t>
            </w:r>
            <w:proofErr w:type="spellEnd"/>
            <w:r w:rsidRPr="00AF2BFB">
              <w:rPr>
                <w:rFonts w:ascii="宋体" w:eastAsia="宋体" w:hAnsi="宋体" w:cs="Times New Roman" w:hint="eastAsia"/>
              </w:rPr>
              <w:t>的话：</w:t>
            </w:r>
            <w:r w:rsidRPr="00AF2BFB">
              <w:rPr>
                <w:rFonts w:ascii="Times New Roman" w:eastAsia="Times New Roman" w:hAnsi="Times New Roman" w:cs="Times New Roman"/>
              </w:rPr>
              <w:t>“</w:t>
            </w:r>
            <w:r w:rsidRPr="00AF2BFB">
              <w:rPr>
                <w:rFonts w:ascii="宋体" w:eastAsia="宋体" w:hAnsi="宋体" w:cs="Times New Roman" w:hint="eastAsia"/>
              </w:rPr>
              <w:t>不要犯傻，如果它不是晚邦定，它就不是多态。</w:t>
            </w:r>
            <w:r w:rsidRPr="00AF2BFB">
              <w:rPr>
                <w:rFonts w:ascii="Times New Roman" w:eastAsia="Times New Roman" w:hAnsi="Times New Roman" w:cs="Times New Roman"/>
              </w:rPr>
              <w:t>”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那么，多态的作用是什么呢？我们知道，封装可以隐藏实现细节，使得代码模块化；继承可以扩展已存在的代码模块（类）；它们的目的都是为了</w:t>
            </w:r>
            <w:r w:rsidRPr="00AF2BFB">
              <w:rPr>
                <w:rFonts w:ascii="Times New Roman" w:eastAsia="Times New Roman" w:hAnsi="Times New Roman" w:cs="Times New Roman"/>
              </w:rPr>
              <w:t>——</w:t>
            </w:r>
            <w:r w:rsidRPr="00AF2BFB">
              <w:rPr>
                <w:rFonts w:ascii="宋体" w:eastAsia="宋体" w:hAnsi="宋体" w:cs="Times New Roman" w:hint="eastAsia"/>
              </w:rPr>
              <w:t>代码重用。而多态则是为了实现另一个目的</w:t>
            </w:r>
            <w:r w:rsidRPr="00AF2BFB">
              <w:rPr>
                <w:rFonts w:ascii="Times New Roman" w:eastAsia="Times New Roman" w:hAnsi="Times New Roman" w:cs="Times New Roman"/>
              </w:rPr>
              <w:t>——</w:t>
            </w:r>
            <w:r w:rsidRPr="00AF2BFB">
              <w:rPr>
                <w:rFonts w:ascii="宋体" w:eastAsia="宋体" w:hAnsi="宋体" w:cs="Times New Roman" w:hint="eastAsia"/>
              </w:rPr>
              <w:t>接口重用！多态的作用，就是为了类在继承和派生的时候，保证使用</w:t>
            </w:r>
            <w:r w:rsidRPr="00AF2BFB">
              <w:rPr>
                <w:rFonts w:ascii="Times New Roman" w:eastAsia="Times New Roman" w:hAnsi="Times New Roman" w:cs="Times New Roman"/>
              </w:rPr>
              <w:t>“</w:t>
            </w:r>
            <w:r w:rsidRPr="00AF2BFB">
              <w:rPr>
                <w:rFonts w:ascii="宋体" w:eastAsia="宋体" w:hAnsi="宋体" w:cs="Times New Roman" w:hint="eastAsia"/>
              </w:rPr>
              <w:t>家谱</w:t>
            </w:r>
            <w:r w:rsidRPr="00AF2BFB">
              <w:rPr>
                <w:rFonts w:ascii="Times New Roman" w:eastAsia="Times New Roman" w:hAnsi="Times New Roman" w:cs="Times New Roman"/>
              </w:rPr>
              <w:t>”</w:t>
            </w:r>
            <w:r w:rsidRPr="00AF2BFB">
              <w:rPr>
                <w:rFonts w:ascii="宋体" w:eastAsia="宋体" w:hAnsi="宋体" w:cs="Times New Roman" w:hint="eastAsia"/>
              </w:rPr>
              <w:t>中任一类的实例的某一属性时的正确调用。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Times New Roman" w:eastAsia="Times New Roman" w:hAnsi="Times New Roman" w:cs="Times New Roman"/>
              </w:rPr>
              <w:t> 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AF2BFB">
              <w:rPr>
                <w:rFonts w:ascii="黑体" w:eastAsia="黑体" w:hAnsi="黑体" w:cs="Times New Roman" w:hint="eastAsia"/>
                <w:b/>
                <w:bCs/>
                <w:sz w:val="36"/>
                <w:szCs w:val="36"/>
              </w:rPr>
              <w:t>概念讲解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  <w:spacing w:val="15"/>
              </w:rPr>
              <w:lastRenderedPageBreak/>
              <w:t>泛化（</w:t>
            </w:r>
            <w:r w:rsidRPr="00AF2BFB">
              <w:rPr>
                <w:rFonts w:ascii="Tahoma" w:eastAsia="Times New Roman" w:hAnsi="Tahoma" w:cs="Tahoma"/>
                <w:spacing w:val="15"/>
              </w:rPr>
              <w:t>Generalization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）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Tahoma" w:eastAsia="Times New Roman" w:hAnsi="Tahoma" w:cs="Tahoma"/>
                <w:noProof/>
                <w:spacing w:val="15"/>
              </w:rPr>
              <w:drawing>
                <wp:inline distT="0" distB="0" distL="0" distR="0">
                  <wp:extent cx="2828925" cy="1533525"/>
                  <wp:effectExtent l="0" t="0" r="9525" b="9525"/>
                  <wp:docPr id="5" name="图片 5" descr="o_Generalizat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_Generalizati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黑体" w:eastAsia="黑体" w:hAnsi="黑体" w:cs="Times New Roman" w:hint="eastAsia"/>
              </w:rPr>
              <w:t>图表</w:t>
            </w:r>
            <w:r w:rsidRPr="00AF2BFB">
              <w:rPr>
                <w:rFonts w:ascii="Times New Roman" w:eastAsia="Times New Roman" w:hAnsi="Times New Roman" w:cs="Times New Roman"/>
              </w:rPr>
              <w:t> 1 </w:t>
            </w:r>
            <w:r w:rsidRPr="00AF2BFB">
              <w:rPr>
                <w:rFonts w:ascii="黑体" w:eastAsia="黑体" w:hAnsi="黑体" w:cs="Times New Roman" w:hint="eastAsia"/>
              </w:rPr>
              <w:t>泛化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  <w:spacing w:val="15"/>
              </w:rPr>
              <w:t>在上图中，空心的三角表示继承关系（类继承），在</w:t>
            </w:r>
            <w:r w:rsidRPr="00AF2BFB">
              <w:rPr>
                <w:rFonts w:ascii="Tahoma" w:eastAsia="Times New Roman" w:hAnsi="Tahoma" w:cs="Tahoma"/>
                <w:spacing w:val="15"/>
              </w:rPr>
              <w:t>UML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的术语中，这种关系被称为泛化（</w:t>
            </w:r>
            <w:r w:rsidRPr="00AF2BFB">
              <w:rPr>
                <w:rFonts w:ascii="Tahoma" w:eastAsia="Times New Roman" w:hAnsi="Tahoma" w:cs="Tahoma"/>
                <w:spacing w:val="15"/>
              </w:rPr>
              <w:t>Generalization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）。</w:t>
            </w:r>
            <w:r w:rsidRPr="00AF2BFB">
              <w:rPr>
                <w:rFonts w:ascii="Tahoma" w:eastAsia="Times New Roman" w:hAnsi="Tahoma" w:cs="Tahoma"/>
                <w:spacing w:val="15"/>
              </w:rPr>
              <w:t>Person(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人</w:t>
            </w:r>
            <w:r w:rsidRPr="00AF2BFB">
              <w:rPr>
                <w:rFonts w:ascii="Tahoma" w:eastAsia="Times New Roman" w:hAnsi="Tahoma" w:cs="Tahoma"/>
                <w:spacing w:val="15"/>
              </w:rPr>
              <w:t>)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是基类，</w:t>
            </w:r>
            <w:r w:rsidRPr="00AF2BFB">
              <w:rPr>
                <w:rFonts w:ascii="Tahoma" w:eastAsia="Times New Roman" w:hAnsi="Tahoma" w:cs="Tahoma"/>
                <w:spacing w:val="15"/>
              </w:rPr>
              <w:t>Teacher(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教师</w:t>
            </w:r>
            <w:r w:rsidRPr="00AF2BFB">
              <w:rPr>
                <w:rFonts w:ascii="Tahoma" w:eastAsia="Times New Roman" w:hAnsi="Tahoma" w:cs="Tahoma"/>
                <w:spacing w:val="15"/>
              </w:rPr>
              <w:t>)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、</w:t>
            </w:r>
            <w:r w:rsidRPr="00AF2BFB">
              <w:rPr>
                <w:rFonts w:ascii="Tahoma" w:eastAsia="Times New Roman" w:hAnsi="Tahoma" w:cs="Tahoma"/>
                <w:spacing w:val="15"/>
              </w:rPr>
              <w:t>Student(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学生</w:t>
            </w:r>
            <w:r w:rsidRPr="00AF2BFB">
              <w:rPr>
                <w:rFonts w:ascii="Tahoma" w:eastAsia="Times New Roman" w:hAnsi="Tahoma" w:cs="Tahoma"/>
                <w:spacing w:val="15"/>
              </w:rPr>
              <w:t>)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、</w:t>
            </w:r>
            <w:r w:rsidRPr="00AF2BFB">
              <w:rPr>
                <w:rFonts w:ascii="Tahoma" w:eastAsia="Times New Roman" w:hAnsi="Tahoma" w:cs="Tahoma"/>
                <w:spacing w:val="15"/>
              </w:rPr>
              <w:t>Guest(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来宾</w:t>
            </w:r>
            <w:r w:rsidRPr="00AF2BFB">
              <w:rPr>
                <w:rFonts w:ascii="Tahoma" w:eastAsia="Times New Roman" w:hAnsi="Tahoma" w:cs="Tahoma"/>
                <w:spacing w:val="15"/>
              </w:rPr>
              <w:t>)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是子类。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若在逻辑上</w:t>
            </w:r>
            <w:r w:rsidRPr="00AF2BFB">
              <w:rPr>
                <w:rFonts w:ascii="Times New Roman" w:eastAsia="Times New Roman" w:hAnsi="Times New Roman" w:cs="Times New Roman"/>
              </w:rPr>
              <w:t>B</w:t>
            </w:r>
            <w:r w:rsidRPr="00AF2BFB">
              <w:rPr>
                <w:rFonts w:ascii="宋体" w:eastAsia="宋体" w:hAnsi="宋体" w:cs="Times New Roman" w:hint="eastAsia"/>
              </w:rPr>
              <w:t>是</w:t>
            </w:r>
            <w:r w:rsidRPr="00AF2BFB">
              <w:rPr>
                <w:rFonts w:ascii="Times New Roman" w:eastAsia="Times New Roman" w:hAnsi="Times New Roman" w:cs="Times New Roman"/>
              </w:rPr>
              <w:t>A</w:t>
            </w:r>
            <w:r w:rsidRPr="00AF2BFB">
              <w:rPr>
                <w:rFonts w:ascii="宋体" w:eastAsia="宋体" w:hAnsi="宋体" w:cs="Times New Roman" w:hint="eastAsia"/>
              </w:rPr>
              <w:t>的“一种”，并且</w:t>
            </w:r>
            <w:r w:rsidRPr="00AF2BFB">
              <w:rPr>
                <w:rFonts w:ascii="Times New Roman" w:eastAsia="Times New Roman" w:hAnsi="Times New Roman" w:cs="Times New Roman"/>
              </w:rPr>
              <w:t>A</w:t>
            </w:r>
            <w:r w:rsidRPr="00AF2BFB">
              <w:rPr>
                <w:rFonts w:ascii="宋体" w:eastAsia="宋体" w:hAnsi="宋体" w:cs="Times New Roman" w:hint="eastAsia"/>
              </w:rPr>
              <w:t>的所有功能和属性对</w:t>
            </w:r>
            <w:r w:rsidRPr="00AF2BFB">
              <w:rPr>
                <w:rFonts w:ascii="Times New Roman" w:eastAsia="Times New Roman" w:hAnsi="Times New Roman" w:cs="Times New Roman"/>
              </w:rPr>
              <w:t>B</w:t>
            </w:r>
            <w:r w:rsidRPr="00AF2BFB">
              <w:rPr>
                <w:rFonts w:ascii="宋体" w:eastAsia="宋体" w:hAnsi="宋体" w:cs="Times New Roman" w:hint="eastAsia"/>
              </w:rPr>
              <w:t>而言都有意义，则允许</w:t>
            </w:r>
            <w:r w:rsidRPr="00AF2BFB">
              <w:rPr>
                <w:rFonts w:ascii="Times New Roman" w:eastAsia="Times New Roman" w:hAnsi="Times New Roman" w:cs="Times New Roman"/>
              </w:rPr>
              <w:t>B</w:t>
            </w:r>
            <w:r w:rsidRPr="00AF2BFB">
              <w:rPr>
                <w:rFonts w:ascii="宋体" w:eastAsia="宋体" w:hAnsi="宋体" w:cs="Times New Roman" w:hint="eastAsia"/>
              </w:rPr>
              <w:t>继承</w:t>
            </w:r>
            <w:r w:rsidRPr="00AF2BFB">
              <w:rPr>
                <w:rFonts w:ascii="Times New Roman" w:eastAsia="Times New Roman" w:hAnsi="Times New Roman" w:cs="Times New Roman"/>
              </w:rPr>
              <w:t>A</w:t>
            </w:r>
            <w:r w:rsidRPr="00AF2BFB">
              <w:rPr>
                <w:rFonts w:ascii="宋体" w:eastAsia="宋体" w:hAnsi="宋体" w:cs="Times New Roman" w:hint="eastAsia"/>
              </w:rPr>
              <w:t>的功能和属性。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例如，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教师是人，</w:t>
            </w:r>
            <w:r w:rsidRPr="00AF2BFB">
              <w:rPr>
                <w:rFonts w:ascii="Tahoma" w:eastAsia="Times New Roman" w:hAnsi="Tahoma" w:cs="Tahoma"/>
                <w:spacing w:val="15"/>
              </w:rPr>
              <w:t>Teacher 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是</w:t>
            </w:r>
            <w:r w:rsidRPr="00AF2BFB">
              <w:rPr>
                <w:rFonts w:ascii="Tahoma" w:eastAsia="Times New Roman" w:hAnsi="Tahoma" w:cs="Tahoma"/>
                <w:spacing w:val="15"/>
              </w:rPr>
              <w:t>Person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的“一种”（</w:t>
            </w:r>
            <w:r w:rsidRPr="00AF2BFB">
              <w:rPr>
                <w:rFonts w:ascii="Tahoma" w:eastAsia="Times New Roman" w:hAnsi="Tahoma" w:cs="Tahoma"/>
                <w:spacing w:val="15"/>
              </w:rPr>
              <w:t>a kind of 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）。</w:t>
            </w:r>
            <w:r w:rsidRPr="00AF2BFB">
              <w:rPr>
                <w:rFonts w:ascii="宋体" w:eastAsia="宋体" w:hAnsi="宋体" w:cs="Times New Roman" w:hint="eastAsia"/>
              </w:rPr>
              <w:t>那么类</w:t>
            </w:r>
            <w:r w:rsidRPr="00AF2BFB">
              <w:rPr>
                <w:rFonts w:ascii="Tahoma" w:eastAsia="Times New Roman" w:hAnsi="Tahoma" w:cs="Tahoma"/>
                <w:spacing w:val="15"/>
              </w:rPr>
              <w:t>Teacher</w:t>
            </w:r>
            <w:r w:rsidRPr="00AF2BFB">
              <w:rPr>
                <w:rFonts w:ascii="宋体" w:eastAsia="宋体" w:hAnsi="宋体" w:cs="Times New Roman" w:hint="eastAsia"/>
              </w:rPr>
              <w:t>可以从类</w:t>
            </w:r>
            <w:r w:rsidRPr="00AF2BFB">
              <w:rPr>
                <w:rFonts w:ascii="Tahoma" w:eastAsia="Times New Roman" w:hAnsi="Tahoma" w:cs="Tahoma"/>
                <w:spacing w:val="15"/>
              </w:rPr>
              <w:t>Person</w:t>
            </w:r>
            <w:r w:rsidRPr="00AF2BFB">
              <w:rPr>
                <w:rFonts w:ascii="宋体" w:eastAsia="宋体" w:hAnsi="宋体" w:cs="Times New Roman" w:hint="eastAsia"/>
              </w:rPr>
              <w:t>派生（继承）。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如果</w:t>
            </w:r>
            <w:r w:rsidRPr="00AF2BFB">
              <w:rPr>
                <w:rFonts w:ascii="Times New Roman" w:eastAsia="Times New Roman" w:hAnsi="Times New Roman" w:cs="Times New Roman"/>
              </w:rPr>
              <w:t>A</w:t>
            </w:r>
            <w:r w:rsidRPr="00AF2BFB">
              <w:rPr>
                <w:rFonts w:ascii="宋体" w:eastAsia="宋体" w:hAnsi="宋体" w:cs="Times New Roman" w:hint="eastAsia"/>
              </w:rPr>
              <w:t>是基类，</w:t>
            </w:r>
            <w:r w:rsidRPr="00AF2BFB">
              <w:rPr>
                <w:rFonts w:ascii="Times New Roman" w:eastAsia="Times New Roman" w:hAnsi="Times New Roman" w:cs="Times New Roman"/>
              </w:rPr>
              <w:t>B</w:t>
            </w:r>
            <w:r w:rsidRPr="00AF2BFB">
              <w:rPr>
                <w:rFonts w:ascii="宋体" w:eastAsia="宋体" w:hAnsi="宋体" w:cs="Times New Roman" w:hint="eastAsia"/>
              </w:rPr>
              <w:t>是</w:t>
            </w:r>
            <w:r w:rsidRPr="00AF2BFB">
              <w:rPr>
                <w:rFonts w:ascii="Times New Roman" w:eastAsia="Times New Roman" w:hAnsi="Times New Roman" w:cs="Times New Roman"/>
              </w:rPr>
              <w:t>A</w:t>
            </w:r>
            <w:r w:rsidRPr="00AF2BFB">
              <w:rPr>
                <w:rFonts w:ascii="宋体" w:eastAsia="宋体" w:hAnsi="宋体" w:cs="Times New Roman" w:hint="eastAsia"/>
              </w:rPr>
              <w:t>的派生类，那么</w:t>
            </w:r>
            <w:r w:rsidRPr="00AF2BFB">
              <w:rPr>
                <w:rFonts w:ascii="Times New Roman" w:eastAsia="Times New Roman" w:hAnsi="Times New Roman" w:cs="Times New Roman"/>
              </w:rPr>
              <w:t>B</w:t>
            </w:r>
            <w:r w:rsidRPr="00AF2BFB">
              <w:rPr>
                <w:rFonts w:ascii="宋体" w:eastAsia="宋体" w:hAnsi="宋体" w:cs="Times New Roman" w:hint="eastAsia"/>
              </w:rPr>
              <w:t>将继承</w:t>
            </w:r>
            <w:r w:rsidRPr="00AF2BFB">
              <w:rPr>
                <w:rFonts w:ascii="Times New Roman" w:eastAsia="Times New Roman" w:hAnsi="Times New Roman" w:cs="Times New Roman"/>
              </w:rPr>
              <w:t>A</w:t>
            </w:r>
            <w:r w:rsidRPr="00AF2BFB">
              <w:rPr>
                <w:rFonts w:ascii="宋体" w:eastAsia="宋体" w:hAnsi="宋体" w:cs="Times New Roman" w:hint="eastAsia"/>
              </w:rPr>
              <w:t>的数据和函数。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如果类</w:t>
            </w:r>
            <w:r w:rsidRPr="00AF2BFB">
              <w:rPr>
                <w:rFonts w:ascii="Times New Roman" w:eastAsia="Times New Roman" w:hAnsi="Times New Roman" w:cs="Times New Roman"/>
              </w:rPr>
              <w:t>A</w:t>
            </w:r>
            <w:r w:rsidRPr="00AF2BFB">
              <w:rPr>
                <w:rFonts w:ascii="宋体" w:eastAsia="宋体" w:hAnsi="宋体" w:cs="Times New Roman" w:hint="eastAsia"/>
              </w:rPr>
              <w:t>和类</w:t>
            </w:r>
            <w:r w:rsidRPr="00AF2BFB">
              <w:rPr>
                <w:rFonts w:ascii="Times New Roman" w:eastAsia="Times New Roman" w:hAnsi="Times New Roman" w:cs="Times New Roman"/>
              </w:rPr>
              <w:t>B</w:t>
            </w:r>
            <w:r w:rsidRPr="00AF2BFB">
              <w:rPr>
                <w:rFonts w:ascii="宋体" w:eastAsia="宋体" w:hAnsi="宋体" w:cs="Times New Roman" w:hint="eastAsia"/>
              </w:rPr>
              <w:t>毫不相关，不可以为了使</w:t>
            </w:r>
            <w:r w:rsidRPr="00AF2BFB">
              <w:rPr>
                <w:rFonts w:ascii="Times New Roman" w:eastAsia="Times New Roman" w:hAnsi="Times New Roman" w:cs="Times New Roman"/>
              </w:rPr>
              <w:t>B</w:t>
            </w:r>
            <w:r w:rsidRPr="00AF2BFB">
              <w:rPr>
                <w:rFonts w:ascii="宋体" w:eastAsia="宋体" w:hAnsi="宋体" w:cs="Times New Roman" w:hint="eastAsia"/>
              </w:rPr>
              <w:t>的功能更多些而让</w:t>
            </w:r>
            <w:r w:rsidRPr="00AF2BFB">
              <w:rPr>
                <w:rFonts w:ascii="Times New Roman" w:eastAsia="Times New Roman" w:hAnsi="Times New Roman" w:cs="Times New Roman"/>
              </w:rPr>
              <w:t>B</w:t>
            </w:r>
            <w:r w:rsidRPr="00AF2BFB">
              <w:rPr>
                <w:rFonts w:ascii="宋体" w:eastAsia="宋体" w:hAnsi="宋体" w:cs="Times New Roman" w:hint="eastAsia"/>
              </w:rPr>
              <w:t>继承</w:t>
            </w:r>
            <w:r w:rsidRPr="00AF2BFB">
              <w:rPr>
                <w:rFonts w:ascii="Times New Roman" w:eastAsia="Times New Roman" w:hAnsi="Times New Roman" w:cs="Times New Roman"/>
              </w:rPr>
              <w:t>A</w:t>
            </w:r>
            <w:r w:rsidRPr="00AF2BFB">
              <w:rPr>
                <w:rFonts w:ascii="宋体" w:eastAsia="宋体" w:hAnsi="宋体" w:cs="Times New Roman" w:hint="eastAsia"/>
              </w:rPr>
              <w:t>的功能和属性。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若在逻辑上</w:t>
            </w:r>
            <w:r w:rsidRPr="00AF2BFB">
              <w:rPr>
                <w:rFonts w:ascii="Times New Roman" w:eastAsia="Times New Roman" w:hAnsi="Times New Roman" w:cs="Times New Roman"/>
              </w:rPr>
              <w:t>B</w:t>
            </w:r>
            <w:r w:rsidRPr="00AF2BFB">
              <w:rPr>
                <w:rFonts w:ascii="宋体" w:eastAsia="宋体" w:hAnsi="宋体" w:cs="Times New Roman" w:hint="eastAsia"/>
              </w:rPr>
              <w:t>是</w:t>
            </w:r>
            <w:r w:rsidRPr="00AF2BFB">
              <w:rPr>
                <w:rFonts w:ascii="Times New Roman" w:eastAsia="Times New Roman" w:hAnsi="Times New Roman" w:cs="Times New Roman"/>
              </w:rPr>
              <w:t>A</w:t>
            </w:r>
            <w:r w:rsidRPr="00AF2BFB">
              <w:rPr>
                <w:rFonts w:ascii="宋体" w:eastAsia="宋体" w:hAnsi="宋体" w:cs="Times New Roman" w:hint="eastAsia"/>
              </w:rPr>
              <w:t>的“一种”（</w:t>
            </w:r>
            <w:r w:rsidRPr="00AF2BFB">
              <w:rPr>
                <w:rFonts w:ascii="Times New Roman" w:eastAsia="Times New Roman" w:hAnsi="Times New Roman" w:cs="Times New Roman"/>
              </w:rPr>
              <w:t>a kind of </w:t>
            </w:r>
            <w:r w:rsidRPr="00AF2BFB">
              <w:rPr>
                <w:rFonts w:ascii="宋体" w:eastAsia="宋体" w:hAnsi="宋体" w:cs="Times New Roman" w:hint="eastAsia"/>
              </w:rPr>
              <w:t>），则允许</w:t>
            </w:r>
            <w:r w:rsidRPr="00AF2BFB">
              <w:rPr>
                <w:rFonts w:ascii="Times New Roman" w:eastAsia="Times New Roman" w:hAnsi="Times New Roman" w:cs="Times New Roman"/>
              </w:rPr>
              <w:t>B</w:t>
            </w:r>
            <w:r w:rsidRPr="00AF2BFB">
              <w:rPr>
                <w:rFonts w:ascii="宋体" w:eastAsia="宋体" w:hAnsi="宋体" w:cs="Times New Roman" w:hint="eastAsia"/>
              </w:rPr>
              <w:t>继承</w:t>
            </w:r>
            <w:r w:rsidRPr="00AF2BFB">
              <w:rPr>
                <w:rFonts w:ascii="Times New Roman" w:eastAsia="Times New Roman" w:hAnsi="Times New Roman" w:cs="Times New Roman"/>
              </w:rPr>
              <w:t>A</w:t>
            </w:r>
            <w:r w:rsidRPr="00AF2BFB">
              <w:rPr>
                <w:rFonts w:ascii="宋体" w:eastAsia="宋体" w:hAnsi="宋体" w:cs="Times New Roman" w:hint="eastAsia"/>
              </w:rPr>
              <w:t>的功能和属性。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Times New Roman" w:eastAsia="Times New Roman" w:hAnsi="Times New Roman" w:cs="Times New Roman"/>
              </w:rPr>
              <w:t> 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  <w:spacing w:val="15"/>
              </w:rPr>
              <w:t>聚合（组合）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Tahoma" w:eastAsia="Times New Roman" w:hAnsi="Tahoma" w:cs="Tahoma"/>
                <w:noProof/>
                <w:spacing w:val="15"/>
              </w:rPr>
              <w:drawing>
                <wp:inline distT="0" distB="0" distL="0" distR="0">
                  <wp:extent cx="3581400" cy="1381125"/>
                  <wp:effectExtent l="0" t="0" r="0" b="9525"/>
                  <wp:docPr id="4" name="图片 4" descr="o_aggregationBa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_aggregationBas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黑体" w:eastAsia="黑体" w:hAnsi="黑体" w:cs="Times New Roman" w:hint="eastAsia"/>
              </w:rPr>
              <w:t>图表</w:t>
            </w:r>
            <w:r w:rsidRPr="00AF2BFB">
              <w:rPr>
                <w:rFonts w:ascii="Times New Roman" w:eastAsia="Times New Roman" w:hAnsi="Times New Roman" w:cs="Times New Roman"/>
              </w:rPr>
              <w:t> 2 </w:t>
            </w:r>
            <w:r w:rsidRPr="00AF2BFB">
              <w:rPr>
                <w:rFonts w:ascii="黑体" w:eastAsia="黑体" w:hAnsi="黑体" w:cs="Times New Roman" w:hint="eastAsia"/>
              </w:rPr>
              <w:t>组合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若在逻辑上</w:t>
            </w:r>
            <w:r w:rsidRPr="00AF2BFB">
              <w:rPr>
                <w:rFonts w:ascii="Times New Roman" w:eastAsia="Times New Roman" w:hAnsi="Times New Roman" w:cs="Times New Roman"/>
              </w:rPr>
              <w:t>A</w:t>
            </w:r>
            <w:r w:rsidRPr="00AF2BFB">
              <w:rPr>
                <w:rFonts w:ascii="宋体" w:eastAsia="宋体" w:hAnsi="宋体" w:cs="Times New Roman" w:hint="eastAsia"/>
              </w:rPr>
              <w:t>是</w:t>
            </w:r>
            <w:r w:rsidRPr="00AF2BFB">
              <w:rPr>
                <w:rFonts w:ascii="Times New Roman" w:eastAsia="Times New Roman" w:hAnsi="Times New Roman" w:cs="Times New Roman"/>
              </w:rPr>
              <w:t>B</w:t>
            </w:r>
            <w:r w:rsidRPr="00AF2BFB">
              <w:rPr>
                <w:rFonts w:ascii="宋体" w:eastAsia="宋体" w:hAnsi="宋体" w:cs="Times New Roman" w:hint="eastAsia"/>
              </w:rPr>
              <w:t>的“一部分”（</w:t>
            </w:r>
            <w:r w:rsidRPr="00AF2BFB">
              <w:rPr>
                <w:rFonts w:ascii="Times New Roman" w:eastAsia="Times New Roman" w:hAnsi="Times New Roman" w:cs="Times New Roman"/>
              </w:rPr>
              <w:t>a part of</w:t>
            </w:r>
            <w:r w:rsidRPr="00AF2BFB">
              <w:rPr>
                <w:rFonts w:ascii="宋体" w:eastAsia="宋体" w:hAnsi="宋体" w:cs="Times New Roman" w:hint="eastAsia"/>
              </w:rPr>
              <w:t>），则不允许</w:t>
            </w:r>
            <w:r w:rsidRPr="00AF2BFB">
              <w:rPr>
                <w:rFonts w:ascii="Times New Roman" w:eastAsia="Times New Roman" w:hAnsi="Times New Roman" w:cs="Times New Roman"/>
              </w:rPr>
              <w:t>B</w:t>
            </w:r>
            <w:r w:rsidRPr="00AF2BFB">
              <w:rPr>
                <w:rFonts w:ascii="宋体" w:eastAsia="宋体" w:hAnsi="宋体" w:cs="Times New Roman" w:hint="eastAsia"/>
              </w:rPr>
              <w:t>从</w:t>
            </w:r>
            <w:r w:rsidRPr="00AF2BFB">
              <w:rPr>
                <w:rFonts w:ascii="Times New Roman" w:eastAsia="Times New Roman" w:hAnsi="Times New Roman" w:cs="Times New Roman"/>
              </w:rPr>
              <w:t>A</w:t>
            </w:r>
            <w:r w:rsidRPr="00AF2BFB">
              <w:rPr>
                <w:rFonts w:ascii="宋体" w:eastAsia="宋体" w:hAnsi="宋体" w:cs="Times New Roman" w:hint="eastAsia"/>
              </w:rPr>
              <w:t>派生，而是要用</w:t>
            </w:r>
            <w:r w:rsidRPr="00AF2BFB">
              <w:rPr>
                <w:rFonts w:ascii="Times New Roman" w:eastAsia="Times New Roman" w:hAnsi="Times New Roman" w:cs="Times New Roman"/>
              </w:rPr>
              <w:t>A</w:t>
            </w:r>
            <w:r w:rsidRPr="00AF2BFB">
              <w:rPr>
                <w:rFonts w:ascii="宋体" w:eastAsia="宋体" w:hAnsi="宋体" w:cs="Times New Roman" w:hint="eastAsia"/>
              </w:rPr>
              <w:t>和其它东西组合出</w:t>
            </w:r>
            <w:r w:rsidRPr="00AF2BFB">
              <w:rPr>
                <w:rFonts w:ascii="Times New Roman" w:eastAsia="Times New Roman" w:hAnsi="Times New Roman" w:cs="Times New Roman"/>
              </w:rPr>
              <w:t>B</w:t>
            </w:r>
            <w:r w:rsidRPr="00AF2BFB">
              <w:rPr>
                <w:rFonts w:ascii="宋体" w:eastAsia="宋体" w:hAnsi="宋体" w:cs="Times New Roman" w:hint="eastAsia"/>
              </w:rPr>
              <w:t>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例如，眼（</w:t>
            </w:r>
            <w:r w:rsidRPr="00AF2BFB">
              <w:rPr>
                <w:rFonts w:ascii="Times New Roman" w:eastAsia="Times New Roman" w:hAnsi="Times New Roman" w:cs="Times New Roman"/>
              </w:rPr>
              <w:t>Eye</w:t>
            </w:r>
            <w:r w:rsidRPr="00AF2BFB">
              <w:rPr>
                <w:rFonts w:ascii="宋体" w:eastAsia="宋体" w:hAnsi="宋体" w:cs="Times New Roman" w:hint="eastAsia"/>
              </w:rPr>
              <w:t>）、鼻（</w:t>
            </w:r>
            <w:r w:rsidRPr="00AF2BFB">
              <w:rPr>
                <w:rFonts w:ascii="Times New Roman" w:eastAsia="Times New Roman" w:hAnsi="Times New Roman" w:cs="Times New Roman"/>
              </w:rPr>
              <w:t>Nose</w:t>
            </w:r>
            <w:r w:rsidRPr="00AF2BFB">
              <w:rPr>
                <w:rFonts w:ascii="宋体" w:eastAsia="宋体" w:hAnsi="宋体" w:cs="Times New Roman" w:hint="eastAsia"/>
              </w:rPr>
              <w:t>）、口（</w:t>
            </w:r>
            <w:r w:rsidRPr="00AF2BFB">
              <w:rPr>
                <w:rFonts w:ascii="Times New Roman" w:eastAsia="Times New Roman" w:hAnsi="Times New Roman" w:cs="Times New Roman"/>
              </w:rPr>
              <w:t>Mouth</w:t>
            </w:r>
            <w:r w:rsidRPr="00AF2BFB">
              <w:rPr>
                <w:rFonts w:ascii="宋体" w:eastAsia="宋体" w:hAnsi="宋体" w:cs="Times New Roman" w:hint="eastAsia"/>
              </w:rPr>
              <w:t>）、耳（</w:t>
            </w:r>
            <w:r w:rsidRPr="00AF2BFB">
              <w:rPr>
                <w:rFonts w:ascii="Times New Roman" w:eastAsia="Times New Roman" w:hAnsi="Times New Roman" w:cs="Times New Roman"/>
              </w:rPr>
              <w:t>Ear</w:t>
            </w:r>
            <w:r w:rsidRPr="00AF2BFB">
              <w:rPr>
                <w:rFonts w:ascii="宋体" w:eastAsia="宋体" w:hAnsi="宋体" w:cs="Times New Roman" w:hint="eastAsia"/>
              </w:rPr>
              <w:t>）是头（</w:t>
            </w:r>
            <w:r w:rsidRPr="00AF2BFB">
              <w:rPr>
                <w:rFonts w:ascii="Times New Roman" w:eastAsia="Times New Roman" w:hAnsi="Times New Roman" w:cs="Times New Roman"/>
              </w:rPr>
              <w:t>Head</w:t>
            </w:r>
            <w:r w:rsidRPr="00AF2BFB">
              <w:rPr>
                <w:rFonts w:ascii="宋体" w:eastAsia="宋体" w:hAnsi="宋体" w:cs="Times New Roman" w:hint="eastAsia"/>
              </w:rPr>
              <w:t>）的一部分，所以类</w:t>
            </w:r>
            <w:r w:rsidRPr="00AF2BFB">
              <w:rPr>
                <w:rFonts w:ascii="Times New Roman" w:eastAsia="Times New Roman" w:hAnsi="Times New Roman" w:cs="Times New Roman"/>
              </w:rPr>
              <w:t>Head</w:t>
            </w:r>
            <w:r w:rsidRPr="00AF2BFB">
              <w:rPr>
                <w:rFonts w:ascii="宋体" w:eastAsia="宋体" w:hAnsi="宋体" w:cs="Times New Roman" w:hint="eastAsia"/>
              </w:rPr>
              <w:t>应该由类</w:t>
            </w:r>
            <w:r w:rsidRPr="00AF2BFB">
              <w:rPr>
                <w:rFonts w:ascii="Times New Roman" w:eastAsia="Times New Roman" w:hAnsi="Times New Roman" w:cs="Times New Roman"/>
              </w:rPr>
              <w:t>Eye</w:t>
            </w:r>
            <w:r w:rsidRPr="00AF2BFB">
              <w:rPr>
                <w:rFonts w:ascii="宋体" w:eastAsia="宋体" w:hAnsi="宋体" w:cs="Times New Roman" w:hint="eastAsia"/>
              </w:rPr>
              <w:t>、</w:t>
            </w:r>
            <w:r w:rsidRPr="00AF2BFB">
              <w:rPr>
                <w:rFonts w:ascii="Times New Roman" w:eastAsia="Times New Roman" w:hAnsi="Times New Roman" w:cs="Times New Roman"/>
              </w:rPr>
              <w:t>Nose</w:t>
            </w:r>
            <w:r w:rsidRPr="00AF2BFB">
              <w:rPr>
                <w:rFonts w:ascii="宋体" w:eastAsia="宋体" w:hAnsi="宋体" w:cs="Times New Roman" w:hint="eastAsia"/>
              </w:rPr>
              <w:t>、</w:t>
            </w:r>
            <w:r w:rsidRPr="00AF2BFB">
              <w:rPr>
                <w:rFonts w:ascii="Times New Roman" w:eastAsia="Times New Roman" w:hAnsi="Times New Roman" w:cs="Times New Roman"/>
              </w:rPr>
              <w:t>Mouth</w:t>
            </w:r>
            <w:r w:rsidRPr="00AF2BFB">
              <w:rPr>
                <w:rFonts w:ascii="宋体" w:eastAsia="宋体" w:hAnsi="宋体" w:cs="Times New Roman" w:hint="eastAsia"/>
              </w:rPr>
              <w:t>、</w:t>
            </w:r>
            <w:r w:rsidRPr="00AF2BFB">
              <w:rPr>
                <w:rFonts w:ascii="Times New Roman" w:eastAsia="Times New Roman" w:hAnsi="Times New Roman" w:cs="Times New Roman"/>
              </w:rPr>
              <w:t>Ear</w:t>
            </w:r>
            <w:r w:rsidRPr="00AF2BFB">
              <w:rPr>
                <w:rFonts w:ascii="宋体" w:eastAsia="宋体" w:hAnsi="宋体" w:cs="Times New Roman" w:hint="eastAsia"/>
              </w:rPr>
              <w:t>组合而成，不是派生（继承）而成。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Times New Roman" w:eastAsia="Times New Roman" w:hAnsi="Times New Roman" w:cs="Times New Roman"/>
              </w:rPr>
              <w:t> 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</w:rPr>
              <w:t>聚合的类型分为无、共享</w:t>
            </w:r>
            <w:r w:rsidRPr="00AF2BFB">
              <w:rPr>
                <w:rFonts w:ascii="Times New Roman" w:eastAsia="Times New Roman" w:hAnsi="Times New Roman" w:cs="Times New Roman"/>
              </w:rPr>
              <w:t>(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聚合</w:t>
            </w:r>
            <w:r w:rsidRPr="00AF2BFB">
              <w:rPr>
                <w:rFonts w:ascii="Times New Roman" w:eastAsia="Times New Roman" w:hAnsi="Times New Roman" w:cs="Times New Roman"/>
              </w:rPr>
              <w:t>)</w:t>
            </w:r>
            <w:r w:rsidRPr="00AF2BFB">
              <w:rPr>
                <w:rFonts w:ascii="宋体" w:eastAsia="宋体" w:hAnsi="宋体" w:cs="Times New Roman" w:hint="eastAsia"/>
              </w:rPr>
              <w:t>、复合</w:t>
            </w:r>
            <w:r w:rsidRPr="00AF2BFB">
              <w:rPr>
                <w:rFonts w:ascii="Times New Roman" w:eastAsia="Times New Roman" w:hAnsi="Times New Roman" w:cs="Times New Roman"/>
              </w:rPr>
              <w:t>(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组合</w:t>
            </w:r>
            <w:r w:rsidRPr="00AF2BFB">
              <w:rPr>
                <w:rFonts w:ascii="Times New Roman" w:eastAsia="Times New Roman" w:hAnsi="Times New Roman" w:cs="Times New Roman"/>
              </w:rPr>
              <w:t>)</w:t>
            </w:r>
            <w:r w:rsidRPr="00AF2BFB">
              <w:rPr>
                <w:rFonts w:ascii="宋体" w:eastAsia="宋体" w:hAnsi="宋体" w:cs="Times New Roman" w:hint="eastAsia"/>
              </w:rPr>
              <w:t>三类。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  <w:spacing w:val="15"/>
              </w:rPr>
              <w:t>聚合（</w:t>
            </w:r>
            <w:r w:rsidRPr="00AF2BFB">
              <w:rPr>
                <w:rFonts w:ascii="Tahoma" w:eastAsia="Times New Roman" w:hAnsi="Tahoma" w:cs="Tahoma"/>
                <w:spacing w:val="15"/>
              </w:rPr>
              <w:t>aggregation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）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Times New Roman" w:eastAsia="Times New Roman" w:hAnsi="Times New Roman" w:cs="Times New Roman"/>
              </w:rPr>
              <w:t> 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Tahoma" w:eastAsia="Times New Roman" w:hAnsi="Tahoma" w:cs="Tahoma"/>
                <w:noProof/>
                <w:spacing w:val="15"/>
              </w:rPr>
              <w:drawing>
                <wp:inline distT="0" distB="0" distL="0" distR="0">
                  <wp:extent cx="2181225" cy="523875"/>
                  <wp:effectExtent l="0" t="0" r="9525" b="9525"/>
                  <wp:docPr id="3" name="图片 3" descr="o_aggregat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o_aggregati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黑体" w:eastAsia="黑体" w:hAnsi="黑体" w:cs="Times New Roman" w:hint="eastAsia"/>
              </w:rPr>
              <w:t>图表</w:t>
            </w:r>
            <w:r w:rsidRPr="00AF2BFB">
              <w:rPr>
                <w:rFonts w:ascii="Times New Roman" w:eastAsia="Times New Roman" w:hAnsi="Times New Roman" w:cs="Times New Roman"/>
              </w:rPr>
              <w:t> 3 </w:t>
            </w:r>
            <w:r w:rsidRPr="00AF2BFB">
              <w:rPr>
                <w:rFonts w:ascii="黑体" w:eastAsia="黑体" w:hAnsi="黑体" w:cs="Times New Roman" w:hint="eastAsia"/>
              </w:rPr>
              <w:t>共享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  <w:spacing w:val="15"/>
              </w:rPr>
              <w:t>上面图中，有一个菱形（空心）表示聚合（</w:t>
            </w:r>
            <w:r w:rsidRPr="00AF2BFB">
              <w:rPr>
                <w:rFonts w:ascii="Tahoma" w:eastAsia="Times New Roman" w:hAnsi="Tahoma" w:cs="Tahoma"/>
                <w:spacing w:val="15"/>
              </w:rPr>
              <w:t>aggregation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）（聚合类型为共享），聚合的意义表示</w:t>
            </w:r>
            <w:r w:rsidRPr="00AF2BFB">
              <w:rPr>
                <w:rFonts w:ascii="Tahoma" w:eastAsia="Times New Roman" w:hAnsi="Tahoma" w:cs="Tahoma"/>
                <w:spacing w:val="15"/>
              </w:rPr>
              <w:t>has-a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关系。聚合是一种相对松散的关系，聚合类</w:t>
            </w:r>
            <w:r w:rsidRPr="00AF2BFB">
              <w:rPr>
                <w:rFonts w:ascii="Tahoma" w:eastAsia="Times New Roman" w:hAnsi="Tahoma" w:cs="Tahoma"/>
                <w:spacing w:val="15"/>
              </w:rPr>
              <w:t>B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不需要对被聚合的类</w:t>
            </w:r>
            <w:r w:rsidRPr="00AF2BFB">
              <w:rPr>
                <w:rFonts w:ascii="Tahoma" w:eastAsia="Times New Roman" w:hAnsi="Tahoma" w:cs="Tahoma"/>
                <w:spacing w:val="15"/>
              </w:rPr>
              <w:t>A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负责。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Times New Roman" w:eastAsia="Times New Roman" w:hAnsi="Times New Roman" w:cs="Times New Roman"/>
              </w:rPr>
              <w:t> 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  <w:spacing w:val="15"/>
              </w:rPr>
              <w:t>组合（</w:t>
            </w:r>
            <w:r w:rsidRPr="00AF2BFB">
              <w:rPr>
                <w:rFonts w:ascii="Tahoma" w:eastAsia="Times New Roman" w:hAnsi="Tahoma" w:cs="Tahoma"/>
                <w:spacing w:val="15"/>
              </w:rPr>
              <w:t>composition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）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Tahoma" w:eastAsia="Times New Roman" w:hAnsi="Tahoma" w:cs="Tahoma"/>
                <w:noProof/>
                <w:spacing w:val="15"/>
              </w:rPr>
              <w:drawing>
                <wp:inline distT="0" distB="0" distL="0" distR="0">
                  <wp:extent cx="2181225" cy="523875"/>
                  <wp:effectExtent l="0" t="0" r="9525" b="9525"/>
                  <wp:docPr id="2" name="图片 2" descr="o_composit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_compositi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黑体" w:eastAsia="黑体" w:hAnsi="黑体" w:cs="Times New Roman" w:hint="eastAsia"/>
              </w:rPr>
              <w:t>图表</w:t>
            </w:r>
            <w:r w:rsidRPr="00AF2BFB">
              <w:rPr>
                <w:rFonts w:ascii="Times New Roman" w:eastAsia="Times New Roman" w:hAnsi="Times New Roman" w:cs="Times New Roman"/>
              </w:rPr>
              <w:t> 4 </w:t>
            </w:r>
            <w:r w:rsidRPr="00AF2BFB">
              <w:rPr>
                <w:rFonts w:ascii="黑体" w:eastAsia="黑体" w:hAnsi="黑体" w:cs="Times New Roman" w:hint="eastAsia"/>
              </w:rPr>
              <w:t>复合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  <w:spacing w:val="15"/>
              </w:rPr>
              <w:t>这幅图与上面的唯一区别是菱形为实心的，它代表了一种更为坚固的关系</w:t>
            </w:r>
            <w:r w:rsidRPr="00AF2BFB">
              <w:rPr>
                <w:rFonts w:ascii="Tahoma" w:eastAsia="Times New Roman" w:hAnsi="Tahoma" w:cs="Tahoma"/>
                <w:spacing w:val="15"/>
              </w:rPr>
              <w:t>——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组合（</w:t>
            </w:r>
            <w:r w:rsidRPr="00AF2BFB">
              <w:rPr>
                <w:rFonts w:ascii="Tahoma" w:eastAsia="Times New Roman" w:hAnsi="Tahoma" w:cs="Tahoma"/>
                <w:spacing w:val="15"/>
              </w:rPr>
              <w:t>composition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）（聚合类型为复合）。组合表示的关系也是</w:t>
            </w:r>
            <w:proofErr w:type="gramStart"/>
            <w:r w:rsidRPr="00AF2BFB">
              <w:rPr>
                <w:rFonts w:ascii="Tahoma" w:eastAsia="Times New Roman" w:hAnsi="Tahoma" w:cs="Tahoma"/>
                <w:spacing w:val="15"/>
              </w:rPr>
              <w:t>has-a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，不过在这里，</w:t>
            </w:r>
            <w:r w:rsidRPr="00AF2BFB">
              <w:rPr>
                <w:rFonts w:ascii="Tahoma" w:eastAsia="Times New Roman" w:hAnsi="Tahoma" w:cs="Tahoma"/>
                <w:spacing w:val="15"/>
              </w:rPr>
              <w:t>A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的生命期受</w:t>
            </w:r>
            <w:r w:rsidRPr="00AF2BFB">
              <w:rPr>
                <w:rFonts w:ascii="Tahoma" w:eastAsia="Times New Roman" w:hAnsi="Tahoma" w:cs="Tahoma"/>
                <w:spacing w:val="15"/>
              </w:rPr>
              <w:t>B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控制</w:t>
            </w:r>
            <w:proofErr w:type="gramEnd"/>
            <w:r w:rsidRPr="00AF2BFB">
              <w:rPr>
                <w:rFonts w:ascii="宋体" w:eastAsia="宋体" w:hAnsi="宋体" w:cs="Times New Roman" w:hint="eastAsia"/>
                <w:spacing w:val="15"/>
              </w:rPr>
              <w:t>。即</w:t>
            </w:r>
            <w:r w:rsidRPr="00AF2BFB">
              <w:rPr>
                <w:rFonts w:ascii="Tahoma" w:eastAsia="Times New Roman" w:hAnsi="Tahoma" w:cs="Tahoma"/>
                <w:spacing w:val="15"/>
              </w:rPr>
              <w:t>A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会随着</w:t>
            </w:r>
            <w:r w:rsidRPr="00AF2BFB">
              <w:rPr>
                <w:rFonts w:ascii="Tahoma" w:eastAsia="Times New Roman" w:hAnsi="Tahoma" w:cs="Tahoma"/>
                <w:spacing w:val="15"/>
              </w:rPr>
              <w:t>B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的创建而创建，随</w:t>
            </w:r>
            <w:r w:rsidRPr="00AF2BFB">
              <w:rPr>
                <w:rFonts w:ascii="Tahoma" w:eastAsia="Times New Roman" w:hAnsi="Tahoma" w:cs="Tahoma"/>
                <w:spacing w:val="15"/>
              </w:rPr>
              <w:t>B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的消亡而消亡。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Times New Roman" w:eastAsia="Times New Roman" w:hAnsi="Times New Roman" w:cs="Times New Roman"/>
              </w:rPr>
              <w:t> 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  <w:spacing w:val="15"/>
              </w:rPr>
              <w:t>依赖</w:t>
            </w:r>
            <w:r w:rsidRPr="00AF2BFB">
              <w:rPr>
                <w:rFonts w:ascii="Tahoma" w:eastAsia="Times New Roman" w:hAnsi="Tahoma" w:cs="Tahoma"/>
                <w:spacing w:val="15"/>
              </w:rPr>
              <w:t>(Dependency)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Tahoma" w:eastAsia="Times New Roman" w:hAnsi="Tahoma" w:cs="Tahoma"/>
                <w:noProof/>
                <w:spacing w:val="15"/>
              </w:rPr>
              <w:drawing>
                <wp:inline distT="0" distB="0" distL="0" distR="0">
                  <wp:extent cx="2181225" cy="523875"/>
                  <wp:effectExtent l="0" t="0" r="9525" b="9525"/>
                  <wp:docPr id="1" name="图片 1" descr="o_Dependenc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_Dependenc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黑体" w:eastAsia="黑体" w:hAnsi="黑体" w:cs="Times New Roman" w:hint="eastAsia"/>
              </w:rPr>
              <w:t>图表</w:t>
            </w:r>
            <w:r w:rsidRPr="00AF2BFB">
              <w:rPr>
                <w:rFonts w:ascii="Times New Roman" w:eastAsia="Times New Roman" w:hAnsi="Times New Roman" w:cs="Times New Roman"/>
              </w:rPr>
              <w:t> 5 </w:t>
            </w:r>
            <w:r w:rsidRPr="00AF2BFB">
              <w:rPr>
                <w:rFonts w:ascii="黑体" w:eastAsia="黑体" w:hAnsi="黑体" w:cs="Times New Roman" w:hint="eastAsia"/>
              </w:rPr>
              <w:t>依赖</w:t>
            </w:r>
          </w:p>
          <w:p w:rsidR="00AF2BFB" w:rsidRPr="00AF2BFB" w:rsidRDefault="00AF2BFB" w:rsidP="00582937">
            <w:pPr>
              <w:pStyle w:val="3"/>
              <w:rPr>
                <w:rFonts w:ascii="Times New Roman" w:eastAsia="Times New Roman" w:hAnsi="Times New Roman" w:cs="Times New Roman"/>
              </w:rPr>
            </w:pPr>
            <w:r w:rsidRPr="00AF2BFB">
              <w:rPr>
                <w:rFonts w:ascii="宋体" w:eastAsia="宋体" w:hAnsi="宋体" w:cs="Times New Roman" w:hint="eastAsia"/>
                <w:spacing w:val="15"/>
              </w:rPr>
              <w:t>这里</w:t>
            </w:r>
            <w:r w:rsidRPr="00AF2BFB">
              <w:rPr>
                <w:rFonts w:ascii="Tahoma" w:eastAsia="Times New Roman" w:hAnsi="Tahoma" w:cs="Tahoma"/>
                <w:spacing w:val="15"/>
              </w:rPr>
              <w:t>B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与</w:t>
            </w:r>
            <w:r w:rsidRPr="00AF2BFB">
              <w:rPr>
                <w:rFonts w:ascii="Tahoma" w:eastAsia="Times New Roman" w:hAnsi="Tahoma" w:cs="Tahoma"/>
                <w:spacing w:val="15"/>
              </w:rPr>
              <w:t>A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的关系只是一种依赖</w:t>
            </w:r>
            <w:r w:rsidRPr="00AF2BFB">
              <w:rPr>
                <w:rFonts w:ascii="Tahoma" w:eastAsia="Times New Roman" w:hAnsi="Tahoma" w:cs="Tahoma"/>
                <w:spacing w:val="15"/>
              </w:rPr>
              <w:t>(Dependency)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关系，这种关系表明，如果类</w:t>
            </w:r>
            <w:r w:rsidRPr="00AF2BFB">
              <w:rPr>
                <w:rFonts w:ascii="Tahoma" w:eastAsia="Times New Roman" w:hAnsi="Tahoma" w:cs="Tahoma"/>
                <w:spacing w:val="15"/>
              </w:rPr>
              <w:t>A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被修改，那么类</w:t>
            </w:r>
            <w:r w:rsidRPr="00AF2BFB">
              <w:rPr>
                <w:rFonts w:ascii="Tahoma" w:eastAsia="Times New Roman" w:hAnsi="Tahoma" w:cs="Tahoma"/>
                <w:spacing w:val="15"/>
              </w:rPr>
              <w:t>B</w:t>
            </w:r>
            <w:r w:rsidRPr="00AF2BFB">
              <w:rPr>
                <w:rFonts w:ascii="宋体" w:eastAsia="宋体" w:hAnsi="宋体" w:cs="Times New Roman" w:hint="eastAsia"/>
                <w:spacing w:val="15"/>
              </w:rPr>
              <w:t>会受到影响。</w:t>
            </w:r>
          </w:p>
        </w:tc>
      </w:tr>
      <w:bookmarkEnd w:id="0"/>
    </w:tbl>
    <w:p w:rsidR="002F43BB" w:rsidRDefault="002F43BB"/>
    <w:sectPr w:rsidR="002F4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4"/>
    <w:rsid w:val="002F43BB"/>
    <w:rsid w:val="00484564"/>
    <w:rsid w:val="00582937"/>
    <w:rsid w:val="00A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6D61C-10EA-4AD1-9FD6-46415582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AF2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29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F2B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AF2BFB"/>
  </w:style>
  <w:style w:type="character" w:customStyle="1" w:styleId="ausername">
    <w:name w:val="a_username"/>
    <w:basedOn w:val="a0"/>
    <w:rsid w:val="00AF2BFB"/>
  </w:style>
  <w:style w:type="character" w:styleId="a3">
    <w:name w:val="Hyperlink"/>
    <w:basedOn w:val="a0"/>
    <w:uiPriority w:val="99"/>
    <w:semiHidden/>
    <w:unhideWhenUsed/>
    <w:rsid w:val="00AF2BFB"/>
    <w:rPr>
      <w:color w:val="0000FF"/>
      <w:u w:val="single"/>
    </w:rPr>
  </w:style>
  <w:style w:type="character" w:customStyle="1" w:styleId="s1">
    <w:name w:val="s1"/>
    <w:basedOn w:val="a0"/>
    <w:rsid w:val="00AF2BFB"/>
  </w:style>
  <w:style w:type="paragraph" w:styleId="a4">
    <w:name w:val="Normal (Web)"/>
    <w:basedOn w:val="a"/>
    <w:uiPriority w:val="99"/>
    <w:semiHidden/>
    <w:unhideWhenUsed/>
    <w:rsid w:val="00AF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5829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6194556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4</cp:revision>
  <dcterms:created xsi:type="dcterms:W3CDTF">2016-10-28T15:53:00Z</dcterms:created>
  <dcterms:modified xsi:type="dcterms:W3CDTF">2016-10-28T16:01:00Z</dcterms:modified>
</cp:coreProperties>
</file>