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530"/>
        </w:tabs>
        <w:spacing w:line="300" w:lineRule="exact"/>
        <w:ind w:left="4960" w:leftChars="2362"/>
        <w:jc w:val="left"/>
        <w:rPr>
          <w:color w:val="333333"/>
          <w:szCs w:val="21"/>
        </w:rPr>
      </w:pPr>
      <w:r>
        <w:rPr>
          <w:color w:val="333333"/>
          <w:szCs w:val="21"/>
        </w:rPr>
        <w:t>KAILILONG INTERNATIONAL HOLDING (H.K.) LIMITED</w:t>
      </w:r>
    </w:p>
    <w:p>
      <w:pPr>
        <w:tabs>
          <w:tab w:val="left" w:pos="4530"/>
        </w:tabs>
        <w:spacing w:line="300" w:lineRule="exact"/>
        <w:ind w:left="4960" w:leftChars="2362"/>
        <w:rPr>
          <w:rFonts w:hint="eastAsia" w:eastAsia="宋体"/>
          <w:color w:val="333333"/>
          <w:szCs w:val="21"/>
          <w:lang w:val="en-US" w:eastAsia="zh-CN"/>
        </w:rPr>
      </w:pPr>
      <w:r>
        <w:rPr>
          <w:rFonts w:hint="eastAsia"/>
          <w:color w:val="333333"/>
          <w:szCs w:val="21"/>
        </w:rPr>
        <w:t>Invo</w:t>
      </w:r>
      <w:r>
        <w:rPr>
          <w:color w:val="333333"/>
          <w:szCs w:val="21"/>
        </w:rPr>
        <w:t>ice No.:</w:t>
      </w:r>
      <w:r>
        <w:rPr>
          <w:rFonts w:hint="eastAsia"/>
          <w:b/>
          <w:bCs/>
          <w:color w:val="FF0000"/>
          <w:szCs w:val="21"/>
          <w:lang w:eastAsia="zh-CN"/>
        </w:rPr>
        <w:t>（</w:t>
      </w:r>
      <w:r>
        <w:rPr>
          <w:rFonts w:hint="eastAsia"/>
          <w:b/>
          <w:bCs/>
          <w:color w:val="FF0000"/>
          <w:szCs w:val="21"/>
          <w:lang w:val="en-US" w:eastAsia="zh-CN"/>
        </w:rPr>
        <w:t>发票编号</w:t>
      </w:r>
      <w:r>
        <w:rPr>
          <w:rFonts w:hint="eastAsia"/>
          <w:b/>
          <w:bCs/>
          <w:color w:val="FF0000"/>
          <w:szCs w:val="21"/>
          <w:lang w:eastAsia="zh-CN"/>
        </w:rPr>
        <w:t>）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Invoice</w:t>
      </w:r>
    </w:p>
    <w:p>
      <w:pPr>
        <w:tabs>
          <w:tab w:val="left" w:pos="4530"/>
        </w:tabs>
        <w:rPr>
          <w:rFonts w:hint="eastAsia" w:eastAsia="宋体"/>
          <w:color w:val="333333"/>
          <w:szCs w:val="21"/>
          <w:lang w:val="en-US" w:eastAsia="zh-CN"/>
        </w:rPr>
      </w:pPr>
      <w:r>
        <w:rPr>
          <w:color w:val="333333"/>
          <w:szCs w:val="21"/>
        </w:rPr>
        <w:t>Date:</w:t>
      </w:r>
      <w:r>
        <w:rPr>
          <w:rFonts w:hint="eastAsia"/>
          <w:color w:val="333333"/>
          <w:szCs w:val="21"/>
        </w:rPr>
        <w:t xml:space="preserve">  </w:t>
      </w:r>
      <w:r>
        <w:rPr>
          <w:rFonts w:hint="eastAsia"/>
          <w:b/>
          <w:bCs/>
          <w:color w:val="FF0000"/>
          <w:szCs w:val="21"/>
          <w:lang w:eastAsia="zh-CN"/>
        </w:rPr>
        <w:t>（</w:t>
      </w:r>
      <w:r>
        <w:rPr>
          <w:rFonts w:hint="eastAsia"/>
          <w:b/>
          <w:bCs/>
          <w:color w:val="FF0000"/>
          <w:szCs w:val="21"/>
          <w:lang w:val="en-US" w:eastAsia="zh-CN"/>
        </w:rPr>
        <w:t>开票日期</w:t>
      </w:r>
      <w:r>
        <w:rPr>
          <w:rFonts w:hint="eastAsia"/>
          <w:b/>
          <w:bCs/>
          <w:color w:val="FF0000"/>
          <w:szCs w:val="21"/>
          <w:lang w:eastAsia="zh-CN"/>
        </w:rPr>
        <w:t>）</w:t>
      </w:r>
    </w:p>
    <w:p>
      <w:pPr>
        <w:tabs>
          <w:tab w:val="left" w:pos="4530"/>
        </w:tabs>
        <w:rPr>
          <w:rFonts w:hint="eastAsia" w:eastAsia="宋体"/>
          <w:color w:val="333333"/>
          <w:sz w:val="18"/>
          <w:szCs w:val="18"/>
          <w:lang w:eastAsia="zh-CN"/>
        </w:rPr>
      </w:pPr>
      <w:r>
        <w:rPr>
          <w:color w:val="333333"/>
          <w:szCs w:val="21"/>
        </w:rPr>
        <w:t xml:space="preserve">Bill </w:t>
      </w:r>
      <w:r>
        <w:rPr>
          <w:rFonts w:hint="eastAsia"/>
          <w:color w:val="333333"/>
          <w:szCs w:val="21"/>
        </w:rPr>
        <w:t xml:space="preserve">To:  </w:t>
      </w:r>
      <w:r>
        <w:rPr>
          <w:rFonts w:hint="eastAsia"/>
          <w:b/>
          <w:bCs/>
          <w:color w:val="FF0000"/>
          <w:szCs w:val="21"/>
          <w:lang w:eastAsia="zh-CN"/>
        </w:rPr>
        <w:t>（</w:t>
      </w:r>
      <w:r>
        <w:rPr>
          <w:rFonts w:hint="eastAsia"/>
          <w:b/>
          <w:bCs/>
          <w:color w:val="FF0000"/>
          <w:szCs w:val="21"/>
          <w:lang w:val="en-US" w:eastAsia="zh-CN"/>
        </w:rPr>
        <w:t>客户名称</w:t>
      </w:r>
      <w:r>
        <w:rPr>
          <w:rFonts w:hint="eastAsia"/>
          <w:b/>
          <w:bCs/>
          <w:color w:val="FF0000"/>
          <w:szCs w:val="21"/>
          <w:lang w:eastAsia="zh-CN"/>
        </w:rPr>
        <w:t>）</w:t>
      </w:r>
    </w:p>
    <w:tbl>
      <w:tblPr>
        <w:tblStyle w:val="6"/>
        <w:tblW w:w="9694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5"/>
        <w:gridCol w:w="24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7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24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Amount(USD)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72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Advertising campaign consumption: Period </w:t>
            </w:r>
            <w:r>
              <w:rPr>
                <w:rFonts w:hint="eastAsia" w:ascii="宋体" w:hAnsi="宋体" w:cs="宋体"/>
                <w:b/>
                <w:bCs/>
                <w:color w:val="FF0000"/>
                <w:kern w:val="0"/>
                <w:szCs w:val="21"/>
                <w:lang w:val="en-US" w:eastAsia="zh-CN"/>
              </w:rPr>
              <w:t>（期限）</w:t>
            </w:r>
          </w:p>
          <w:p>
            <w:pPr>
              <w:widowControl/>
              <w:jc w:val="left"/>
              <w:rPr>
                <w:rFonts w:hint="default" w:ascii="宋体" w:hAnsi="宋体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0000"/>
                <w:kern w:val="0"/>
                <w:szCs w:val="21"/>
                <w:lang w:val="en-US" w:eastAsia="zh-CN"/>
              </w:rPr>
              <w:t>（Google Adwords(谷歌业务)/</w:t>
            </w:r>
            <w:r>
              <w:rPr>
                <w:rFonts w:hint="eastAsia" w:ascii="宋体" w:hAnsi="宋体" w:cs="宋体"/>
                <w:b/>
                <w:bCs/>
                <w:color w:val="FF0000"/>
                <w:kern w:val="0"/>
                <w:szCs w:val="21"/>
                <w:lang w:val="en-US" w:eastAsia="en-US"/>
              </w:rPr>
              <w:t>Yandex.Direct</w:t>
            </w:r>
            <w:r>
              <w:rPr>
                <w:rFonts w:hint="eastAsia" w:ascii="宋体" w:hAnsi="宋体" w:cs="宋体"/>
                <w:b/>
                <w:bCs/>
                <w:color w:val="FF0000"/>
                <w:kern w:val="0"/>
                <w:szCs w:val="21"/>
                <w:lang w:val="en-US" w:eastAsia="zh-CN"/>
              </w:rPr>
              <w:t>(yandex业务)）</w:t>
            </w:r>
          </w:p>
        </w:tc>
        <w:tc>
          <w:tcPr>
            <w:tcW w:w="2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 xml:space="preserve"> $</w:t>
            </w:r>
            <w:r>
              <w:rPr>
                <w:rFonts w:hint="eastAsia" w:ascii="Tahoma" w:hAnsi="Tahoma" w:cs="Tahoma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="Tahoma" w:hAnsi="Tahoma" w:cs="Tahoma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21"/>
                <w:szCs w:val="21"/>
                <w:shd w:val="clear" w:fill="FFFFFF"/>
                <w:lang w:val="en-US" w:eastAsia="zh-CN"/>
              </w:rPr>
              <w:t>申请开票总额-手续费</w:t>
            </w:r>
            <w:r>
              <w:rPr>
                <w:rFonts w:hint="eastAsia" w:ascii="Tahoma" w:hAnsi="Tahoma" w:cs="Tahoma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72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Bank fee</w:t>
            </w:r>
          </w:p>
        </w:tc>
        <w:tc>
          <w:tcPr>
            <w:tcW w:w="2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hint="default" w:ascii="宋体" w:hAnsi="宋体" w:cs="宋体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$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  <w:lang w:val="en-US" w:eastAsia="zh-CN"/>
              </w:rPr>
              <w:t>（手续费）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72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Actual payment </w:t>
            </w:r>
          </w:p>
        </w:tc>
        <w:tc>
          <w:tcPr>
            <w:tcW w:w="2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bookmarkStart w:id="0" w:name="_GoBack"/>
            <w:r>
              <w:rPr>
                <w:rFonts w:hint="eastAsia" w:ascii="宋体" w:hAnsi="宋体" w:cs="宋体"/>
                <w:b w:val="0"/>
                <w:bCs w:val="0"/>
                <w:color w:val="FF0000"/>
                <w:kern w:val="0"/>
                <w:szCs w:val="21"/>
              </w:rPr>
              <w:t>$</w:t>
            </w:r>
            <w:r>
              <w:rPr>
                <w:rStyle w:val="8"/>
                <w:rFonts w:hint="eastAsia" w:ascii="Tahoma" w:hAnsi="Tahoma" w:cs="Tahoma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Style w:val="8"/>
                <w:rFonts w:hint="eastAsia" w:ascii="Tahoma" w:hAnsi="Tahoma" w:cs="Tahoma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21"/>
                <w:szCs w:val="21"/>
                <w:shd w:val="clear" w:fill="FFFFFF"/>
                <w:lang w:val="en-US" w:eastAsia="zh-CN"/>
              </w:rPr>
              <w:t>申请开票总额</w:t>
            </w:r>
            <w:r>
              <w:rPr>
                <w:rStyle w:val="8"/>
                <w:rFonts w:hint="eastAsia" w:ascii="Tahoma" w:hAnsi="Tahoma" w:cs="Tahoma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  <w:bookmarkEnd w:id="0"/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</w:p>
        </w:tc>
      </w:tr>
    </w:tbl>
    <w:p>
      <w:pPr>
        <w:pBdr>
          <w:bottom w:val="single" w:color="auto" w:sz="12" w:space="1"/>
        </w:pBdr>
        <w:rPr>
          <w:rFonts w:ascii="宋体" w:hAnsi="宋体" w:cs="宋体"/>
          <w:sz w:val="18"/>
          <w:szCs w:val="18"/>
        </w:rPr>
      </w:pPr>
    </w:p>
    <w:p>
      <w:pPr>
        <w:pBdr>
          <w:bottom w:val="single" w:color="auto" w:sz="12" w:space="1"/>
        </w:pBdr>
        <w:rPr>
          <w:szCs w:val="21"/>
        </w:rPr>
      </w:pPr>
      <w:r>
        <w:rPr>
          <w:szCs w:val="21"/>
        </w:rPr>
        <w:t>Note:</w:t>
      </w:r>
    </w:p>
    <w:p>
      <w:pPr>
        <w:numPr>
          <w:ilvl w:val="0"/>
          <w:numId w:val="1"/>
        </w:numPr>
        <w:pBdr>
          <w:bottom w:val="single" w:color="auto" w:sz="12" w:space="1"/>
        </w:pBdr>
        <w:rPr>
          <w:szCs w:val="21"/>
        </w:rPr>
      </w:pPr>
      <w:r>
        <w:rPr>
          <w:szCs w:val="21"/>
        </w:rPr>
        <w:t>Please ensure all wire fees are paid by sender of the wire and above the invoiced amount.</w:t>
      </w:r>
    </w:p>
    <w:p>
      <w:pPr>
        <w:pBdr>
          <w:bottom w:val="single" w:color="auto" w:sz="12" w:space="1"/>
        </w:pBd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For remittance, please remit to</w:t>
      </w:r>
      <w:r>
        <w:rPr>
          <w:szCs w:val="21"/>
        </w:rPr>
        <w:t>:</w:t>
      </w:r>
    </w:p>
    <w:p>
      <w:pPr>
        <w:autoSpaceDE w:val="0"/>
        <w:autoSpaceDN w:val="0"/>
        <w:adjustRightInd w:val="0"/>
        <w:jc w:val="left"/>
        <w:rPr>
          <w:color w:val="auto"/>
          <w:kern w:val="0"/>
          <w:szCs w:val="21"/>
          <w:highlight w:val="none"/>
        </w:rPr>
      </w:pPr>
      <w:r>
        <w:rPr>
          <w:rFonts w:hint="eastAsia"/>
          <w:color w:val="auto"/>
          <w:kern w:val="0"/>
          <w:szCs w:val="21"/>
          <w:highlight w:val="none"/>
        </w:rPr>
        <w:t>BENEFICIARY’S BANK</w:t>
      </w:r>
      <w:r>
        <w:rPr>
          <w:color w:val="auto"/>
          <w:kern w:val="0"/>
          <w:szCs w:val="21"/>
          <w:highlight w:val="none"/>
        </w:rPr>
        <w:t xml:space="preserve">: </w:t>
      </w:r>
      <w:r>
        <w:rPr>
          <w:rFonts w:hint="eastAsia"/>
          <w:color w:val="auto"/>
          <w:szCs w:val="21"/>
        </w:rPr>
        <w:t>CHINA MERCHANTS BANK, H.O. SHENZHEN</w:t>
      </w:r>
    </w:p>
    <w:p>
      <w:pPr>
        <w:autoSpaceDE w:val="0"/>
        <w:autoSpaceDN w:val="0"/>
        <w:adjustRightInd w:val="0"/>
        <w:jc w:val="left"/>
        <w:rPr>
          <w:color w:val="auto"/>
          <w:kern w:val="0"/>
          <w:szCs w:val="21"/>
        </w:rPr>
      </w:pPr>
      <w:r>
        <w:rPr>
          <w:rFonts w:hint="eastAsia"/>
          <w:color w:val="auto"/>
          <w:kern w:val="0"/>
          <w:szCs w:val="21"/>
        </w:rPr>
        <w:t>ADD</w:t>
      </w:r>
      <w:r>
        <w:rPr>
          <w:color w:val="auto"/>
          <w:kern w:val="0"/>
          <w:szCs w:val="21"/>
        </w:rPr>
        <w:t xml:space="preserve">: </w:t>
      </w:r>
      <w:r>
        <w:rPr>
          <w:rFonts w:hint="eastAsia"/>
          <w:color w:val="auto"/>
          <w:kern w:val="0"/>
          <w:szCs w:val="21"/>
        </w:rPr>
        <w:t>7088 SHENNAN BOULEVARD, SHENZHEN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auto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auto"/>
          <w:kern w:val="0"/>
          <w:sz w:val="21"/>
          <w:szCs w:val="21"/>
          <w:lang w:val="en-US" w:eastAsia="zh-CN" w:bidi="ar-SA"/>
        </w:rPr>
        <w:t>CHIPS UID: 298375</w:t>
      </w:r>
      <w:r>
        <w:rPr>
          <w:rFonts w:ascii="Times New Roman" w:hAnsi="Times New Roman" w:eastAsia="宋体" w:cs="Times New Roman"/>
          <w:color w:val="auto"/>
          <w:kern w:val="0"/>
          <w:sz w:val="21"/>
          <w:szCs w:val="21"/>
          <w:lang w:val="en-US" w:eastAsia="zh-CN" w:bidi="ar-SA"/>
        </w:rPr>
        <w:t xml:space="preserve"> </w:t>
      </w:r>
    </w:p>
    <w:p>
      <w:pPr>
        <w:pStyle w:val="12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 xml:space="preserve">Swift Code: </w:t>
      </w:r>
      <w:r>
        <w:rPr>
          <w:rFonts w:hint="eastAsia" w:ascii="Times New Roman" w:hAnsi="Times New Roman" w:cs="Times New Roman"/>
          <w:color w:val="auto"/>
          <w:sz w:val="21"/>
          <w:szCs w:val="21"/>
        </w:rPr>
        <w:t>CMBCCNBS</w:t>
      </w:r>
    </w:p>
    <w:p>
      <w:pPr>
        <w:rPr>
          <w:color w:val="auto"/>
          <w:szCs w:val="21"/>
        </w:rPr>
      </w:pPr>
      <w:r>
        <w:rPr>
          <w:color w:val="auto"/>
          <w:kern w:val="0"/>
          <w:szCs w:val="21"/>
        </w:rPr>
        <w:t>Company Name:KAILILONG INTERNATIONAL HOLDING (H.K.) LIMITED</w:t>
      </w:r>
    </w:p>
    <w:p>
      <w:pPr>
        <w:rPr>
          <w:color w:val="auto"/>
          <w:szCs w:val="21"/>
        </w:rPr>
      </w:pPr>
      <w:r>
        <w:rPr>
          <w:rFonts w:hint="eastAsia"/>
          <w:color w:val="auto"/>
          <w:kern w:val="0"/>
          <w:szCs w:val="21"/>
        </w:rPr>
        <w:t>A</w:t>
      </w:r>
      <w:r>
        <w:rPr>
          <w:rFonts w:hint="eastAsia" w:cs="Arial" w:asciiTheme="minorEastAsia" w:hAnsiTheme="minorEastAsia"/>
          <w:color w:val="auto"/>
          <w:sz w:val="20"/>
          <w:szCs w:val="20"/>
        </w:rPr>
        <w:t>/</w:t>
      </w:r>
      <w:r>
        <w:rPr>
          <w:rFonts w:hint="eastAsia"/>
          <w:color w:val="auto"/>
          <w:kern w:val="0"/>
          <w:szCs w:val="21"/>
        </w:rPr>
        <w:t>C NO.:O</w:t>
      </w:r>
      <w:r>
        <w:rPr>
          <w:rFonts w:hint="eastAsia"/>
          <w:color w:val="auto"/>
          <w:szCs w:val="21"/>
        </w:rPr>
        <w:t>SA510904366632301</w:t>
      </w:r>
    </w:p>
    <w:sectPr>
      <w:headerReference r:id="rId3" w:type="default"/>
      <w:footerReference r:id="rId4" w:type="default"/>
      <w:footerReference r:id="rId5" w:type="even"/>
      <w:pgSz w:w="11906" w:h="16838"/>
      <w:pgMar w:top="1985" w:right="1418" w:bottom="1302" w:left="1418" w:header="907" w:footer="567" w:gutter="0"/>
      <w:cols w:space="720" w:num="1"/>
      <w:docGrid w:type="lines" w:linePitch="32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</w:t>
    </w:r>
    <w:r>
      <w:fldChar w:fldCharType="end"/>
    </w:r>
  </w:p>
  <w:p>
    <w:pPr>
      <w:pStyle w:val="4"/>
      <w:ind w:right="360"/>
      <w:rPr>
        <w:color w:val="000000"/>
        <w:sz w:val="20"/>
        <w:szCs w:val="20"/>
      </w:rPr>
    </w:pPr>
    <w:r>
      <w:rPr>
        <w:color w:val="000000"/>
        <w:sz w:val="20"/>
        <w:szCs w:val="20"/>
      </w:rPr>
      <w:t>PAYMENT IS DUE IMMEDIATELY AFTER RECIEPT OF THIS INVOICE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</w:t>
    </w:r>
    <w:r>
      <w:fldChar w:fldCharType="end"/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cs="Arial"/>
        <w:b/>
        <w:sz w:val="22"/>
        <w:szCs w:val="22"/>
      </w:rPr>
      <w:t>KAILILONG INTERNATIONAL HOLDING (HK) LIMITED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0042A7"/>
    <w:multiLevelType w:val="multilevel"/>
    <w:tmpl w:val="280042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  <w:szCs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327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94657"/>
    <w:rsid w:val="00013F06"/>
    <w:rsid w:val="00025256"/>
    <w:rsid w:val="000379C8"/>
    <w:rsid w:val="000462BC"/>
    <w:rsid w:val="000A50C7"/>
    <w:rsid w:val="000A7D83"/>
    <w:rsid w:val="000B71E8"/>
    <w:rsid w:val="000D7B50"/>
    <w:rsid w:val="001177D0"/>
    <w:rsid w:val="00130625"/>
    <w:rsid w:val="0015107C"/>
    <w:rsid w:val="00163681"/>
    <w:rsid w:val="00194C85"/>
    <w:rsid w:val="001A77C6"/>
    <w:rsid w:val="001B2EBD"/>
    <w:rsid w:val="00206661"/>
    <w:rsid w:val="0021710C"/>
    <w:rsid w:val="00217F84"/>
    <w:rsid w:val="00223696"/>
    <w:rsid w:val="002375AE"/>
    <w:rsid w:val="00265217"/>
    <w:rsid w:val="00285F58"/>
    <w:rsid w:val="002B4CF2"/>
    <w:rsid w:val="002E1A5A"/>
    <w:rsid w:val="00345165"/>
    <w:rsid w:val="00361FBB"/>
    <w:rsid w:val="003D603F"/>
    <w:rsid w:val="003D76EA"/>
    <w:rsid w:val="00407600"/>
    <w:rsid w:val="00425163"/>
    <w:rsid w:val="00442DAE"/>
    <w:rsid w:val="00462514"/>
    <w:rsid w:val="004B100A"/>
    <w:rsid w:val="004C05DD"/>
    <w:rsid w:val="00507655"/>
    <w:rsid w:val="005103AD"/>
    <w:rsid w:val="00554745"/>
    <w:rsid w:val="005711F1"/>
    <w:rsid w:val="005D0E1B"/>
    <w:rsid w:val="005E6194"/>
    <w:rsid w:val="005E77B1"/>
    <w:rsid w:val="005F55A9"/>
    <w:rsid w:val="006011BA"/>
    <w:rsid w:val="0060123D"/>
    <w:rsid w:val="006271CF"/>
    <w:rsid w:val="00673558"/>
    <w:rsid w:val="006935CC"/>
    <w:rsid w:val="00706C4A"/>
    <w:rsid w:val="00740BF5"/>
    <w:rsid w:val="00767E50"/>
    <w:rsid w:val="0079387B"/>
    <w:rsid w:val="007A5115"/>
    <w:rsid w:val="007B4550"/>
    <w:rsid w:val="007F1C2B"/>
    <w:rsid w:val="00802DBD"/>
    <w:rsid w:val="008223EC"/>
    <w:rsid w:val="008D27F3"/>
    <w:rsid w:val="008F70C7"/>
    <w:rsid w:val="0092093E"/>
    <w:rsid w:val="00930FD0"/>
    <w:rsid w:val="00951C8A"/>
    <w:rsid w:val="00956BA8"/>
    <w:rsid w:val="00967E02"/>
    <w:rsid w:val="00974BB3"/>
    <w:rsid w:val="00981D6F"/>
    <w:rsid w:val="009A213E"/>
    <w:rsid w:val="009B5FC5"/>
    <w:rsid w:val="009F20E6"/>
    <w:rsid w:val="00A243C4"/>
    <w:rsid w:val="00A42B54"/>
    <w:rsid w:val="00A64250"/>
    <w:rsid w:val="00AA20C7"/>
    <w:rsid w:val="00AB6866"/>
    <w:rsid w:val="00AD1220"/>
    <w:rsid w:val="00AD29A8"/>
    <w:rsid w:val="00AF1A1B"/>
    <w:rsid w:val="00AF5A6A"/>
    <w:rsid w:val="00B16BBE"/>
    <w:rsid w:val="00B7694F"/>
    <w:rsid w:val="00BF0082"/>
    <w:rsid w:val="00C10ED7"/>
    <w:rsid w:val="00C20A07"/>
    <w:rsid w:val="00CA690D"/>
    <w:rsid w:val="00CF23CB"/>
    <w:rsid w:val="00D02FBA"/>
    <w:rsid w:val="00D1033B"/>
    <w:rsid w:val="00D203C8"/>
    <w:rsid w:val="00D70B36"/>
    <w:rsid w:val="00D77369"/>
    <w:rsid w:val="00D80CAD"/>
    <w:rsid w:val="00DC08A6"/>
    <w:rsid w:val="00DE6463"/>
    <w:rsid w:val="00DF744A"/>
    <w:rsid w:val="00E0351A"/>
    <w:rsid w:val="00E0387F"/>
    <w:rsid w:val="00E0741E"/>
    <w:rsid w:val="00E5240D"/>
    <w:rsid w:val="00E61DE4"/>
    <w:rsid w:val="00E62C3E"/>
    <w:rsid w:val="00E81C99"/>
    <w:rsid w:val="00EA315E"/>
    <w:rsid w:val="00EA6FA5"/>
    <w:rsid w:val="00F028BA"/>
    <w:rsid w:val="00F67B3D"/>
    <w:rsid w:val="00F941CC"/>
    <w:rsid w:val="00FD356E"/>
    <w:rsid w:val="00FF7AEA"/>
    <w:rsid w:val="01746C30"/>
    <w:rsid w:val="03F719D7"/>
    <w:rsid w:val="042F2EAF"/>
    <w:rsid w:val="08725495"/>
    <w:rsid w:val="096854F1"/>
    <w:rsid w:val="0CA43616"/>
    <w:rsid w:val="0FA446D1"/>
    <w:rsid w:val="0FCA4D2C"/>
    <w:rsid w:val="11147B64"/>
    <w:rsid w:val="145B3B0D"/>
    <w:rsid w:val="149F68D2"/>
    <w:rsid w:val="1DC4264C"/>
    <w:rsid w:val="1EB214A5"/>
    <w:rsid w:val="2000387D"/>
    <w:rsid w:val="20765B57"/>
    <w:rsid w:val="22DD16E9"/>
    <w:rsid w:val="23080A40"/>
    <w:rsid w:val="23DB50CD"/>
    <w:rsid w:val="24666E16"/>
    <w:rsid w:val="25752F81"/>
    <w:rsid w:val="290D39E6"/>
    <w:rsid w:val="2A1B2BD9"/>
    <w:rsid w:val="2E447BBA"/>
    <w:rsid w:val="30320158"/>
    <w:rsid w:val="33B03A5F"/>
    <w:rsid w:val="34364516"/>
    <w:rsid w:val="36122D2F"/>
    <w:rsid w:val="37894657"/>
    <w:rsid w:val="38DC110E"/>
    <w:rsid w:val="394B3B43"/>
    <w:rsid w:val="401F3E14"/>
    <w:rsid w:val="42717793"/>
    <w:rsid w:val="44A917DE"/>
    <w:rsid w:val="44AC51AF"/>
    <w:rsid w:val="4A3738C0"/>
    <w:rsid w:val="4A9167AE"/>
    <w:rsid w:val="4BF20217"/>
    <w:rsid w:val="4D4C17C0"/>
    <w:rsid w:val="4D94151F"/>
    <w:rsid w:val="511C2C61"/>
    <w:rsid w:val="513D25F3"/>
    <w:rsid w:val="62513BD5"/>
    <w:rsid w:val="632720CE"/>
    <w:rsid w:val="639A3B7C"/>
    <w:rsid w:val="63AC0BCB"/>
    <w:rsid w:val="64083C1B"/>
    <w:rsid w:val="641C1547"/>
    <w:rsid w:val="64D35CD6"/>
    <w:rsid w:val="659416D6"/>
    <w:rsid w:val="69504CE4"/>
    <w:rsid w:val="6EBE4C0F"/>
    <w:rsid w:val="711C3759"/>
    <w:rsid w:val="713E5E14"/>
    <w:rsid w:val="732B2081"/>
    <w:rsid w:val="79804DDD"/>
    <w:rsid w:val="7D4C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75" w:after="75" w:line="360" w:lineRule="atLeast"/>
      <w:jc w:val="left"/>
      <w:outlineLvl w:val="0"/>
    </w:pPr>
    <w:rPr>
      <w:rFonts w:ascii="黑体" w:hAnsi="宋体" w:eastAsia="黑体" w:cs="宋体"/>
      <w:b/>
      <w:bCs/>
      <w:kern w:val="36"/>
      <w:sz w:val="38"/>
      <w:szCs w:val="3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qFormat/>
    <w:uiPriority w:val="0"/>
    <w:rPr>
      <w:b/>
      <w:bCs/>
    </w:rPr>
  </w:style>
  <w:style w:type="character" w:styleId="9">
    <w:name w:val="page number"/>
    <w:basedOn w:val="7"/>
    <w:qFormat/>
    <w:uiPriority w:val="0"/>
  </w:style>
  <w:style w:type="character" w:styleId="10">
    <w:name w:val="FollowedHyperlink"/>
    <w:qFormat/>
    <w:uiPriority w:val="0"/>
    <w:rPr>
      <w:color w:val="800080"/>
      <w:u w:val="single"/>
    </w:rPr>
  </w:style>
  <w:style w:type="character" w:styleId="11">
    <w:name w:val="Hyperlink"/>
    <w:qFormat/>
    <w:uiPriority w:val="0"/>
    <w:rPr>
      <w:color w:val="0000FF"/>
      <w:u w:val="single"/>
    </w:rPr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3">
    <w:name w:val="批注框文本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8463;&#37324;Invoice\2017INVOICE\&#36895;&#21334;&#36890;%2011&#26376;%20INVOICE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速卖通 11月 INVOICE</Template>
  <Pages>1</Pages>
  <Words>117</Words>
  <Characters>671</Characters>
  <Lines>5</Lines>
  <Paragraphs>1</Paragraphs>
  <TotalTime>6</TotalTime>
  <ScaleCrop>false</ScaleCrop>
  <LinksUpToDate>false</LinksUpToDate>
  <CharactersWithSpaces>787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2017-02-21T07:27:00Z</dcterms:created>
  <dc:creator>Huang Yan</dc:creator>
  <cp:lastModifiedBy>Ｆｉｓｈ</cp:lastModifiedBy>
  <cp:lastPrinted>2020-07-06T07:34:00Z</cp:lastPrinted>
  <dcterms:modified xsi:type="dcterms:W3CDTF">2021-10-20T06:42:40Z</dcterms:modified>
  <dc:title>合    同   书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2615ECF34A2F49548BBCACF239B10E24</vt:lpwstr>
  </property>
</Properties>
</file>