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2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修改数据库</w:t>
      </w:r>
    </w:p>
    <w:p>
      <w:pPr>
        <w:numPr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在Navicat下执行sql_2017_4_26.sql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替换下列文件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Steap\admin\specialist\specialist.jsp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Steap\js\specialist\specialist.js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Steap\WEB-INF\classes\mybatisMapper\SpecialistMapper.xml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Steap\WEB-INF\classes\com\thinkPro\steap\action\specialist\SpecialistAction.class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bookmarkStart w:id="0" w:name="_GoBack"/>
      <w:r>
        <w:rPr>
          <w:rFonts w:hint="eastAsia"/>
          <w:sz w:val="22"/>
          <w:szCs w:val="28"/>
          <w:lang w:val="en-US" w:eastAsia="zh-CN"/>
        </w:rPr>
        <w:t>Steap\WEB-INF\classes\com\thinkPro\steap\bean\specialist\Specialist.class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7BBC"/>
    <w:multiLevelType w:val="singleLevel"/>
    <w:tmpl w:val="590A7B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A7CEA"/>
    <w:multiLevelType w:val="singleLevel"/>
    <w:tmpl w:val="590A7CE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E729C"/>
    <w:rsid w:val="40DE7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2017-05-04T00:33:00Z</dcterms:created>
  <dc:creator>tyust</dc:creator>
  <cp:lastModifiedBy>tyust</cp:lastModifiedBy>
  <dcterms:modified xsi:type="dcterms:W3CDTF">2017-05-04T01:06:32Z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