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D66290">
      <w:pPr>
        <w:pStyle w:val="3"/>
        <w:spacing w:before="49"/>
        <w:ind w:left="0" w:leftChars="0" w:firstLine="0" w:firstLineChars="0"/>
        <w:rPr>
          <w:rFonts w:ascii="Times New Roman" w:eastAsia="Times New Roman"/>
        </w:rPr>
      </w:pPr>
    </w:p>
    <w:p w14:paraId="377E11DC">
      <w:pPr>
        <w:spacing w:before="198"/>
        <w:ind w:left="2" w:right="4" w:firstLine="0"/>
        <w:jc w:val="center"/>
        <w:rPr>
          <w:rFonts w:hint="eastAsia" w:ascii="宋体" w:hAnsi="宋体" w:eastAsia="宋体" w:cs="宋体"/>
          <w:b/>
          <w:bCs w:val="0"/>
          <w:sz w:val="32"/>
        </w:rPr>
      </w:pPr>
      <w:r>
        <w:rPr>
          <w:rFonts w:hint="eastAsia" w:ascii="黑体" w:hAnsi="黑体" w:eastAsia="黑体" w:cs="黑体"/>
          <w:b/>
          <w:bCs w:val="0"/>
          <w:spacing w:val="-3"/>
          <w:sz w:val="32"/>
        </w:rPr>
        <w:t>信息学院本科生创新项目总结报告</w:t>
      </w:r>
    </w:p>
    <w:p w14:paraId="082657EC">
      <w:pPr>
        <w:pStyle w:val="3"/>
        <w:tabs>
          <w:tab w:val="left" w:pos="840"/>
          <w:tab w:val="left" w:pos="2640"/>
        </w:tabs>
        <w:spacing w:before="272"/>
        <w:ind w:left="0"/>
        <w:jc w:val="center"/>
      </w:pPr>
      <w:r>
        <w:rPr>
          <w:rFonts w:hint="eastAsia"/>
          <w:lang w:val="en-US" w:eastAsia="zh-CN"/>
        </w:rPr>
        <w:t xml:space="preserve">代翔       </w:t>
      </w:r>
      <w:r>
        <w:rPr>
          <w:rFonts w:hint="eastAsia" w:ascii="Times New Roman"/>
          <w:spacing w:val="-2"/>
          <w:lang w:val="en-US" w:eastAsia="zh-CN"/>
        </w:rPr>
        <w:t>2023337621159</w:t>
      </w:r>
      <w:r>
        <w:rPr>
          <w:rFonts w:ascii="Times New Roman" w:eastAsia="Times New Roman"/>
        </w:rPr>
        <w:tab/>
      </w:r>
      <w:r>
        <w:rPr>
          <w:rFonts w:hint="eastAsia" w:ascii="Times New Roman"/>
          <w:lang w:val="en-US" w:eastAsia="zh-CN"/>
        </w:rPr>
        <w:t xml:space="preserve">     </w:t>
      </w:r>
      <w:r>
        <w:t>计算机科学与技</w:t>
      </w:r>
      <w:r>
        <w:rPr>
          <w:spacing w:val="-10"/>
        </w:rPr>
        <w:t>术</w:t>
      </w:r>
    </w:p>
    <w:p w14:paraId="5552F522">
      <w:pPr>
        <w:pStyle w:val="3"/>
        <w:spacing w:before="160"/>
        <w:ind w:left="4" w:right="2"/>
        <w:jc w:val="center"/>
      </w:pPr>
      <w:r>
        <w:rPr>
          <w:rFonts w:ascii="Times New Roman" w:eastAsia="Times New Roman"/>
        </w:rPr>
        <w:t>20</w:t>
      </w:r>
      <w:r>
        <w:rPr>
          <w:rFonts w:hint="eastAsia" w:ascii="Times New Roman"/>
          <w:lang w:val="en-US" w:eastAsia="zh-CN"/>
        </w:rPr>
        <w:t>25</w:t>
      </w:r>
      <w:r>
        <w:rPr>
          <w:rFonts w:ascii="Times New Roman" w:eastAsia="Times New Roman"/>
        </w:rPr>
        <w:t xml:space="preserve"> </w:t>
      </w:r>
      <w:r>
        <w:rPr>
          <w:spacing w:val="-30"/>
        </w:rPr>
        <w:t xml:space="preserve">年 </w:t>
      </w:r>
      <w:r>
        <w:rPr>
          <w:rFonts w:hint="eastAsia"/>
          <w:spacing w:val="-30"/>
          <w:lang w:val="en-US" w:eastAsia="zh-CN"/>
        </w:rPr>
        <w:t>3</w:t>
      </w:r>
      <w:r>
        <w:rPr>
          <w:rFonts w:ascii="Times New Roman" w:eastAsia="Times New Roman"/>
        </w:rPr>
        <w:t xml:space="preserve"> </w:t>
      </w:r>
      <w:r>
        <w:t>月</w:t>
      </w:r>
      <w:r>
        <w:rPr>
          <w:rFonts w:hint="eastAsia"/>
          <w:lang w:val="en-US" w:eastAsia="zh-CN"/>
        </w:rPr>
        <w:t xml:space="preserve"> 16</w:t>
      </w:r>
      <w:r>
        <w:rPr>
          <w:spacing w:val="-10"/>
        </w:rPr>
        <w:t>日</w:t>
      </w:r>
    </w:p>
    <w:p w14:paraId="62C16BE7">
      <w:pPr>
        <w:pStyle w:val="2"/>
        <w:numPr>
          <w:numId w:val="0"/>
        </w:numPr>
        <w:tabs>
          <w:tab w:val="left" w:pos="423"/>
        </w:tabs>
        <w:spacing w:before="118" w:after="0" w:line="240" w:lineRule="auto"/>
        <w:ind w:right="0" w:rightChars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 xml:space="preserve">1 </w:t>
      </w:r>
      <w:r>
        <w:rPr>
          <w:rFonts w:hint="eastAsia" w:ascii="黑体" w:hAnsi="黑体" w:eastAsia="黑体" w:cs="黑体"/>
        </w:rPr>
        <w:t>研究目的与意义</w:t>
      </w:r>
    </w:p>
    <w:p w14:paraId="505CC89D">
      <w:pPr>
        <w:bidi w:val="0"/>
        <w:rPr>
          <w:rFonts w:hint="eastAsia" w:eastAsia="宋体"/>
          <w:lang w:val="en-US" w:eastAsia="zh-CN"/>
        </w:rPr>
      </w:pPr>
      <w:r>
        <w:rPr>
          <w:rFonts w:hint="eastAsia"/>
        </w:rPr>
        <w:t>作为计算机科学与技术专业的本科生，本项目紧密围绕专业学习与实践需求</w:t>
      </w:r>
      <w:r>
        <w:rPr>
          <w:rFonts w:hint="eastAsia"/>
          <w:lang w:val="en-US" w:eastAsia="zh-CN"/>
        </w:rPr>
        <w:t>[1]</w:t>
      </w:r>
      <w:r>
        <w:rPr>
          <w:rFonts w:hint="eastAsia"/>
        </w:rPr>
        <w:t>，以全面掌握前端开发技能、深度积累实战经验以及为服务外包竞赛做好充分准备为核心目标。服务外包产业数字化转型对高校计算机人才培养提出新要求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[9]</w:t>
      </w:r>
      <w:r>
        <w:rPr>
          <w:rFonts w:hint="eastAsia"/>
        </w:rPr>
        <w:t>在专业学习进程中，前端开发技能是构建用户交互界面的关键能力，对于计算机科学与技术专业的学生而言，熟练掌握此项技能有助于拓展技术视野、提升综合素养</w:t>
      </w:r>
      <w:r>
        <w:rPr>
          <w:rFonts w:hint="eastAsia"/>
          <w:lang w:val="en-US" w:eastAsia="zh-CN"/>
        </w:rPr>
        <w:t>[2]</w:t>
      </w:r>
      <w:r>
        <w:rPr>
          <w:rFonts w:hint="eastAsia"/>
          <w:lang w:eastAsia="zh-CN"/>
        </w:rPr>
        <w:t>。</w:t>
      </w:r>
    </w:p>
    <w:p w14:paraId="6F3CAE42">
      <w:pPr>
        <w:bidi w:val="0"/>
        <w:rPr>
          <w:rFonts w:hint="eastAsia"/>
        </w:rPr>
      </w:pPr>
      <w:r>
        <w:rPr>
          <w:rFonts w:hint="eastAsia"/>
        </w:rPr>
        <w:t>本项目通过构建一个具备完整功能的基本网站来达成上述目标。网站功能涵盖了完整的登录、注册模块，这要求学生深入理解用户身份验证机制，运用所学的加密算法、数据库存储知识以及前端交互逻辑，确保用户信息安全存储与高效验证。修改个人信息页面则考验学生对数据实时更新、响应式设计以及数据有效性校验的掌握程度，需要灵活运用 JavaScript 等前端语言编写校验规则，实现用户信息的准确修改与实时反馈。主页界面作为网站的核心展示窗口，不仅要注重美观性，更要兼顾功能布局的合理性，学生需运用所学的 HTML、CSS 知识进行页面结构搭建与样式美化，同时结合 Vue、Typescript 等前端框架实现页面的动态交互与数据展示。​</w:t>
      </w:r>
    </w:p>
    <w:p w14:paraId="05B32A05">
      <w:pPr>
        <w:bidi w:val="0"/>
        <w:rPr>
          <w:rFonts w:hint="eastAsia" w:eastAsia="宋体"/>
          <w:lang w:eastAsia="zh-CN"/>
        </w:rPr>
      </w:pPr>
      <w:r>
        <w:rPr>
          <w:rFonts w:hint="eastAsia"/>
        </w:rPr>
        <w:t>通过完成这样一个综合性的网站功能开发项目，学生能够将课堂所学的理论知识转化为实际操作能力，在项目实践中不断优化代码结构、提升代码质量，积累丰富的项目开发经验。这些宝贵经验将为参与服务外包竞赛奠定坚实基础，助力学生在竞赛中充分展示专业能力，解决实际业务场景中的技术难题，为今后的职业发展与学术研究筑牢根基</w:t>
      </w:r>
      <w:r>
        <w:rPr>
          <w:rFonts w:hint="eastAsia"/>
          <w:lang w:eastAsia="zh-CN"/>
        </w:rPr>
        <w:t>。</w:t>
      </w:r>
    </w:p>
    <w:p w14:paraId="5A7CFA1C">
      <w:pPr>
        <w:pStyle w:val="2"/>
        <w:numPr>
          <w:numId w:val="0"/>
        </w:numPr>
        <w:tabs>
          <w:tab w:val="left" w:pos="423"/>
        </w:tabs>
        <w:spacing w:before="119" w:after="0" w:line="240" w:lineRule="auto"/>
        <w:ind w:right="0" w:rightChars="0"/>
        <w:jc w:val="left"/>
      </w:pPr>
      <w:r>
        <w:rPr>
          <w:rFonts w:hint="eastAsia" w:eastAsia="宋体"/>
          <w:lang w:val="en-US" w:eastAsia="zh-CN"/>
        </w:rPr>
        <w:t xml:space="preserve">2 </w:t>
      </w:r>
      <w:r>
        <w:t>研究内容与技术路线</w:t>
      </w:r>
    </w:p>
    <w:p w14:paraId="0BD147A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本次研究聚焦于网页基本功能的实现，主要涵盖 7 个页面，分别为首页（Home 主界面）、注册页面、修改个人信息页面、登录页面、修改手机号码页面、遗忘密码页面以及个人中心界面。整体架构采用 Vue + Typescript + Element Plus 搭建。Typescript 通过类型约束，规范了变量及代码,采用TypeScript进行类型约束...可提升代码可维护性，减少68%的运行时错误[8]。利用 @media 规则实现响应式布局，确保网页能在移动端、PC 端等不同型号设备上自适应显示。借助 Router 路由管理页面，实现页面跳转与动态路由加载，并设置守卫，依据 token 判断进行用户身份验证。使用 Pinia 管理全局变量，搭配 pinia - plugin - persistedstate 插件，保障 Pinia 管理的数据持久化存储。运用 Axios 异步处理与后端接口的数据交互，大幅提升页面流畅性、缩短响应时间，并且每次与后端交互时都执行防抖操作，避免用户短时间内多次提交请求，减轻后端服务器压力。​</w:t>
      </w:r>
    </w:p>
    <w:p w14:paraId="3702F405">
      <w:pPr>
        <w:numPr>
          <w:numId w:val="0"/>
        </w:numPr>
        <w:bidi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首页（Home 页面）​</w:t>
      </w:r>
    </w:p>
    <w:p w14:paraId="4F54072B">
      <w:pPr>
        <w:numPr>
          <w:numId w:val="0"/>
        </w:numPr>
        <w:bidi w:val="0"/>
        <w:ind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首页的导航栏会依据 Pinia 中模拟存储的 token 判断用户的登录状态，进而生成不同样式的导航组件。由于 Mock 生成的数据不够美观，首页展示的数据并非从后端接口获取，而是直接呈现在页面上。不过，编写了代码用于实时反馈端口数据状态，例如 “加载中”“已到底部” 等。同时，在生命周期钩子 OnMounted 中添加了随机打乱数据顺序的代码，使得页面每次刷新后，数据顺序随机变化，更加贴近真实场景。​</w:t>
      </w:r>
    </w:p>
    <w:p w14:paraId="79367EA7">
      <w:pPr>
        <w:numPr>
          <w:numId w:val="0"/>
        </w:numPr>
        <w:bidi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注册页面​</w:t>
      </w:r>
    </w:p>
    <w:p w14:paraId="5391A964">
      <w:pPr>
        <w:numPr>
          <w:numId w:val="0"/>
        </w:numPr>
        <w:bidi w:val="0"/>
        <w:ind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在注册页面，为 “发送验证码” 按钮编写了 60 秒倒计时功能 ,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auto"/>
        </w:rPr>
        <w:t>60秒倒计时功能采用setInterval与clearInterval实现</w:t>
      </w:r>
      <w:r>
        <w:rPr>
          <w:rFonts w:hint="eastAsia" w:cs="宋体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color="auto" w:fill="auto"/>
        </w:rPr>
        <w:t>这种时间控制模式在Web开发中有广泛应用</w:t>
      </w:r>
      <w:r>
        <w:rPr>
          <w:rFonts w:hint="eastAsia" w:cs="宋体"/>
          <w:i w:val="0"/>
          <w:iCs w:val="0"/>
          <w:caps w:val="0"/>
          <w:spacing w:val="0"/>
          <w:sz w:val="24"/>
          <w:szCs w:val="24"/>
          <w:shd w:val="clear" w:color="auto" w:fill="auto"/>
          <w:lang w:val="en-US" w:eastAsia="zh-CN"/>
        </w:rPr>
        <w:t>[3]</w:t>
      </w:r>
      <w:r>
        <w:rPr>
          <w:rFonts w:hint="eastAsia"/>
          <w:lang w:val="en-US" w:eastAsia="zh-CN"/>
        </w:rPr>
        <w:t>。同时，编写 JavaScript 代码对提交表单的信息进行检查，包括输入的手机号码是否有效、设置的密码是否一致、设定密码是否符合安全性要求以及密码输入是否为空。密码复杂度校验机制可有效防范暴力破解攻击[5]，符合OWASP Top 10安全标准[6]此外，页面中添加了树枝树叶生长的粒子特效，提升页面的美观度与灵动性。​</w:t>
      </w:r>
    </w:p>
    <w:p w14:paraId="6D9E7892">
      <w:pPr>
        <w:numPr>
          <w:numId w:val="0"/>
        </w:numPr>
        <w:bidi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修改个人信息页面​</w:t>
      </w:r>
    </w:p>
    <w:p w14:paraId="23BF2F8B">
      <w:pPr>
        <w:numPr>
          <w:numId w:val="0"/>
        </w:numPr>
        <w:bidi w:val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修改个人信息页面的表单直接展示响应式数据，修改后会即时影响 Pinia 中存储的数据。动态内容展示采用Vue3响应式原理,数据变更会触发虚拟DOM重新渲染[10].在更新头像部分，采用 Element Plus 的 el - upload 标签，并对上传图片的格式（仅支持 jpg）及大小（小于 6MB）进行限制。针对修改手机号功能，设置了判断是否已绑定手机号的守卫，并单独开辟页面用于修改手机号,Element Plus的el-upload组件实现文件上传功能该组件已通过Vue生态兼容性测试[4]。</w:t>
      </w:r>
    </w:p>
    <w:p w14:paraId="0A7FACAC">
      <w:pPr>
        <w:numPr>
          <w:numId w:val="0"/>
        </w:numPr>
        <w:bidi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个人中心页面​</w:t>
      </w:r>
    </w:p>
    <w:p w14:paraId="2B0AB9CA">
      <w:pPr>
        <w:numPr>
          <w:numId w:val="0"/>
        </w:numPr>
        <w:bidi w:val="0"/>
        <w:ind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中心页面主要实现发布个人动态以及展示个人发布动态的功能。用户发布动态时，确保内容长度在规定范围内。展示的个人动态按发布时间倒序排列，最新发布的动态显示在最上方,倒序排列动态内容符合用户认知习惯,尼尔森研究显示此类设计可使信息获取效率提升40%[7]。每条动态除了展示发布时间、动态内容外，若有图片或链接也会一并展示。此外，用户可对自己发布的动态进行删除或编辑操作，页面会给出相应提示及确认流程，保障数据完整性与用户体验友好性。</w:t>
      </w:r>
    </w:p>
    <w:p w14:paraId="4F7542BF">
      <w:pPr>
        <w:pStyle w:val="2"/>
        <w:numPr>
          <w:numId w:val="0"/>
        </w:numPr>
        <w:tabs>
          <w:tab w:val="left" w:pos="423"/>
        </w:tabs>
        <w:spacing w:before="119" w:after="0" w:line="240" w:lineRule="auto"/>
        <w:ind w:right="0" w:rightChars="0"/>
        <w:jc w:val="left"/>
      </w:pPr>
      <w:r>
        <w:rPr>
          <w:rFonts w:hint="eastAsia" w:eastAsia="宋体"/>
          <w:lang w:val="en-US" w:eastAsia="zh-CN"/>
        </w:rPr>
        <w:t xml:space="preserve">3 </w:t>
      </w:r>
      <w:r>
        <w:t>研究方法</w:t>
      </w:r>
    </w:p>
    <w:p w14:paraId="1C0F21D8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我于</w:t>
      </w:r>
      <w:r>
        <w:rPr>
          <w:rFonts w:hint="eastAsia"/>
        </w:rPr>
        <w:t xml:space="preserve">1 月 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日正式开启 HTML&amp;CSS 基础的学习。菜鸟教程和尚硅谷是绝佳的学习资源。在学习 HTML 时，</w:t>
      </w:r>
      <w:r>
        <w:rPr>
          <w:rFonts w:hint="eastAsia"/>
          <w:lang w:val="en-US" w:eastAsia="zh-CN"/>
        </w:rPr>
        <w:t>我</w:t>
      </w:r>
      <w:r>
        <w:rPr>
          <w:rFonts w:hint="eastAsia"/>
        </w:rPr>
        <w:t>从基础标签入手，如&lt;html&gt;、&lt;head&gt;、&lt;body&gt;等，理解网页的基本结构搭建。通过菜鸟教程丰富的示例代码，亲手实践，逐步掌握如何创建标题、段落、列表、链接等元素。对于 CSS，</w:t>
      </w:r>
      <w:r>
        <w:rPr>
          <w:rFonts w:hint="eastAsia"/>
          <w:lang w:val="en-US" w:eastAsia="zh-CN"/>
        </w:rPr>
        <w:t>我</w:t>
      </w:r>
      <w:r>
        <w:rPr>
          <w:rFonts w:hint="eastAsia"/>
        </w:rPr>
        <w:t>重点学习如何设置元素的样式，包括字体、颜色、布局等。利用菜鸟教程的在线编辑功能，即时看到样式修改效果，增强学习的直观感受。同时，跟随尚硅谷的教学视频，理解 CSS 盒模型、浮动、定位等核心概念，通过实际案例练习，培养布局网页的能力。</w:t>
      </w:r>
    </w:p>
    <w:p w14:paraId="7BDC872A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于2</w:t>
      </w:r>
      <w:r>
        <w:rPr>
          <w:rFonts w:hint="eastAsia"/>
        </w:rPr>
        <w:t xml:space="preserve"> 月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日正式开始 JavaScript 的深入学习。JavaScript 作为前端开发的核心语言，功能强大且应用广泛。借助菜鸟教程和尚硅谷的学习资源，系统学习 JavaScript 的对象、函数等重要概念。通过</w:t>
      </w:r>
      <w:r>
        <w:rPr>
          <w:rFonts w:hint="eastAsia"/>
          <w:lang w:val="en-US" w:eastAsia="zh-CN"/>
        </w:rPr>
        <w:t>视频中</w:t>
      </w:r>
      <w:r>
        <w:rPr>
          <w:rFonts w:hint="eastAsia"/>
        </w:rPr>
        <w:t>代码练习，掌握 JavaScript 的编程逻辑与技巧。例如，通过编写简单的表单验证功能、图片轮播效果等项目，加深对 JavaScript 知识的理解与应用能力。</w:t>
      </w:r>
    </w:p>
    <w:p w14:paraId="4B4D6E7E"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于2</w:t>
      </w:r>
      <w:r>
        <w:rPr>
          <w:rFonts w:hint="eastAsia"/>
        </w:rPr>
        <w:t xml:space="preserve"> 月 20 日学习 Ajax 与 Promise，Ajax 用于实现网页的异步数据请求，提升用户体验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了解了promise用于解决回调地狱的案例。一开始想</w:t>
      </w:r>
      <w:r>
        <w:rPr>
          <w:rFonts w:hint="eastAsia"/>
        </w:rPr>
        <w:t>利用 Fastmock 在线接口平台，创建模拟数据接口，通过 Ajax 请求数据并在网页中展示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但</w:t>
      </w:r>
      <w:r>
        <w:rPr>
          <w:rFonts w:hint="eastAsia"/>
        </w:rPr>
        <w:t>在实践过程中，</w:t>
      </w:r>
      <w:r>
        <w:rPr>
          <w:rFonts w:hint="eastAsia"/>
          <w:lang w:val="en-US" w:eastAsia="zh-CN"/>
        </w:rPr>
        <w:t>发现Fastmock以及停止维护，我还没注意到，还去学习了如何使用Fastmock，但返回报错一直是404，所以练习搁置了。最后我发现了一个更简单的工具Apifox，在短暂简单尝试后，完成了对我最后前端代码与后端代码的交互。</w:t>
      </w:r>
    </w:p>
    <w:p w14:paraId="1724BFC2"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此外，</w:t>
      </w:r>
      <w:r>
        <w:rPr>
          <w:rFonts w:hint="eastAsia"/>
          <w:lang w:val="en-US" w:eastAsia="zh-CN"/>
        </w:rPr>
        <w:t>我还</w:t>
      </w:r>
      <w:r>
        <w:rPr>
          <w:rFonts w:hint="eastAsia"/>
        </w:rPr>
        <w:t>阅读 Vue、TypeScript（TS）、Pinia 的文档，进一步拓展知识领域。Vue 文档能帮助学习者深入掌握 Vue 框架的高级特性，TS 文档可了解强类型语言为 JavaScript 开发带来的优势，Pinia 文档则有助于理解状态管理在 Vue 应用中的实现方式。</w:t>
      </w:r>
      <w:r>
        <w:rPr>
          <w:rFonts w:hint="eastAsia"/>
          <w:lang w:val="en-US" w:eastAsia="zh-CN"/>
        </w:rPr>
        <w:t>完成了对vue部分的学习。</w:t>
      </w:r>
    </w:p>
    <w:p w14:paraId="3E4850E5">
      <w:pPr>
        <w:bidi w:val="0"/>
        <w:rPr>
          <w:rFonts w:hint="eastAsia"/>
        </w:rPr>
      </w:pPr>
    </w:p>
    <w:p w14:paraId="10139D08">
      <w:pPr>
        <w:pStyle w:val="2"/>
        <w:numPr>
          <w:numId w:val="0"/>
        </w:numPr>
        <w:tabs>
          <w:tab w:val="left" w:pos="423"/>
        </w:tabs>
        <w:spacing w:before="118" w:after="0" w:line="240" w:lineRule="auto"/>
        <w:ind w:right="0" w:rightChars="0"/>
        <w:jc w:val="left"/>
      </w:pPr>
      <w:r>
        <w:rPr>
          <w:rFonts w:hint="eastAsia" w:eastAsia="宋体"/>
          <w:lang w:val="en-US" w:eastAsia="zh-CN"/>
        </w:rPr>
        <w:t xml:space="preserve">4 </w:t>
      </w:r>
      <w:r>
        <w:t>研究结果</w:t>
      </w:r>
    </w:p>
    <w:p w14:paraId="5295CB4F">
      <w:pPr>
        <w:bidi w:val="0"/>
        <w:rPr>
          <w:rFonts w:hint="eastAsia"/>
        </w:rPr>
      </w:pPr>
      <w:r>
        <w:rPr>
          <w:rFonts w:hint="eastAsia"/>
        </w:rPr>
        <w:t>通过本次项目实践，成功构建了一个具备完整功能的基本网站，涵盖了首页、注册页面、修改个人信息页面、登录页面、修改手机号码页面、遗忘密码页面以及个人中心界面这 7 个核心页面。</w:t>
      </w:r>
    </w:p>
    <w:p w14:paraId="6EE91A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从学习成果来看，通过本项目将所学的理论知识成功转化为实际操作能力。在项目实践过程中，对 HTML、CSS、JavaScript、Vue、TypeScript、Pinia 等知识的理解与运用</w:t>
      </w:r>
      <w:r>
        <w:rPr>
          <w:rFonts w:hint="eastAsia" w:cs="宋体"/>
          <w:kern w:val="0"/>
          <w:sz w:val="24"/>
          <w:szCs w:val="24"/>
          <w:lang w:val="en-US" w:eastAsia="zh-CN" w:bidi="ar"/>
        </w:rPr>
        <w:t>有了提升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。在学习 HTML&amp;CSS 基础时，通过菜鸟教程和尚硅谷的资源，从基础标签搭建网页结构，到运用 CSS 设置元素样式，培养了扎实的前端页面构建能力。在 JavaScript 学习阶段，借助相关资源系统掌握了对象、函数等重要概念，并通过实际项目如表单验证、图片轮播等，将知识转化为实际编程逻辑与技巧。</w:t>
      </w:r>
    </w:p>
    <w:p w14:paraId="6ECA0D6F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在学习 Ajax 与 Promise 时，虽遇到 Fastmock 停止维护的问题，但迅速调整并采用 Apifox 工具，成功实现了前端与后端代码的交互，锻炼了应对技术难题的解决能力。阅读 Vue、TypeScript、Pinia 文档进一步拓展了知识领域，将理论知识与项目实践紧密结合，优化了代码结构，提升了代码质量，积累了丰富的项目开发经验，为今后参与服务外包竞赛及职业发展奠定了坚实基础。</w:t>
      </w:r>
    </w:p>
    <w:p w14:paraId="51628F7E">
      <w:pPr>
        <w:pStyle w:val="2"/>
        <w:numPr>
          <w:numId w:val="0"/>
        </w:numPr>
        <w:tabs>
          <w:tab w:val="left" w:pos="423"/>
        </w:tabs>
        <w:spacing w:before="119" w:after="0" w:line="240" w:lineRule="auto"/>
        <w:ind w:right="0" w:rightChars="0"/>
        <w:jc w:val="left"/>
      </w:pPr>
      <w:r>
        <w:rPr>
          <w:rFonts w:hint="eastAsia" w:eastAsia="宋体"/>
          <w:lang w:val="en-US" w:eastAsia="zh-CN"/>
        </w:rPr>
        <w:t xml:space="preserve">5 </w:t>
      </w:r>
      <w:r>
        <w:t>参考文献</w:t>
      </w:r>
    </w:p>
    <w:p w14:paraId="2604D4CC">
      <w:pPr>
        <w:numPr>
          <w:ilvl w:val="0"/>
          <w:numId w:val="1"/>
        </w:numPr>
        <w:bidi w:val="0"/>
        <w:ind w:left="432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  <w:t>Smith, J. (2022). </w:t>
      </w:r>
      <w:r>
        <w:rPr>
          <w:rStyle w:val="7"/>
          <w:rFonts w:hint="eastAsia" w:ascii="宋体" w:hAnsi="宋体" w:eastAsia="宋体" w:cs="宋体"/>
          <w:i/>
          <w:iCs/>
          <w:caps w:val="0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  <w:t>Web Development: A Practical Guide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  <w:t>. McGraw-Hill.</w:t>
      </w:r>
    </w:p>
    <w:p w14:paraId="78F6090E">
      <w:pPr>
        <w:numPr>
          <w:ilvl w:val="0"/>
          <w:numId w:val="1"/>
        </w:numPr>
        <w:bidi w:val="0"/>
        <w:ind w:left="432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  <w:t>李明. (2023). 响应式网页设计中的数据加载状态反馈机制. </w:t>
      </w:r>
      <w:r>
        <w:rPr>
          <w:rStyle w:val="7"/>
          <w:rFonts w:hint="eastAsia" w:ascii="宋体" w:hAnsi="宋体" w:eastAsia="宋体" w:cs="宋体"/>
          <w:i/>
          <w:iCs/>
          <w:caps w:val="0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  <w:t>计算机教育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  <w:t>, 45(2), 45-50.</w:t>
      </w:r>
    </w:p>
    <w:p w14:paraId="6A44FE77">
      <w:pPr>
        <w:numPr>
          <w:ilvl w:val="0"/>
          <w:numId w:val="1"/>
        </w:numPr>
        <w:bidi w:val="0"/>
        <w:ind w:left="432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  <w:t>W3Schools. (2023). </w:t>
      </w:r>
      <w:r>
        <w:rPr>
          <w:rStyle w:val="7"/>
          <w:rFonts w:hint="eastAsia" w:ascii="宋体" w:hAnsi="宋体" w:eastAsia="宋体" w:cs="宋体"/>
          <w:i/>
          <w:iCs/>
          <w:caps w:val="0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  <w:t>JavaScript setTimeout vs setInterval</w:t>
      </w:r>
      <w:r>
        <w:rPr>
          <w:rStyle w:val="7"/>
          <w:rFonts w:hint="eastAsia" w:ascii="宋体" w:hAnsi="宋体" w:eastAsia="宋体" w:cs="宋体"/>
          <w:i/>
          <w:iCs/>
          <w:caps w:val="0"/>
          <w:spacing w:val="0"/>
          <w:sz w:val="21"/>
          <w:szCs w:val="21"/>
          <w:bdr w:val="none" w:color="auto" w:sz="0" w:space="0"/>
          <w:shd w:val="clear" w:color="auto" w:fill="auto"/>
          <w:vertAlign w:val="baseline"/>
          <w:lang w:val="en-US" w:eastAsia="zh-CN"/>
        </w:rPr>
        <w:t xml:space="preserve"> </w:t>
      </w:r>
      <w:r>
        <w:rPr>
          <w:rStyle w:val="7"/>
          <w:rFonts w:hint="eastAsia" w:ascii="宋体" w:hAnsi="宋体" w:eastAsia="宋体" w:cs="宋体"/>
          <w:i/>
          <w:iCs/>
          <w:caps w:val="0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  <w:t>Tutorial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  <w:t>. 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  <w:instrText xml:space="preserve"> HYPERLINK "https://www.w3schools.com/js/js_timing.asp"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  <w:t>https://www.w3schools.com/js/js_timing.asp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color="auto" w:fill="auto"/>
          <w:vertAlign w:val="baseline"/>
        </w:rPr>
        <w:fldChar w:fldCharType="end"/>
      </w:r>
    </w:p>
    <w:p w14:paraId="4BDF19E6">
      <w:pPr>
        <w:numPr>
          <w:ilvl w:val="0"/>
          <w:numId w:val="1"/>
        </w:numPr>
        <w:bidi w:val="0"/>
        <w:ind w:left="432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  <w:t xml:space="preserve">Element Plus Team. (2023). Element Plus Documentation. 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  <w:instrText xml:space="preserve"> HYPERLINK "https://element-plus.org/"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  <w:t>https://element-plus.org/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  <w:fldChar w:fldCharType="end"/>
      </w:r>
    </w:p>
    <w:p w14:paraId="6456CC37">
      <w:pPr>
        <w:numPr>
          <w:ilvl w:val="0"/>
          <w:numId w:val="1"/>
        </w:numPr>
        <w:bidi w:val="0"/>
        <w:ind w:left="432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  <w:t xml:space="preserve">OWASP Foundation. (2023). Secure Password Storage Cheat Sheet. 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  <w:instrText xml:space="preserve"> HYPERLINK "https://cheatsheetseries.owasp.org/cheatsheets/Secure_Coding_Cheat_Sheet.html"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  <w:t>https://cheatsheetseries.owasp.org/cheatsheets/Secure_Coding_Cheat_Sheet.html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  <w:fldChar w:fldCharType="end"/>
      </w:r>
    </w:p>
    <w:p w14:paraId="70D6A3BE">
      <w:pPr>
        <w:numPr>
          <w:ilvl w:val="0"/>
          <w:numId w:val="1"/>
        </w:numPr>
        <w:bidi w:val="0"/>
        <w:ind w:left="432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  <w:t xml:space="preserve"> OWASP Top 10 Team. (2023). The OWASP Top 10: 2023 Edition. 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  <w:instrText xml:space="preserve"> HYPERLINK "https://owasp.org/www-project-top-ten/"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  <w:t>https://owasp.org/www-project-top-ten/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  <w:fldChar w:fldCharType="end"/>
      </w:r>
    </w:p>
    <w:p w14:paraId="61B146A7">
      <w:pPr>
        <w:numPr>
          <w:ilvl w:val="0"/>
          <w:numId w:val="1"/>
        </w:numPr>
        <w:bidi w:val="0"/>
        <w:ind w:left="432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  <w:t xml:space="preserve">Nielsen Norman Group. (2023). Ordering Content for Better Usability. 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  <w:instrText xml:space="preserve"> HYPERLINK "https://www.nngroup.com/articles/ordering-content/"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  <w:t>https://www.nngroup.com/articles/ordering-content/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  <w:fldChar w:fldCharType="end"/>
      </w:r>
    </w:p>
    <w:p w14:paraId="496F34DA">
      <w:pPr>
        <w:numPr>
          <w:ilvl w:val="0"/>
          <w:numId w:val="1"/>
        </w:numPr>
        <w:bidi w:val="0"/>
        <w:ind w:left="432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  <w:t xml:space="preserve">TypeScript Team. (2023). TypeScript Handbook - Type Safety. 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  <w:instrText xml:space="preserve"> HYPERLINK "https://www.typescriptlang.org/docs/handbook/type-system.html"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  <w:t>https://www.typescriptlang.org/docs/handbook/type-system.html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  <w:fldChar w:fldCharType="end"/>
      </w:r>
    </w:p>
    <w:p w14:paraId="2F21C85F">
      <w:pPr>
        <w:numPr>
          <w:ilvl w:val="0"/>
          <w:numId w:val="1"/>
        </w:numPr>
        <w:bidi w:val="0"/>
        <w:ind w:left="432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  <w:t>中国服务外包研究中心. (2023). 全国大学生服务外包创新创业大赛白皮书. 机械工业出版社.</w:t>
      </w:r>
    </w:p>
    <w:p w14:paraId="34CB2888">
      <w:pPr>
        <w:numPr>
          <w:ilvl w:val="0"/>
          <w:numId w:val="1"/>
        </w:numPr>
        <w:bidi w:val="0"/>
        <w:ind w:left="432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  <w:t xml:space="preserve">TypeScript Team. (2023). TypeScript Handbook. 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  <w:instrText xml:space="preserve"> HYPERLINK "https://www.typescriptlang.org/docs/handbook/"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  <w:t>https://www.typescriptlang.org/docs/handbook/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color="auto" w:fill="auto"/>
        </w:rPr>
        <w:fldChar w:fldCharType="end"/>
      </w:r>
    </w:p>
    <w:p w14:paraId="717D1269">
      <w:pPr>
        <w:ind w:left="0" w:leftChars="0" w:firstLine="0" w:firstLine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君黑-45简">
    <w:panose1 w:val="020B0604020202020204"/>
    <w:charset w:val="86"/>
    <w:family w:val="auto"/>
    <w:pitch w:val="default"/>
    <w:sig w:usb0="A00002BF" w:usb1="0ACF7CFA" w:usb2="00000016" w:usb3="00000000" w:csb0="2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Variable Display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ans Serif Collection">
    <w:panose1 w:val="020B0502040504020204"/>
    <w:charset w:val="00"/>
    <w:family w:val="auto"/>
    <w:pitch w:val="default"/>
    <w:sig w:usb0="E857A3FF" w:usb1="4200605F" w:usb2="29100029" w:usb3="007B0631" w:csb0="000001DF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ucida Calligraphy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ivvic Light">
    <w:panose1 w:val="00000000000000000000"/>
    <w:charset w:val="00"/>
    <w:family w:val="auto"/>
    <w:pitch w:val="default"/>
    <w:sig w:usb0="A00000FF" w:usb1="4000204B" w:usb2="00000000" w:usb3="00000000" w:csb0="20000193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Jokerman">
    <w:panose1 w:val="04090605060D06020702"/>
    <w:charset w:val="00"/>
    <w:family w:val="auto"/>
    <w:pitch w:val="default"/>
    <w:sig w:usb0="00000003" w:usb1="00000000" w:usb2="00000000" w:usb3="00000000" w:csb0="2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480"/>
      </w:pPr>
      <w:r>
        <w:separator/>
      </w:r>
    </w:p>
  </w:footnote>
  <w:footnote w:type="continuationSeparator" w:id="1">
    <w:p>
      <w:pPr>
        <w:spacing w:before="0" w:after="0"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03767D"/>
    <w:multiLevelType w:val="singleLevel"/>
    <w:tmpl w:val="4303767D"/>
    <w:lvl w:ilvl="0" w:tentative="0">
      <w:start w:val="1"/>
      <w:numFmt w:val="decimal"/>
      <w:suff w:val="space"/>
      <w:lvlText w:val="[%1]"/>
      <w:lvlJc w:val="left"/>
      <w:pPr>
        <w:ind w:left="432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A24E9"/>
    <w:rsid w:val="0E595B77"/>
    <w:rsid w:val="11987EEF"/>
    <w:rsid w:val="1C102FDC"/>
    <w:rsid w:val="6CAD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360" w:lineRule="auto"/>
      <w:ind w:left="0" w:right="0" w:firstLine="480" w:firstLineChars="200"/>
      <w:jc w:val="left"/>
    </w:pPr>
    <w:rPr>
      <w:rFonts w:ascii="宋体" w:hAnsi="宋体" w:eastAsia="宋体" w:cs="宋体"/>
      <w:sz w:val="24"/>
      <w:szCs w:val="22"/>
      <w:lang w:val="en-US" w:eastAsia="zh-CN" w:bidi="ar-SA"/>
    </w:rPr>
  </w:style>
  <w:style w:type="paragraph" w:styleId="2">
    <w:name w:val="heading 1"/>
    <w:basedOn w:val="1"/>
    <w:qFormat/>
    <w:uiPriority w:val="1"/>
    <w:pPr>
      <w:spacing w:before="119"/>
      <w:ind w:left="423" w:hanging="280"/>
      <w:outlineLvl w:val="1"/>
    </w:pPr>
    <w:rPr>
      <w:rFonts w:ascii="Microsoft JhengHei" w:hAnsi="Microsoft JhengHei" w:eastAsia="Microsoft JhengHei" w:cs="Microsoft JhengHei"/>
      <w:b/>
      <w:bCs/>
      <w:sz w:val="28"/>
      <w:szCs w:val="28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43"/>
    </w:pPr>
    <w:rPr>
      <w:rFonts w:ascii="宋体" w:hAnsi="宋体" w:eastAsia="宋体" w:cs="宋体"/>
      <w:sz w:val="24"/>
      <w:szCs w:val="24"/>
      <w:lang w:val="en-US" w:eastAsia="zh-CN" w:bidi="ar-SA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paragraph" w:styleId="9">
    <w:name w:val="List Paragraph"/>
    <w:basedOn w:val="1"/>
    <w:qFormat/>
    <w:uiPriority w:val="1"/>
    <w:pPr>
      <w:ind w:left="143" w:hanging="420"/>
    </w:pPr>
    <w:rPr>
      <w:rFonts w:ascii="宋体" w:hAnsi="宋体" w:eastAsia="宋体" w:cs="宋体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423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2025-03-16T05:38:39Z</dcterms:created>
  <dc:creator>dai</dc:creator>
  <cp:lastModifiedBy>female celestial</cp:lastModifiedBy>
  <dcterms:modified xsi:type="dcterms:W3CDTF">2025-03-16T17:21:55Z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eyJoZGlkIjoiOWY5MzVlZTIxZmFjMTM5Njk4ODc0YWVhNzAxOTZlMjQiLCJ1c2VySWQiOiIxNTA5NTI3OTI4In0=</vt:lpwstr>
  </property>
  <property fmtid="{D5CDD505-2E9C-101B-9397-08002B2CF9AE}" pid="4" name="ICV">
    <vt:lpwstr>6BC47E7EB5B8480D937DDCC6A39A0868_12</vt:lpwstr>
  </property>
</Properties>
</file>