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inorAscii"/>
          <w:sz w:val="28"/>
          <w:szCs w:val="28"/>
          <w:lang w:val="en-US" w:eastAsia="zh-CN"/>
        </w:rPr>
      </w:pPr>
      <w:r>
        <w:rPr>
          <w:rFonts w:hint="eastAsia" w:asciiTheme="minorAscii"/>
          <w:sz w:val="28"/>
          <w:szCs w:val="28"/>
          <w:lang w:val="en-US" w:eastAsia="zh-CN"/>
        </w:rPr>
        <w:t>A)</w:t>
      </w:r>
    </w:p>
    <w:p>
      <w:pPr>
        <w:rPr>
          <w:rFonts w:hint="default" w:ascii="Calibri Light" w:hAnsi="Calibri Light" w:cs="Calibri Light"/>
          <w:sz w:val="28"/>
          <w:szCs w:val="28"/>
          <w:lang w:val="en-US" w:eastAsia="zh-CN"/>
        </w:rPr>
      </w:pPr>
      <w:r>
        <w:rPr>
          <w:rFonts w:hint="default" w:ascii="Calibri Light" w:hAnsi="Calibri Light" w:cs="Calibri Light"/>
          <w:sz w:val="28"/>
          <w:szCs w:val="28"/>
          <w:lang w:val="en-US" w:eastAsia="zh-CN"/>
        </w:rPr>
        <w:t xml:space="preserve">In Case1, first the class Case1 is constructed, then the main function is called. </w:t>
      </w:r>
    </w:p>
    <w:p>
      <w:pPr>
        <w:rPr>
          <w:rFonts w:hint="default" w:ascii="Calibri Light" w:hAnsi="Calibri Light" w:cs="Calibri Light"/>
          <w:sz w:val="28"/>
          <w:szCs w:val="28"/>
          <w:lang w:val="en-US" w:eastAsia="zh-CN"/>
        </w:rPr>
      </w:pPr>
      <w:r>
        <w:rPr>
          <w:rFonts w:hint="default" w:ascii="Calibri Light" w:hAnsi="Calibri Light" w:cs="Calibri Light"/>
          <w:sz w:val="28"/>
          <w:szCs w:val="28"/>
          <w:lang w:val="en-US" w:eastAsia="zh-CN"/>
        </w:rPr>
        <w:t>In Case2, first the class Case2 is constructed, then the main function is called, then the “largest” and the “smallest” function are called.</w:t>
      </w:r>
    </w:p>
    <w:p>
      <w:pPr>
        <w:rPr>
          <w:rFonts w:hint="eastAsia" w:asciiTheme="minorAscii"/>
          <w:sz w:val="28"/>
          <w:szCs w:val="28"/>
          <w:lang w:val="en-US" w:eastAsia="zh-CN"/>
        </w:rPr>
      </w:pPr>
    </w:p>
    <w:p>
      <w:pPr>
        <w:rPr>
          <w:rFonts w:hint="eastAsia" w:asciiTheme="minorAscii"/>
          <w:sz w:val="28"/>
          <w:szCs w:val="28"/>
          <w:lang w:val="en-US" w:eastAsia="zh-CN"/>
        </w:rPr>
      </w:pPr>
      <w:r>
        <w:rPr>
          <w:rFonts w:hint="eastAsia" w:asciiTheme="minorAscii"/>
          <w:sz w:val="28"/>
          <w:szCs w:val="28"/>
          <w:lang w:val="en-US" w:eastAsia="zh-CN"/>
        </w:rPr>
        <w:t>B)</w:t>
      </w:r>
    </w:p>
    <w:p>
      <w:pPr>
        <w:rPr>
          <w:rFonts w:hint="default" w:ascii="Calibri Light" w:hAnsi="Calibri Light" w:cs="Calibri Light"/>
          <w:sz w:val="28"/>
          <w:szCs w:val="28"/>
          <w:lang w:val="en-US" w:eastAsia="zh-CN"/>
        </w:rPr>
      </w:pPr>
      <w:r>
        <w:rPr>
          <w:rFonts w:hint="default" w:ascii="Calibri Light" w:hAnsi="Calibri Light" w:cs="Calibri Light"/>
          <w:sz w:val="28"/>
          <w:szCs w:val="28"/>
          <w:lang w:val="en-US" w:eastAsia="zh-CN"/>
        </w:rPr>
        <w:t>The difference between Case1 and Case2 is that class Case2 contains two static method, “largest” and “smallest”, and they are called when executed the main function.</w:t>
      </w:r>
      <w:bookmarkStart w:id="0" w:name="_GoBack"/>
      <w:bookmarkEnd w:id="0"/>
    </w:p>
    <w:p>
      <w:pPr>
        <w:rPr>
          <w:rFonts w:hint="eastAsia" w:asciiTheme="minorAscii"/>
          <w:sz w:val="28"/>
          <w:szCs w:val="28"/>
          <w:lang w:val="en-US" w:eastAsia="zh-CN"/>
        </w:rPr>
      </w:pPr>
      <w:r>
        <w:rPr>
          <w:rFonts w:hint="eastAsia" w:asciiTheme="minorAscii"/>
          <w:sz w:val="28"/>
          <w:szCs w:val="28"/>
          <w:lang w:val="en-US" w:eastAsia="zh-CN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腾祥倩影简">
    <w:panose1 w:val="01010104010101010101"/>
    <w:charset w:val="86"/>
    <w:family w:val="auto"/>
    <w:pitch w:val="default"/>
    <w:sig w:usb0="800002BF" w:usb1="18CF6CFA" w:usb2="00000012" w:usb3="00000000" w:csb0="00040001" w:csb1="00000000"/>
  </w:font>
  <w:font w:name="Senty Cream Puff 新蒂泡芙体">
    <w:panose1 w:val="03000600000000000000"/>
    <w:charset w:val="86"/>
    <w:family w:val="auto"/>
    <w:pitch w:val="default"/>
    <w:sig w:usb0="80000027" w:usb1="0807086A" w:usb2="00000010" w:usb3="00000000" w:csb0="001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urlz MT">
    <w:panose1 w:val="04040404050702020202"/>
    <w:charset w:val="00"/>
    <w:family w:val="auto"/>
    <w:pitch w:val="default"/>
    <w:sig w:usb0="00000003" w:usb1="00000000" w:usb2="00000000" w:usb3="00000000" w:csb0="20000001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DilleniaUPC">
    <w:panose1 w:val="02020603050405020304"/>
    <w:charset w:val="00"/>
    <w:family w:val="auto"/>
    <w:pitch w:val="default"/>
    <w:sig w:usb0="81000027" w:usb1="00000002" w:usb2="00000000" w:usb3="00000000" w:csb0="00010001" w:csb1="00000000"/>
  </w:font>
  <w:font w:name="David">
    <w:panose1 w:val="020E0502060401010101"/>
    <w:charset w:val="00"/>
    <w:family w:val="auto"/>
    <w:pitch w:val="default"/>
    <w:sig w:usb0="00000803" w:usb1="00000000" w:usb2="00000000" w:usb3="00000000" w:csb0="00000021" w:csb1="00200000"/>
  </w:font>
  <w:font w:name="DaunPenh">
    <w:panose1 w:val="01010101010101010101"/>
    <w:charset w:val="00"/>
    <w:family w:val="auto"/>
    <w:pitch w:val="default"/>
    <w:sig w:usb0="00000003" w:usb1="00000000" w:usb2="00010000" w:usb3="00000000" w:csb0="00000001" w:csb1="00000000"/>
  </w:font>
  <w:font w:name="DokChampa">
    <w:panose1 w:val="020B0604020202020204"/>
    <w:charset w:val="00"/>
    <w:family w:val="auto"/>
    <w:pitch w:val="default"/>
    <w:sig w:usb0="03000003" w:usb1="00000000" w:usb2="00000000" w:usb3="00000000" w:csb0="40010001" w:csb1="00000000"/>
  </w:font>
  <w:font w:name="CordiaUPC">
    <w:panose1 w:val="020B0304020202020204"/>
    <w:charset w:val="00"/>
    <w:family w:val="auto"/>
    <w:pitch w:val="default"/>
    <w:sig w:usb0="81000003" w:usb1="00000000" w:usb2="00000000" w:usb3="00000000" w:csb0="00010001" w:csb1="00000000"/>
  </w:font>
  <w:font w:name="Copperplate Gothic Light">
    <w:panose1 w:val="020E0507020206020404"/>
    <w:charset w:val="00"/>
    <w:family w:val="auto"/>
    <w:pitch w:val="default"/>
    <w:sig w:usb0="00000003" w:usb1="00000000" w:usb2="00000000" w:usb3="00000000" w:csb0="20000001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Cordia New">
    <w:panose1 w:val="020B0304020202020204"/>
    <w:charset w:val="00"/>
    <w:family w:val="auto"/>
    <w:pitch w:val="default"/>
    <w:sig w:usb0="81000003" w:usb1="00000000" w:usb2="00000000" w:usb3="00000000" w:csb0="00010001" w:csb1="00000000"/>
  </w:font>
  <w:font w:name="Broadway BT">
    <w:panose1 w:val="04040905080B02020502"/>
    <w:charset w:val="00"/>
    <w:family w:val="auto"/>
    <w:pitch w:val="default"/>
    <w:sig w:usb0="00000000" w:usb1="00000000" w:usb2="00000000" w:usb3="00000000" w:csb0="00000000" w:csb1="00000000"/>
  </w:font>
  <w:font w:name="Brush Script MT">
    <w:panose1 w:val="03060802040406070304"/>
    <w:charset w:val="00"/>
    <w:family w:val="auto"/>
    <w:pitch w:val="default"/>
    <w:sig w:usb0="00000003" w:usb1="00000000" w:usb2="00000000" w:usb3="00000000" w:csb0="20000001" w:csb1="00000000"/>
  </w:font>
  <w:font w:name="Brush Script Std">
    <w:panose1 w:val="03060802040607070404"/>
    <w:charset w:val="00"/>
    <w:family w:val="auto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5CE2915"/>
    <w:rsid w:val="39923DA3"/>
    <w:rsid w:val="3D766E88"/>
    <w:rsid w:val="3DE178B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DELL</cp:lastModifiedBy>
  <dcterms:modified xsi:type="dcterms:W3CDTF">2017-03-10T04:36:07Z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