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40"/>
      </w:pPr>
      <w:r>
        <w:rPr>
          <w:rFonts w:ascii="微软雅黑" w:hAnsi="微软雅黑" w:eastAsia="微软雅黑" w:cs="微软雅黑"/>
          <w:b/>
          <w:color w:val="C0392B"/>
          <w:sz w:val="21"/>
        </w:rPr>
        <w:t>技 术 调 研 报 告</w:t>
      </w:r>
    </w:p>
    <w:p>
      <w:pPr>
        <w:spacing w:before="360" w:after="120" w:line="276" w:lineRule="auto"/>
      </w:pPr>
      <w:r>
        <w:rPr>
          <w:rFonts w:ascii="微软雅黑" w:hAnsi="微软雅黑" w:eastAsia="微软雅黑" w:cs="微软雅黑"/>
          <w:b/>
          <w:color w:val="16324F"/>
          <w:sz w:val="68"/>
        </w:rPr>
        <w:t>AI 视频提示词工程</w:t>
      </w:r>
    </w:p>
    <w:p>
      <w:pPr>
        <w:spacing w:after="280" w:line="276" w:lineRule="auto"/>
      </w:pPr>
      <w:r>
        <w:rPr>
          <w:rFonts w:ascii="微软雅黑" w:hAnsi="微软雅黑" w:eastAsia="微软雅黑" w:cs="微软雅黑"/>
          <w:b/>
          <w:color w:val="16324F"/>
          <w:sz w:val="68"/>
        </w:rPr>
        <w:t>与代码化视频工具全景解析</w:t>
      </w:r>
    </w:p>
    <w:p>
      <w:pPr>
        <w:pBdr>
          <w:bottom w:val="single" w:sz="18" w:space="10" w:color="C0392B"/>
        </w:pBdr>
        <w:spacing w:after="280"/>
      </w:pPr>
      <w:r>
        <w:rPr>
          <w:rFonts w:ascii="微软雅黑" w:hAnsi="微软雅黑" w:eastAsia="微软雅黑" w:cs="微软雅黑"/>
          <w:sz w:val="12"/>
        </w:rPr>
      </w:r>
    </w:p>
    <w:p>
      <w:pPr>
        <w:spacing w:after="80" w:line="384" w:lineRule="auto"/>
      </w:pPr>
      <w:r>
        <w:rPr>
          <w:rFonts w:ascii="微软雅黑" w:hAnsi="微软雅黑" w:eastAsia="微软雅黑" w:cs="微软雅黑"/>
          <w:b/>
          <w:color w:val="1F4E79"/>
          <w:sz w:val="25"/>
        </w:rPr>
        <w:t>seedance-ip-pipeline  ·  Remotion  ·  HyperFrames</w:t>
      </w:r>
    </w:p>
    <w:p>
      <w:pPr>
        <w:spacing w:after="80" w:line="384" w:lineRule="auto"/>
      </w:pPr>
      <w:r>
        <w:rPr>
          <w:rFonts w:ascii="微软雅黑" w:hAnsi="微软雅黑" w:eastAsia="微软雅黑" w:cs="微软雅黑"/>
          <w:b/>
          <w:color w:val="1F4E79"/>
          <w:sz w:val="25"/>
        </w:rPr>
        <w:t>video-shotcraft  ·  anything2explainer  ·  video-talkcraft</w:t>
      </w:r>
    </w:p>
    <w:p/>
    <w:p/>
    <w:p/>
    <w:p/>
    <w:p/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4479"/>
        <w:gridCol w:w="4479"/>
      </w:tblGrid>
      <w:tr>
        <w:tc>
          <w:tcPr>
            <w:tcW w:type="dxa" w:w="1701"/>
          </w:tcPr>
          <w:p>
            <w:pPr>
              <w:spacing w:before="0" w:after="60" w:line="288" w:lineRule="auto"/>
            </w:pPr>
            <w:r>
              <w:rPr>
                <w:rFonts w:ascii="微软雅黑" w:hAnsi="微软雅黑" w:eastAsia="微软雅黑" w:cs="微软雅黑"/>
                <w:b/>
                <w:color w:val="595959"/>
                <w:sz w:val="18"/>
              </w:rPr>
              <w:t>调研范围</w:t>
            </w:r>
          </w:p>
        </w:tc>
        <w:tc>
          <w:tcPr>
            <w:tcW w:type="dxa" w:w="6236"/>
          </w:tcPr>
          <w:p>
            <w:pPr>
              <w:spacing w:before="0" w:after="60" w:line="288" w:lineRule="auto"/>
            </w:pPr>
            <w:r>
              <w:rPr>
                <w:rFonts w:ascii="微软雅黑" w:hAnsi="微软雅黑" w:eastAsia="微软雅黑" w:cs="微软雅黑"/>
                <w:color w:val="333333"/>
                <w:sz w:val="18"/>
              </w:rPr>
              <w:t>提示词工程 + 代码化渲染框架 + Agent Skill</w:t>
            </w:r>
          </w:p>
        </w:tc>
      </w:tr>
      <w:tr>
        <w:tc>
          <w:tcPr>
            <w:tcW w:type="dxa" w:w="1701"/>
          </w:tcPr>
          <w:p>
            <w:pPr>
              <w:spacing w:before="0" w:after="60" w:line="288" w:lineRule="auto"/>
            </w:pPr>
            <w:r>
              <w:rPr>
                <w:rFonts w:ascii="微软雅黑" w:hAnsi="微软雅黑" w:eastAsia="微软雅黑" w:cs="微软雅黑"/>
                <w:b/>
                <w:color w:val="595959"/>
                <w:sz w:val="18"/>
              </w:rPr>
              <w:t>文档类型</w:t>
            </w:r>
          </w:p>
        </w:tc>
        <w:tc>
          <w:tcPr>
            <w:tcW w:type="dxa" w:w="6236"/>
          </w:tcPr>
          <w:p>
            <w:pPr>
              <w:spacing w:before="0" w:after="60" w:line="288" w:lineRule="auto"/>
            </w:pPr>
            <w:r>
              <w:rPr>
                <w:rFonts w:ascii="微软雅黑" w:hAnsi="微软雅黑" w:eastAsia="微软雅黑" w:cs="微软雅黑"/>
                <w:color w:val="333333"/>
                <w:sz w:val="18"/>
              </w:rPr>
              <w:t>项目调研 / 选型参考 / 上手指南</w:t>
            </w:r>
          </w:p>
        </w:tc>
      </w:tr>
      <w:tr>
        <w:tc>
          <w:tcPr>
            <w:tcW w:type="dxa" w:w="1701"/>
          </w:tcPr>
          <w:p>
            <w:pPr>
              <w:spacing w:before="0" w:after="60" w:line="288" w:lineRule="auto"/>
            </w:pPr>
            <w:r>
              <w:rPr>
                <w:rFonts w:ascii="微软雅黑" w:hAnsi="微软雅黑" w:eastAsia="微软雅黑" w:cs="微软雅黑"/>
                <w:b/>
                <w:color w:val="595959"/>
                <w:sz w:val="18"/>
              </w:rPr>
              <w:t>信息来源</w:t>
            </w:r>
          </w:p>
        </w:tc>
        <w:tc>
          <w:tcPr>
            <w:tcW w:type="dxa" w:w="6236"/>
          </w:tcPr>
          <w:p>
            <w:pPr>
              <w:spacing w:before="0" w:after="60" w:line="288" w:lineRule="auto"/>
            </w:pPr>
            <w:r>
              <w:rPr>
                <w:rFonts w:ascii="微软雅黑" w:hAnsi="微软雅黑" w:eastAsia="微软雅黑" w:cs="微软雅黑"/>
                <w:color w:val="333333"/>
                <w:sz w:val="18"/>
              </w:rPr>
              <w:t>GitHub 仓库 README、官方文档、第三方实测</w:t>
            </w:r>
          </w:p>
        </w:tc>
      </w:tr>
      <w:tr>
        <w:tc>
          <w:tcPr>
            <w:tcW w:type="dxa" w:w="1701"/>
          </w:tcPr>
          <w:p>
            <w:pPr>
              <w:spacing w:before="0" w:after="60" w:line="288" w:lineRule="auto"/>
            </w:pPr>
            <w:r>
              <w:rPr>
                <w:rFonts w:ascii="微软雅黑" w:hAnsi="微软雅黑" w:eastAsia="微软雅黑" w:cs="微软雅黑"/>
                <w:b/>
                <w:color w:val="595959"/>
                <w:sz w:val="18"/>
              </w:rPr>
              <w:t>编制日期</w:t>
            </w:r>
          </w:p>
        </w:tc>
        <w:tc>
          <w:tcPr>
            <w:tcW w:type="dxa" w:w="6236"/>
          </w:tcPr>
          <w:p>
            <w:pPr>
              <w:spacing w:before="0" w:after="60" w:line="288" w:lineRule="auto"/>
            </w:pPr>
            <w:r>
              <w:rPr>
                <w:rFonts w:ascii="微软雅黑" w:hAnsi="微软雅黑" w:eastAsia="微软雅黑" w:cs="微软雅黑"/>
                <w:color w:val="333333"/>
                <w:sz w:val="18"/>
              </w:rPr>
              <w:t>2026 年 10 月 25 日</w:t>
            </w:r>
          </w:p>
        </w:tc>
      </w:tr>
    </w:tbl>
    <w:p>
      <w:pPr>
        <w:pStyle w:val="Heading1"/>
        <w:pageBreakBefore/>
        <w:pBdr>
          <w:bottom w:val="single" w:sz="8" w:space="6" w:color="1F4E79"/>
        </w:pBdr>
      </w:pPr>
      <w:r>
        <w:rPr>
          <w:rFonts w:ascii="微软雅黑" w:hAnsi="微软雅黑" w:eastAsia="微软雅黑" w:cs="微软雅黑"/>
          <w:b/>
          <w:color w:val="16324F"/>
          <w:sz w:val="35"/>
        </w:rPr>
        <w:t>目　录</w:t>
      </w:r>
    </w:p>
    <w:p>
      <w:pPr>
        <w:spacing w:before="160" w:after="0" w:line="312" w:lineRule="auto"/>
      </w:pPr>
      <w:r>
        <w:rPr>
          <w:rFonts w:ascii="微软雅黑" w:hAnsi="微软雅黑" w:eastAsia="微软雅黑" w:cs="微软雅黑"/>
          <w:b/>
          <w:color w:val="C0392B"/>
          <w:sz w:val="19"/>
        </w:rPr>
        <w:t xml:space="preserve">第一章　</w:t>
      </w:r>
      <w:r>
        <w:rPr>
          <w:rFonts w:ascii="微软雅黑" w:hAnsi="微软雅黑" w:eastAsia="微软雅黑" w:cs="微软雅黑"/>
          <w:b/>
          <w:color w:val="16324F"/>
          <w:sz w:val="22"/>
        </w:rPr>
        <w:t>两类「AI 视频」，两套工具链</w:t>
      </w:r>
    </w:p>
    <w:p>
      <w:pPr>
        <w:spacing w:after="40" w:line="312" w:lineRule="auto"/>
        <w:ind w:left="760"/>
      </w:pPr>
      <w:r>
        <w:rPr>
          <w:rFonts w:ascii="微软雅黑" w:hAnsi="微软雅黑" w:eastAsia="微软雅黑" w:cs="微软雅黑"/>
          <w:color w:val="595959"/>
          <w:sz w:val="18"/>
        </w:rPr>
        <w:t>生成式模型与代码化渲染的根本区别</w:t>
      </w:r>
    </w:p>
    <w:p>
      <w:pPr>
        <w:spacing w:before="160" w:after="0" w:line="312" w:lineRule="auto"/>
      </w:pPr>
      <w:r>
        <w:rPr>
          <w:rFonts w:ascii="微软雅黑" w:hAnsi="微软雅黑" w:eastAsia="微软雅黑" w:cs="微软雅黑"/>
          <w:b/>
          <w:color w:val="C0392B"/>
          <w:sz w:val="19"/>
        </w:rPr>
        <w:t xml:space="preserve">第二章　</w:t>
      </w:r>
      <w:r>
        <w:rPr>
          <w:rFonts w:ascii="微软雅黑" w:hAnsi="微软雅黑" w:eastAsia="微软雅黑" w:cs="微软雅黑"/>
          <w:b/>
          <w:color w:val="16324F"/>
          <w:sz w:val="22"/>
        </w:rPr>
        <w:t>seedance-ip-pipeline：提示词工程工具箱</w:t>
      </w:r>
    </w:p>
    <w:p>
      <w:pPr>
        <w:spacing w:after="40" w:line="312" w:lineRule="auto"/>
        <w:ind w:left="760"/>
      </w:pPr>
      <w:r>
        <w:rPr>
          <w:rFonts w:ascii="微软雅黑" w:hAnsi="微软雅黑" w:eastAsia="微软雅黑" w:cs="微软雅黑"/>
          <w:color w:val="595959"/>
          <w:sz w:val="18"/>
        </w:rPr>
        <w:t>三段锚定、双轨工作流、十阶段流水线</w:t>
      </w:r>
    </w:p>
    <w:p>
      <w:pPr>
        <w:spacing w:before="160" w:after="0" w:line="312" w:lineRule="auto"/>
      </w:pPr>
      <w:r>
        <w:rPr>
          <w:rFonts w:ascii="微软雅黑" w:hAnsi="微软雅黑" w:eastAsia="微软雅黑" w:cs="微软雅黑"/>
          <w:b/>
          <w:color w:val="C0392B"/>
          <w:sz w:val="19"/>
        </w:rPr>
        <w:t xml:space="preserve">第三章　</w:t>
      </w:r>
      <w:r>
        <w:rPr>
          <w:rFonts w:ascii="微软雅黑" w:hAnsi="微软雅黑" w:eastAsia="微软雅黑" w:cs="微软雅黑"/>
          <w:b/>
          <w:color w:val="16324F"/>
          <w:sz w:val="22"/>
        </w:rPr>
        <w:t>Remotion：把视频变成 React 组件</w:t>
      </w:r>
    </w:p>
    <w:p>
      <w:pPr>
        <w:spacing w:after="40" w:line="312" w:lineRule="auto"/>
        <w:ind w:left="760"/>
      </w:pPr>
      <w:r>
        <w:rPr>
          <w:rFonts w:ascii="微软雅黑" w:hAnsi="微软雅黑" w:eastAsia="微软雅黑" w:cs="微软雅黑"/>
          <w:color w:val="595959"/>
          <w:sz w:val="18"/>
        </w:rPr>
        <w:t>帧即函数、Composition、渲染管线与许可</w:t>
      </w:r>
    </w:p>
    <w:p>
      <w:pPr>
        <w:spacing w:before="160" w:after="0" w:line="312" w:lineRule="auto"/>
      </w:pPr>
      <w:r>
        <w:rPr>
          <w:rFonts w:ascii="微软雅黑" w:hAnsi="微软雅黑" w:eastAsia="微软雅黑" w:cs="微软雅黑"/>
          <w:b/>
          <w:color w:val="C0392B"/>
          <w:sz w:val="19"/>
        </w:rPr>
        <w:t xml:space="preserve">第四章　</w:t>
      </w:r>
      <w:r>
        <w:rPr>
          <w:rFonts w:ascii="微软雅黑" w:hAnsi="微软雅黑" w:eastAsia="微软雅黑" w:cs="微软雅黑"/>
          <w:b/>
          <w:color w:val="16324F"/>
          <w:sz w:val="22"/>
        </w:rPr>
        <w:t>HyperFrames：写 HTML，出视频</w:t>
      </w:r>
    </w:p>
    <w:p>
      <w:pPr>
        <w:spacing w:after="40" w:line="312" w:lineRule="auto"/>
        <w:ind w:left="760"/>
      </w:pPr>
      <w:r>
        <w:rPr>
          <w:rFonts w:ascii="微软雅黑" w:hAnsi="微软雅黑" w:eastAsia="微软雅黑" w:cs="微软雅黑"/>
          <w:color w:val="595959"/>
          <w:sz w:val="18"/>
        </w:rPr>
        <w:t>data 属性时间轴、无构建步骤、与 Remotion 的取舍</w:t>
      </w:r>
    </w:p>
    <w:p>
      <w:pPr>
        <w:spacing w:before="160" w:after="0" w:line="312" w:lineRule="auto"/>
      </w:pPr>
      <w:r>
        <w:rPr>
          <w:rFonts w:ascii="微软雅黑" w:hAnsi="微软雅黑" w:eastAsia="微软雅黑" w:cs="微软雅黑"/>
          <w:b/>
          <w:color w:val="C0392B"/>
          <w:sz w:val="19"/>
        </w:rPr>
        <w:t xml:space="preserve">第五章　</w:t>
      </w:r>
      <w:r>
        <w:rPr>
          <w:rFonts w:ascii="微软雅黑" w:hAnsi="微软雅黑" w:eastAsia="微软雅黑" w:cs="微软雅黑"/>
          <w:b/>
          <w:color w:val="16324F"/>
          <w:sz w:val="22"/>
        </w:rPr>
        <w:t>video-shotcraft：104 张镜头配方卡</w:t>
      </w:r>
    </w:p>
    <w:p>
      <w:pPr>
        <w:spacing w:after="40" w:line="312" w:lineRule="auto"/>
        <w:ind w:left="760"/>
      </w:pPr>
      <w:r>
        <w:rPr>
          <w:rFonts w:ascii="微软雅黑" w:hAnsi="微软雅黑" w:eastAsia="微软雅黑" w:cs="微软雅黑"/>
          <w:color w:val="595959"/>
          <w:sz w:val="18"/>
        </w:rPr>
        <w:t>知识折叠、实测渲染数据、三个已知坑</w:t>
      </w:r>
    </w:p>
    <w:p>
      <w:pPr>
        <w:spacing w:before="160" w:after="0" w:line="312" w:lineRule="auto"/>
      </w:pPr>
      <w:r>
        <w:rPr>
          <w:rFonts w:ascii="微软雅黑" w:hAnsi="微软雅黑" w:eastAsia="微软雅黑" w:cs="微软雅黑"/>
          <w:b/>
          <w:color w:val="C0392B"/>
          <w:sz w:val="19"/>
        </w:rPr>
        <w:t xml:space="preserve">第六章　</w:t>
      </w:r>
      <w:r>
        <w:rPr>
          <w:rFonts w:ascii="微软雅黑" w:hAnsi="微软雅黑" w:eastAsia="微软雅黑" w:cs="微软雅黑"/>
          <w:b/>
          <w:color w:val="16324F"/>
          <w:sz w:val="22"/>
        </w:rPr>
        <w:t>anything2explainer：主题进，解说视频出</w:t>
      </w:r>
    </w:p>
    <w:p>
      <w:pPr>
        <w:spacing w:after="40" w:line="312" w:lineRule="auto"/>
        <w:ind w:left="760"/>
      </w:pPr>
      <w:r>
        <w:rPr>
          <w:rFonts w:ascii="微软雅黑" w:hAnsi="微软雅黑" w:eastAsia="微软雅黑" w:cs="微软雅黑"/>
          <w:color w:val="595959"/>
          <w:sz w:val="18"/>
        </w:rPr>
        <w:t>九阶段流水线、四个检查点、产物规格</w:t>
      </w:r>
    </w:p>
    <w:p>
      <w:pPr>
        <w:spacing w:before="160" w:after="0" w:line="312" w:lineRule="auto"/>
      </w:pPr>
      <w:r>
        <w:rPr>
          <w:rFonts w:ascii="微软雅黑" w:hAnsi="微软雅黑" w:eastAsia="微软雅黑" w:cs="微软雅黑"/>
          <w:b/>
          <w:color w:val="C0392B"/>
          <w:sz w:val="19"/>
        </w:rPr>
        <w:t xml:space="preserve">第七章　</w:t>
      </w:r>
      <w:r>
        <w:rPr>
          <w:rFonts w:ascii="微软雅黑" w:hAnsi="微软雅黑" w:eastAsia="微软雅黑" w:cs="微软雅黑"/>
          <w:b/>
          <w:color w:val="16324F"/>
          <w:sz w:val="22"/>
        </w:rPr>
        <w:t>video-talkcraft：口播视频的字级同步</w:t>
      </w:r>
    </w:p>
    <w:p>
      <w:pPr>
        <w:spacing w:after="40" w:line="312" w:lineRule="auto"/>
        <w:ind w:left="760"/>
      </w:pPr>
      <w:r>
        <w:rPr>
          <w:rFonts w:ascii="微软雅黑" w:hAnsi="微软雅黑" w:eastAsia="微软雅黑" w:cs="微软雅黑"/>
          <w:color w:val="595959"/>
          <w:sz w:val="18"/>
        </w:rPr>
        <w:t>108 张动效卡、七层反 PPT 系统、三重验收</w:t>
      </w:r>
    </w:p>
    <w:p>
      <w:pPr>
        <w:spacing w:before="160" w:after="0" w:line="312" w:lineRule="auto"/>
      </w:pPr>
      <w:r>
        <w:rPr>
          <w:rFonts w:ascii="微软雅黑" w:hAnsi="微软雅黑" w:eastAsia="微软雅黑" w:cs="微软雅黑"/>
          <w:b/>
          <w:color w:val="C0392B"/>
          <w:sz w:val="19"/>
        </w:rPr>
        <w:t xml:space="preserve">第八章　</w:t>
      </w:r>
      <w:r>
        <w:rPr>
          <w:rFonts w:ascii="微软雅黑" w:hAnsi="微软雅黑" w:eastAsia="微软雅黑" w:cs="微软雅黑"/>
          <w:b/>
          <w:color w:val="16324F"/>
          <w:sz w:val="22"/>
        </w:rPr>
        <w:t>横向对比与选型建议</w:t>
      </w:r>
    </w:p>
    <w:p>
      <w:pPr>
        <w:spacing w:after="40" w:line="312" w:lineRule="auto"/>
        <w:ind w:left="760"/>
      </w:pPr>
      <w:r>
        <w:rPr>
          <w:rFonts w:ascii="微软雅黑" w:hAnsi="微软雅黑" w:eastAsia="微软雅黑" w:cs="微软雅黑"/>
          <w:color w:val="595959"/>
          <w:sz w:val="18"/>
        </w:rPr>
        <w:t>总览表、按需求选型、组合用法</w:t>
      </w:r>
    </w:p>
    <w:p>
      <w:pPr>
        <w:spacing w:before="160" w:after="0" w:line="312" w:lineRule="auto"/>
      </w:pPr>
      <w:r>
        <w:rPr>
          <w:rFonts w:ascii="微软雅黑" w:hAnsi="微软雅黑" w:eastAsia="微软雅黑" w:cs="微软雅黑"/>
          <w:b/>
          <w:color w:val="C0392B"/>
          <w:sz w:val="19"/>
        </w:rPr>
        <w:t xml:space="preserve">第九章　</w:t>
      </w:r>
      <w:r>
        <w:rPr>
          <w:rFonts w:ascii="微软雅黑" w:hAnsi="微软雅黑" w:eastAsia="微软雅黑" w:cs="微软雅黑"/>
          <w:b/>
          <w:color w:val="16324F"/>
          <w:sz w:val="22"/>
        </w:rPr>
        <w:t>落地路线与环境清单</w:t>
      </w:r>
    </w:p>
    <w:p>
      <w:pPr>
        <w:spacing w:after="40" w:line="312" w:lineRule="auto"/>
        <w:ind w:left="760"/>
      </w:pPr>
      <w:r>
        <w:rPr>
          <w:rFonts w:ascii="微软雅黑" w:hAnsi="微软雅黑" w:eastAsia="微软雅黑" w:cs="微软雅黑"/>
          <w:color w:val="595959"/>
          <w:sz w:val="18"/>
        </w:rPr>
        <w:t>三步走、依赖清单、六个常见坑</w:t>
      </w:r>
    </w:p>
    <w:p>
      <w:pPr>
        <w:spacing w:before="160" w:after="0" w:line="312" w:lineRule="auto"/>
      </w:pPr>
      <w:r>
        <w:rPr>
          <w:rFonts w:ascii="微软雅黑" w:hAnsi="微软雅黑" w:eastAsia="微软雅黑" w:cs="微软雅黑"/>
          <w:b/>
          <w:color w:val="C0392B"/>
          <w:sz w:val="19"/>
        </w:rPr>
        <w:t xml:space="preserve">附录　</w:t>
      </w:r>
      <w:r>
        <w:rPr>
          <w:rFonts w:ascii="微软雅黑" w:hAnsi="微软雅黑" w:eastAsia="微软雅黑" w:cs="微软雅黑"/>
          <w:b/>
          <w:color w:val="16324F"/>
          <w:sz w:val="22"/>
        </w:rPr>
        <w:t>链接汇总与术语表</w:t>
      </w:r>
    </w:p>
    <w:p>
      <w:pPr>
        <w:spacing w:after="40" w:line="312" w:lineRule="auto"/>
        <w:ind w:left="760"/>
      </w:pPr>
      <w:r>
        <w:rPr>
          <w:rFonts w:ascii="微软雅黑" w:hAnsi="微软雅黑" w:eastAsia="微软雅黑" w:cs="微软雅黑"/>
          <w:color w:val="595959"/>
          <w:sz w:val="18"/>
        </w:rPr>
        <w:t>全部仓库地址、关键词解释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8958"/>
      </w:tblGrid>
      <w:tr>
        <w:tc>
          <w:tcPr>
            <w:tcW w:type="dxa" w:w="8958"/>
            <w:shd w:val="clear" w:color="auto" w:fill="F2F5F9"/>
          </w:tcPr>
          <w:p>
            <w:pPr>
              <w:spacing w:before="120" w:after="120" w:line="360" w:lineRule="auto"/>
            </w:pPr>
            <w:r/>
            <w:r>
              <w:rPr>
                <w:rFonts w:ascii="微软雅黑" w:hAnsi="微软雅黑" w:eastAsia="微软雅黑" w:cs="微软雅黑"/>
                <w:i w:val="0"/>
                <w:color w:val="243B53"/>
                <w:sz w:val="20"/>
              </w:rPr>
              <w:t>阅读提示：本文档把六个项目分成两层来看——第二章是「提示词层」，解决生成式模型的可控性；第三至七章是「渲染层」，解决画面里必须精确的那部分。两者不是替代关系，而是同一条时间线上的前后两段。</w:t>
            </w:r>
          </w:p>
        </w:tc>
      </w:tr>
    </w:tbl>
    <w:p>
      <w:pPr>
        <w:pStyle w:val="Heading1"/>
        <w:pageBreakBefore/>
        <w:pBdr>
          <w:bottom w:val="single" w:sz="8" w:space="6" w:color="1F4E79"/>
        </w:pBdr>
      </w:pPr>
      <w:r>
        <w:rPr>
          <w:rFonts w:ascii="微软雅黑" w:hAnsi="微软雅黑" w:eastAsia="微软雅黑" w:cs="微软雅黑"/>
          <w:b/>
          <w:color w:val="16324F"/>
          <w:sz w:val="35"/>
        </w:rPr>
        <w:t>第一章　两类「AI 视频」，两套工具链</w:t>
      </w: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1.1　生成式视频模型：提示词决定像素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Sora、Veo、Seedance、Runway 这一类模型，输入一段文字（有时附带参考图），输出的是像素。你能控制的东西只有两样：提示词写得够不够精确，以及参考素材够不够强。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这类流程的痛点非常集中：角色会漂移，同一个人的脸在第二个镜头就变了；画面里的文字会变成乱码；镜头语言基本靠运气；同一条片子重跑十次，会得到十个不同的结果，而且没有一个能复现。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所以这一层真正稀缺的不是「模型」，而是「把模型约束住的方法」——这正是第二章要讲的内容。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1.2　代码化视频：帧由代码决定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Remotion、HyperFrames 走的是完全相反的路：它们不生成像素，而是用代码把每一帧画出来。第 n 帧长什么样，是一个只依赖 n 的纯函数 f(n)。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这带来四个直接后果：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 w:cs="微软雅黑"/>
          <w:b/>
          <w:sz w:val="21"/>
        </w:rPr>
        <w:t xml:space="preserve">确定性　</w:t>
      </w:r>
      <w:r>
        <w:rPr>
          <w:rFonts w:ascii="微软雅黑" w:hAnsi="微软雅黑" w:eastAsia="微软雅黑" w:cs="微软雅黑"/>
          <w:sz w:val="21"/>
        </w:rPr>
        <w:t>确定性：同样的输入，永远得到同样的输出，可以逐帧对比。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 w:cs="微软雅黑"/>
          <w:b/>
          <w:sz w:val="21"/>
        </w:rPr>
        <w:t xml:space="preserve">可复现　</w:t>
      </w:r>
      <w:r>
        <w:rPr>
          <w:rFonts w:ascii="微软雅黑" w:hAnsi="微软雅黑" w:eastAsia="微软雅黑" w:cs="微软雅黑"/>
          <w:sz w:val="21"/>
        </w:rPr>
        <w:t>可复现：三个月后重跑，画面一模一样，不依赖模型版本。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 w:cs="微软雅黑"/>
          <w:b/>
          <w:sz w:val="21"/>
        </w:rPr>
        <w:t xml:space="preserve">可 diff　</w:t>
      </w:r>
      <w:r>
        <w:rPr>
          <w:rFonts w:ascii="微软雅黑" w:hAnsi="微软雅黑" w:eastAsia="微软雅黑" w:cs="微软雅黑"/>
          <w:sz w:val="21"/>
        </w:rPr>
        <w:t>可 diff：改一行代码，git 能告诉你是哪一行。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 w:cs="微软雅黑"/>
          <w:b/>
          <w:sz w:val="21"/>
        </w:rPr>
        <w:t xml:space="preserve">可测试　</w:t>
      </w:r>
      <w:r>
        <w:rPr>
          <w:rFonts w:ascii="微软雅黑" w:hAnsi="微软雅黑" w:eastAsia="微软雅黑" w:cs="微软雅黑"/>
          <w:sz w:val="21"/>
        </w:rPr>
        <w:t>可测试：CI 里跑回归，帧级像素差异超过阈值就报错。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代价也很明确：画面里的一切都必须有人（或 agent）写出来。它不会凭空给你一段实拍素材，也不会「理解」你的创意——它只执行。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1.3　为什么这份文档把两类放在一起讲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因为实际做一条片子，通常是两段拼接：先用生成式模型产出「拍不出来的镜头」（人物、场景、产品特写），再用代码化渲染做「必须精确的图层」（字幕、数据、UI 演示、版式、片头片尾）。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前者靠提示词工程，后者靠框架和配方库。第二章讲前者，第三到七章讲后者，第八章讲怎么把它们接起来。</w:t>
      </w:r>
    </w:p>
    <w:p>
      <w:pPr>
        <w:keepNext/>
        <w:spacing w:before="120" w:after="60"/>
      </w:pPr>
      <w:r>
        <w:rPr>
          <w:rFonts w:ascii="微软雅黑" w:hAnsi="微软雅黑" w:eastAsia="微软雅黑" w:cs="微软雅黑"/>
          <w:b/>
          <w:color w:val="595959"/>
          <w:sz w:val="18"/>
        </w:rPr>
        <w:t>表 1-1　两类工具的本质差异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1701"/>
        <w:gridCol w:w="3515"/>
        <w:gridCol w:w="3515"/>
      </w:tblGrid>
      <w:tr>
        <w:trPr>
          <w:tblHeader w:val="true"/>
          <w:cantSplit/>
        </w:trPr>
        <w:tc>
          <w:tcPr>
            <w:tcW w:type="dxa" w:w="1701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对比维度</w:t>
            </w:r>
          </w:p>
        </w:tc>
        <w:tc>
          <w:tcPr>
            <w:tcW w:type="dxa" w:w="3515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生成式视频模型</w:t>
            </w:r>
          </w:p>
        </w:tc>
        <w:tc>
          <w:tcPr>
            <w:tcW w:type="dxa" w:w="3515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代码化视频渲染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输入</w:t>
            </w:r>
          </w:p>
        </w:tc>
        <w:tc>
          <w:tcPr>
            <w:tcW w:type="dxa" w:w="351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自然语言提示词 + 参考图</w:t>
            </w:r>
          </w:p>
        </w:tc>
        <w:tc>
          <w:tcPr>
            <w:tcW w:type="dxa" w:w="351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代码（React 组件 / HTML）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输出</w:t>
            </w:r>
          </w:p>
        </w:tc>
        <w:tc>
          <w:tcPr>
            <w:tcW w:type="dxa" w:w="351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像素，每次略有不同</w:t>
            </w:r>
          </w:p>
        </w:tc>
        <w:tc>
          <w:tcPr>
            <w:tcW w:type="dxa" w:w="351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帧，完全确定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可控性</w:t>
            </w:r>
          </w:p>
        </w:tc>
        <w:tc>
          <w:tcPr>
            <w:tcW w:type="dxa" w:w="351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概率性，靠提示词约束</w:t>
            </w:r>
          </w:p>
        </w:tc>
        <w:tc>
          <w:tcPr>
            <w:tcW w:type="dxa" w:w="351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确定性，改哪行改哪行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最擅长</w:t>
            </w:r>
          </w:p>
        </w:tc>
        <w:tc>
          <w:tcPr>
            <w:tcW w:type="dxa" w:w="351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实拍感素材、人物、场景</w:t>
            </w:r>
          </w:p>
        </w:tc>
        <w:tc>
          <w:tcPr>
            <w:tcW w:type="dxa" w:w="351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文字、数据、UI、版式、转场包装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最不擅长</w:t>
            </w:r>
          </w:p>
        </w:tc>
        <w:tc>
          <w:tcPr>
            <w:tcW w:type="dxa" w:w="351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画面中的准确文字</w:t>
            </w:r>
          </w:p>
        </w:tc>
        <w:tc>
          <w:tcPr>
            <w:tcW w:type="dxa" w:w="351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凭空生成真实素材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成本结构</w:t>
            </w:r>
          </w:p>
        </w:tc>
        <w:tc>
          <w:tcPr>
            <w:tcW w:type="dxa" w:w="351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按次计费（credits）</w:t>
            </w:r>
          </w:p>
        </w:tc>
        <w:tc>
          <w:tcPr>
            <w:tcW w:type="dxa" w:w="351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按 CPU 时间（本地免费）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代表项目</w:t>
            </w:r>
          </w:p>
        </w:tc>
        <w:tc>
          <w:tcPr>
            <w:tcW w:type="dxa" w:w="351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seedance-ip-pipeline（Seedance 2.0）</w:t>
            </w:r>
          </w:p>
        </w:tc>
        <w:tc>
          <w:tcPr>
            <w:tcW w:type="dxa" w:w="351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Remotion / HyperFrames</w:t>
            </w:r>
          </w:p>
        </w:tc>
      </w:tr>
    </w:tbl>
    <w:p>
      <w:pPr>
        <w:pStyle w:val="Heading1"/>
        <w:pageBreakBefore/>
        <w:pBdr>
          <w:bottom w:val="single" w:sz="8" w:space="6" w:color="1F4E79"/>
        </w:pBdr>
      </w:pPr>
      <w:r>
        <w:rPr>
          <w:rFonts w:ascii="微软雅黑" w:hAnsi="微软雅黑" w:eastAsia="微软雅黑" w:cs="微软雅黑"/>
          <w:b/>
          <w:color w:val="16324F"/>
          <w:sz w:val="35"/>
        </w:rPr>
        <w:t>第二章　seedance-ip-pipeline：提示词工程工具箱</w:t>
      </w: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2.1　一句话定位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8958"/>
      </w:tblGrid>
      <w:tr>
        <w:tc>
          <w:tcPr>
            <w:tcW w:type="dxa" w:w="8958"/>
            <w:shd w:val="clear" w:color="auto" w:fill="F2F5F9"/>
          </w:tcPr>
          <w:p>
            <w:pPr>
              <w:spacing w:before="120" w:after="120" w:line="360" w:lineRule="auto"/>
            </w:pPr>
            <w:r/>
            <w:r>
              <w:rPr>
                <w:rFonts w:ascii="微软雅黑" w:hAnsi="微软雅黑" w:eastAsia="微软雅黑" w:cs="微软雅黑"/>
                <w:i w:val="0"/>
                <w:color w:val="243B53"/>
                <w:sz w:val="20"/>
              </w:rPr>
              <w:t>把「5 张分镜图 + 1 个想法」变成一条 25 秒竖屏 IG Reel——角色一致、品牌锁定、没有 AI 味。</w:t>
            </w:r>
          </w:p>
        </w:tc>
      </w:tr>
    </w:tbl>
    <w:p>
      <w:pPr>
        <w:spacing w:after="40"/>
      </w:pP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仓库地址：https://github.com/roy6732856/seedance-ip-pipeline，MIT 许可，构建在 Higgsfield 的 Seedance 2.0 + 分镜参考工作流之上，自带 Claude Code / Cursor / Codex 的 skill 安装包。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为什么把它作为「提示词优化」的代表：市面上大多数 AI 视频教程的通病是烧积分、角色漂移、画面凭空长出乱码文字、每次结果都不一样。这个项目是作者跑过 50 多次生成、把每个模型和提示词结构都试过之后收敛出来的一套方法，并且把方法写成了文档 + 模板 + agent skill，而不是一段玄学口诀。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2.2　双轨工作流：图像走 UI，视频走 CLI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整个方案的地基是一个刻意的拆分：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 w:cs="微软雅黑"/>
          <w:b/>
          <w:sz w:val="21"/>
        </w:rPr>
        <w:t>图像走 UI：</w:t>
      </w:r>
      <w:r>
        <w:rPr>
          <w:rFonts w:ascii="微软雅黑" w:hAnsi="微软雅黑" w:eastAsia="微软雅黑" w:cs="微软雅黑"/>
          <w:sz w:val="21"/>
        </w:rPr>
        <w:t>分镜图在 Higgsfield 网页端生成——促销期常常免费，而且需要人眼挑选。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 w:cs="微软雅黑"/>
          <w:b/>
          <w:sz w:val="21"/>
        </w:rPr>
        <w:t>视频走 CLI：</w:t>
      </w:r>
      <w:r>
        <w:rPr>
          <w:rFonts w:ascii="微软雅黑" w:hAnsi="微软雅黑" w:eastAsia="微软雅黑" w:cs="微软雅黑"/>
          <w:sz w:val="21"/>
        </w:rPr>
        <w:t>成片用命令行批量生成——可脚本化、可排队、可重跑。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这不是为了省事，而是因为两件事的成本结构完全不同：图便宜且需要判断，视频贵且需要自动化。把两者混在一个界面里，要么浪费人力，要么浪费积分。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2.3　三段式锚定：一致性的来源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角色为什么会漂移？因为每次生成时，描述角色的那段话都不一样。这个项目的解法很朴素：把角色的描述固定成一段不可协商的文本，每次原样粘贴。</w:t>
      </w:r>
    </w:p>
    <w:p>
      <w:pPr>
        <w:keepNext/>
        <w:spacing w:before="120" w:after="60"/>
      </w:pPr>
      <w:r>
        <w:rPr>
          <w:rFonts w:ascii="微软雅黑" w:hAnsi="微软雅黑" w:eastAsia="微软雅黑" w:cs="微软雅黑"/>
          <w:b/>
          <w:color w:val="595959"/>
          <w:sz w:val="18"/>
        </w:rPr>
        <w:t>表 2-1　三段式锚定的结构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2381"/>
        <w:gridCol w:w="3061"/>
        <w:gridCol w:w="3288"/>
      </w:tblGrid>
      <w:tr>
        <w:trPr>
          <w:tblHeader w:val="true"/>
          <w:cantSplit/>
        </w:trPr>
        <w:tc>
          <w:tcPr>
            <w:tcW w:type="dxa" w:w="2381"/>
            <w:shd w:val="clear" w:color="auto" w:fill="1F4E79"/>
          </w:tcPr>
          <w:p>
            <w:pPr>
              <w:keepNext/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锚点</w:t>
            </w:r>
          </w:p>
        </w:tc>
        <w:tc>
          <w:tcPr>
            <w:tcW w:type="dxa" w:w="3061"/>
            <w:shd w:val="clear" w:color="auto" w:fill="1F4E79"/>
          </w:tcPr>
          <w:p>
            <w:pPr>
              <w:keepNext/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锁定内容</w:t>
            </w:r>
          </w:p>
        </w:tc>
        <w:tc>
          <w:tcPr>
            <w:tcW w:type="dxa" w:w="3288"/>
            <w:shd w:val="clear" w:color="auto" w:fill="1F4E79"/>
          </w:tcPr>
          <w:p>
            <w:pPr>
              <w:keepNext/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写法要点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[Character Lock]　角色锁</w:t>
            </w:r>
          </w:p>
        </w:tc>
        <w:tc>
          <w:tcPr>
            <w:tcW w:type="dxa" w:w="3061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外形、发型、服装、年龄、体型、肤色</w:t>
            </w:r>
          </w:p>
        </w:tc>
        <w:tc>
          <w:tcPr>
            <w:tcW w:type="dxa" w:w="3288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用固定的名词短语，不用形容词堆砌；每次逐字重复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[Setting Lock]　场景锁</w:t>
            </w:r>
          </w:p>
        </w:tc>
        <w:tc>
          <w:tcPr>
            <w:tcW w:type="dxa" w:w="3061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光线、时段、材质、景别基准、环境元素</w:t>
            </w:r>
          </w:p>
        </w:tc>
        <w:tc>
          <w:tcPr>
            <w:tcW w:type="dxa" w:w="3288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把「下午四点的侧逆光」这类具体条件写死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[Voice Lock]　声音锁</w:t>
            </w:r>
          </w:p>
        </w:tc>
        <w:tc>
          <w:tcPr>
            <w:tcW w:type="dxa" w:w="306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音色、语速、口音、情绪基线</w:t>
            </w:r>
          </w:p>
        </w:tc>
        <w:tc>
          <w:tcPr>
            <w:tcW w:type="dxa" w:w="328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口播类内容必须锁，否则每条音色都不同</w:t>
            </w:r>
          </w:p>
        </w:tc>
      </w:tr>
    </w:tbl>
    <w:p>
      <w:pPr>
        <w:spacing w:after="80"/>
      </w:pP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在三段锚之外，再叠 7 条负向指令（no text、no watermark、no logo、no UI、no subtitles 等）和一句质量复述。核心思想是：一致性不是「生成得更像」，而是「每次都用同一段不可协商的描述」。</w:t>
      </w:r>
    </w:p>
    <w:p>
      <w:pPr>
        <w:keepNext/>
        <w:spacing w:before="80" w:after="40"/>
      </w:pPr>
      <w:r>
        <w:rPr>
          <w:rFonts w:ascii="微软雅黑" w:hAnsi="微软雅黑" w:eastAsia="微软雅黑" w:cs="微软雅黑"/>
          <w:i/>
          <w:color w:val="595959"/>
          <w:sz w:val="18"/>
        </w:rPr>
        <w:t>代码 2-1　严格锁提示词的结构示意（依据文档中的三段锚 + 负向指令结构整理）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CE3EC"/>
          <w:left w:val="single" w:sz="4" w:space="0" w:color="DCE3EC"/>
          <w:bottom w:val="single" w:sz="4" w:space="0" w:color="DCE3EC"/>
          <w:right w:val="single" w:sz="4" w:space="0" w:color="DCE3EC"/>
          <w:insideH w:val="single" w:sz="4" w:space="0" w:color="DCE3EC"/>
          <w:insideV w:val="single" w:sz="4" w:space="0" w:color="DCE3EC"/>
        </w:tblBorders>
      </w:tblPr>
      <w:tblGrid>
        <w:gridCol w:w="8958"/>
      </w:tblGrid>
      <w:tr>
        <w:tc>
          <w:tcPr>
            <w:tcW w:type="dxa" w:w="8958"/>
            <w:shd w:val="clear" w:color="auto" w:fill="F7F9FC"/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 w:eastAsia="Consolas" w:cs="Consolas"/>
                <w:color w:val="1A1A1A"/>
                <w:sz w:val="17"/>
              </w:rPr>
              <w:t>[Character Lock] 28-year-old Chinese male, short black hair, grey crew-neck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               tee, thin silver necklace, lean build, same face as ref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>[Setting Lock]   small studio, 4pm side-back light, matte concrete wall,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               medium shot at eye level, shallow depth of field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>[Voice Lock]     calm male voice, mid-low register, ~4.5 chars/sec,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               neutral Mandarin, baseline emotion: confident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>[Negative]       no text, no subtitles, no watermark, no logo, no UI,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               no extra fingers, no morphing face, no camera shake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>[Quality]        photorealistic, 35mm lens, natural skin texture,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               consistent identity with reference frame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2.4　两种提示词哲学：严格锁 vs 自由漫游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项目明确区分两种写法，并且给出了选择标准——这一点比大多数「提示词大全」清醒得多。</w:t>
      </w:r>
    </w:p>
    <w:p>
      <w:pPr>
        <w:keepNext/>
        <w:spacing w:before="120" w:after="60"/>
      </w:pPr>
      <w:r>
        <w:rPr>
          <w:rFonts w:ascii="微软雅黑" w:hAnsi="微软雅黑" w:eastAsia="微软雅黑" w:cs="微软雅黑"/>
          <w:b/>
          <w:color w:val="595959"/>
          <w:sz w:val="18"/>
        </w:rPr>
        <w:t>表 2-2　两种提示词哲学的分工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1701"/>
        <w:gridCol w:w="3628"/>
        <w:gridCol w:w="3628"/>
      </w:tblGrid>
      <w:tr>
        <w:trPr>
          <w:tblHeader w:val="true"/>
          <w:cantSplit/>
        </w:trPr>
        <w:tc>
          <w:tcPr>
            <w:tcW w:type="dxa" w:w="1701"/>
            <w:shd w:val="clear" w:color="auto" w:fill="1F4E79"/>
          </w:tcPr>
          <w:p>
            <w:pPr>
              <w:keepNext/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628"/>
            <w:shd w:val="clear" w:color="auto" w:fill="1F4E79"/>
          </w:tcPr>
          <w:p>
            <w:pPr>
              <w:keepNext/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Strict-lock 严格锁</w:t>
            </w:r>
          </w:p>
        </w:tc>
        <w:tc>
          <w:tcPr>
            <w:tcW w:type="dxa" w:w="3628"/>
            <w:shd w:val="clear" w:color="auto" w:fill="1F4E79"/>
          </w:tcPr>
          <w:p>
            <w:pPr>
              <w:keepNext/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Free-roam 自由漫游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适用场景</w:t>
            </w:r>
          </w:p>
        </w:tc>
        <w:tc>
          <w:tcPr>
            <w:tcW w:type="dxa" w:w="3628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教学、教程、IP 系列、品牌文字关键</w:t>
            </w:r>
          </w:p>
        </w:tc>
        <w:tc>
          <w:tcPr>
            <w:tcW w:type="dxa" w:w="3628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广告、MV、实验片、运动为主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核心结构</w:t>
            </w:r>
          </w:p>
        </w:tc>
        <w:tc>
          <w:tcPr>
            <w:tcW w:type="dxa" w:w="3628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三段锚 + 7× 负向指令 + 质量复述</w:t>
            </w:r>
          </w:p>
        </w:tc>
        <w:tc>
          <w:tcPr>
            <w:tcW w:type="dxa" w:w="3628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效果清单 + 能量曲线 + 密度规格 + 逐行情绪标签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一致性</w:t>
            </w:r>
          </w:p>
        </w:tc>
        <w:tc>
          <w:tcPr>
            <w:tcW w:type="dxa" w:w="3628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高</w:t>
            </w:r>
          </w:p>
        </w:tc>
        <w:tc>
          <w:tcPr>
            <w:tcW w:type="dxa" w:w="3628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低，容易漂移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画面张力</w:t>
            </w:r>
          </w:p>
        </w:tc>
        <w:tc>
          <w:tcPr>
            <w:tcW w:type="dxa" w:w="3628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偏保守</w:t>
            </w:r>
          </w:p>
        </w:tc>
        <w:tc>
          <w:tcPr>
            <w:tcW w:type="dxa" w:w="3628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强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默认选择</w:t>
            </w:r>
          </w:p>
        </w:tc>
        <w:tc>
          <w:tcPr>
            <w:tcW w:type="dxa" w:w="362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IP 内容默认用这个</w:t>
            </w:r>
          </w:p>
        </w:tc>
        <w:tc>
          <w:tcPr>
            <w:tcW w:type="dxa" w:w="362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只在节奏与运动重要时注入</w:t>
            </w:r>
          </w:p>
        </w:tc>
      </w:tr>
    </w:tbl>
    <w:p>
      <w:pPr>
        <w:spacing w:after="80"/>
      </w:pP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作者的建议是：默认用严格锁，只在「运动或节奏真的重要」时，局部注入自由漫游的元素。换句话说，一致性是默认值，张力是需要论证的例外。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2.5　十阶段流水线与两道人工闸门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整个生产流程被拆成十个阶段，中间插两道必须人工确认的闸门：</w:t>
      </w:r>
    </w:p>
    <w:p>
      <w:pPr>
        <w:keepNext/>
        <w:spacing w:before="120" w:after="60"/>
      </w:pPr>
      <w:r>
        <w:rPr>
          <w:rFonts w:ascii="微软雅黑" w:hAnsi="微软雅黑" w:eastAsia="微软雅黑" w:cs="微软雅黑"/>
          <w:b/>
          <w:color w:val="595959"/>
          <w:sz w:val="18"/>
        </w:rPr>
        <w:t>表 2-3　十阶段流水线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2041"/>
        <w:gridCol w:w="4762"/>
        <w:gridCol w:w="1928"/>
      </w:tblGrid>
      <w:tr>
        <w:trPr>
          <w:tblHeader w:val="true"/>
          <w:cantSplit/>
        </w:trPr>
        <w:tc>
          <w:tcPr>
            <w:tcW w:type="dxa" w:w="2041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4762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做什么</w:t>
            </w:r>
          </w:p>
        </w:tc>
        <w:tc>
          <w:tcPr>
            <w:tcW w:type="dxa" w:w="1928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谁来做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1　参考分析</w:t>
            </w:r>
          </w:p>
        </w:tc>
        <w:tc>
          <w:tcPr>
            <w:tcW w:type="dxa" w:w="476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人给一条对标 Reel</w:t>
            </w:r>
          </w:p>
        </w:tc>
        <w:tc>
          <w:tcPr>
            <w:tcW w:type="dxa" w:w="192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人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2　风格与分镜设计</w:t>
            </w:r>
          </w:p>
        </w:tc>
        <w:tc>
          <w:tcPr>
            <w:tcW w:type="dxa" w:w="476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选视觉风格，规划 N 个镜头</w:t>
            </w:r>
          </w:p>
        </w:tc>
        <w:tc>
          <w:tcPr>
            <w:tcW w:type="dxa" w:w="192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Agent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3　三件套产出</w:t>
            </w:r>
          </w:p>
        </w:tc>
        <w:tc>
          <w:tcPr>
            <w:tcW w:type="dxa" w:w="476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分镜提示词 + 分段提示词 + 脚本</w:t>
            </w:r>
          </w:p>
        </w:tc>
        <w:tc>
          <w:tcPr>
            <w:tcW w:type="dxa" w:w="192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Agent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4　营销审阅</w:t>
            </w:r>
          </w:p>
        </w:tc>
        <w:tc>
          <w:tcPr>
            <w:tcW w:type="dxa" w:w="476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七个视角的转化率批评</w:t>
            </w:r>
          </w:p>
        </w:tc>
        <w:tc>
          <w:tcPr>
            <w:tcW w:type="dxa" w:w="192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Agent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5　GATE 1</w:t>
            </w:r>
          </w:p>
        </w:tc>
        <w:tc>
          <w:tcPr>
            <w:tcW w:type="dxa" w:w="476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花钱之前，人工批准</w:t>
            </w:r>
          </w:p>
        </w:tc>
        <w:tc>
          <w:tcPr>
            <w:tcW w:type="dxa" w:w="192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人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6　分镜图生成</w:t>
            </w:r>
          </w:p>
        </w:tc>
        <w:tc>
          <w:tcPr>
            <w:tcW w:type="dxa" w:w="476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UI 操作，促销期常免费</w:t>
            </w:r>
          </w:p>
        </w:tc>
        <w:tc>
          <w:tcPr>
            <w:tcW w:type="dxa" w:w="192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人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7　视频生成</w:t>
            </w:r>
          </w:p>
        </w:tc>
        <w:tc>
          <w:tcPr>
            <w:tcW w:type="dxa" w:w="476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CLI 驱动 Seedance</w:t>
            </w:r>
          </w:p>
        </w:tc>
        <w:tc>
          <w:tcPr>
            <w:tcW w:type="dxa" w:w="192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Agent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8　冷剪</w:t>
            </w:r>
          </w:p>
        </w:tc>
        <w:tc>
          <w:tcPr>
            <w:tcW w:type="dxa" w:w="476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ffmpeg 交叉淡化 + 抽关键帧</w:t>
            </w:r>
          </w:p>
        </w:tc>
        <w:tc>
          <w:tcPr>
            <w:tcW w:type="dxa" w:w="192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Agent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9　GATE 2</w:t>
            </w:r>
          </w:p>
        </w:tc>
        <w:tc>
          <w:tcPr>
            <w:tcW w:type="dxa" w:w="476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精剪之前，人工批准</w:t>
            </w:r>
          </w:p>
        </w:tc>
        <w:tc>
          <w:tcPr>
            <w:tcW w:type="dxa" w:w="192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人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10　精剪</w:t>
            </w:r>
          </w:p>
        </w:tc>
        <w:tc>
          <w:tcPr>
            <w:tcW w:type="dxa" w:w="476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Bumper + ASS 字幕 + BGM + 工具层</w:t>
            </w:r>
          </w:p>
        </w:tc>
        <w:tc>
          <w:tcPr>
            <w:tcW w:type="dxa" w:w="192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Agent</w:t>
            </w:r>
          </w:p>
        </w:tc>
      </w:tr>
    </w:tbl>
    <w:p>
      <w:pPr>
        <w:spacing w:after="80"/>
      </w:pP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两道闸门的位置很讲究：都卡在「即将产生不可逆成本」的前一步。第 5 阶段之前还没花视频积分，第 9 阶段之前还没开始精剪。这个设计比流程本身更值得抄。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2.6　杀手锏：对标迁移（benchmark adaptation）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给 agent 一个对标链接（Instagram Reel / TikTok / YouTube Short）+ 你的主题，三分钟后得到：改写后的脚本 + 分镜提示词 + Seedance 提示词。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关键在于它借的是「结构」而不是「画面」：钩子怎么写、镜头节奏怎么排、转场用哪一类、信息密度怎么控制。这条能力是它区别于「提示词合集」的地方——它把「学爆款」变成了一个可重复的流程。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2.7　成本参考（Higgsfield，2026 年第二季度）</w:t>
      </w:r>
    </w:p>
    <w:p>
      <w:pPr>
        <w:keepNext/>
        <w:spacing w:before="120" w:after="60"/>
      </w:pPr>
      <w:r>
        <w:rPr>
          <w:rFonts w:ascii="微软雅黑" w:hAnsi="微软雅黑" w:eastAsia="微软雅黑" w:cs="微软雅黑"/>
          <w:b/>
          <w:color w:val="595959"/>
          <w:sz w:val="18"/>
        </w:rPr>
        <w:t>表 2-4　主要操作的成本参考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5669"/>
        <w:gridCol w:w="2835"/>
      </w:tblGrid>
      <w:tr>
        <w:trPr>
          <w:tblHeader w:val="true"/>
          <w:cantSplit/>
        </w:trPr>
        <w:tc>
          <w:tcPr>
            <w:tcW w:type="dxa" w:w="5669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2835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约需 credits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分镜图（Nano Banana Pro 2k）</w:t>
            </w:r>
          </w:p>
        </w:tc>
        <w:tc>
          <w:tcPr>
            <w:tcW w:type="dxa" w:w="283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分镜图（GPT Image 2 2k）</w:t>
            </w:r>
          </w:p>
        </w:tc>
        <w:tc>
          <w:tcPr>
            <w:tcW w:type="dxa" w:w="283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Seedance 2.0 fast 480p</w:t>
            </w:r>
          </w:p>
        </w:tc>
        <w:tc>
          <w:tcPr>
            <w:tcW w:type="dxa" w:w="283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1.5 / 秒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Seedance 2.0 std 720p</w:t>
            </w:r>
          </w:p>
        </w:tc>
        <w:tc>
          <w:tcPr>
            <w:tcW w:type="dxa" w:w="283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6 / 秒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Seedance 2.0 std 1080p</w:t>
            </w:r>
          </w:p>
        </w:tc>
        <w:tc>
          <w:tcPr>
            <w:tcW w:type="dxa" w:w="283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约 10 / 秒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Marketing Studio Video 9:16 720p</w:t>
            </w:r>
          </w:p>
        </w:tc>
        <w:tc>
          <w:tcPr>
            <w:tcW w:type="dxa" w:w="283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随模式变化</w:t>
            </w:r>
          </w:p>
        </w:tc>
      </w:tr>
    </w:tbl>
    <w:p>
      <w:pPr>
        <w:spacing w:after="80"/>
      </w:pP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按作者给出的口径：一条 25 秒竖屏 Reel 约等于 38 个视频 credits 加 0–10 个图像 credits。这个数字的意义在于——它让「一条片子值多少钱」第一次变得可以估算。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2.8　适用与不适用</w:t>
      </w:r>
    </w:p>
    <w:p>
      <w:pPr>
        <w:keepNext/>
        <w:spacing w:before="120" w:after="60"/>
      </w:pPr>
      <w:r>
        <w:rPr>
          <w:rFonts w:ascii="微软雅黑" w:hAnsi="微软雅黑" w:eastAsia="微软雅黑" w:cs="微软雅黑"/>
          <w:b/>
          <w:color w:val="595959"/>
          <w:sz w:val="18"/>
        </w:rPr>
        <w:t>表 2-5　适用边界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4252"/>
        <w:gridCol w:w="4252"/>
      </w:tblGrid>
      <w:tr>
        <w:trPr>
          <w:tblHeader w:val="true"/>
          <w:cantSplit/>
        </w:trPr>
        <w:tc>
          <w:tcPr>
            <w:tcW w:type="dxa" w:w="4252"/>
            <w:shd w:val="clear" w:color="auto" w:fill="1F4E79"/>
          </w:tcPr>
          <w:p>
            <w:pPr>
              <w:keepNext/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适合</w:t>
            </w:r>
          </w:p>
        </w:tc>
        <w:tc>
          <w:tcPr>
            <w:tcW w:type="dxa" w:w="4252"/>
            <w:shd w:val="clear" w:color="auto" w:fill="1F4E79"/>
          </w:tcPr>
          <w:p>
            <w:pPr>
              <w:keepNext/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不适合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IP 系列内容，需要跨条角色一致</w:t>
            </w:r>
          </w:p>
        </w:tc>
        <w:tc>
          <w:tcPr>
            <w:tcW w:type="dxa" w:w="4252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长视频（15 分钟以上）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教学短视频、知识口播</w:t>
            </w:r>
          </w:p>
        </w:tc>
        <w:tc>
          <w:tcPr>
            <w:tcW w:type="dxa" w:w="4252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真人实拍剪辑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需要批量产出、需要自动化排队</w:t>
            </w:r>
          </w:p>
        </w:tc>
        <w:tc>
          <w:tcPr>
            <w:tcW w:type="dxa" w:w="4252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画面里必须有准确的中文文字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需要「学对标」的营销素材</w:t>
            </w:r>
          </w:p>
        </w:tc>
        <w:tc>
          <w:tcPr>
            <w:tcW w:type="dxa" w:w="425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需要精确数据图表、UI 演示</w:t>
            </w:r>
          </w:p>
        </w:tc>
      </w:tr>
    </w:tbl>
    <w:p>
      <w:pPr>
        <w:spacing w:after="80"/>
      </w:pP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一句话总结：它解决的是「生成式视频的可控性」，不解决「画面里必须有准确的中文」。后者要交给代码化渲染——也就是下面五章的内容。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2.9　上手前的三条提醒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如果打算真的跑起来，有三件事值得先确认。它们决定了这套东西在你的场景里是「玩具」还是「产线」：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 w:cs="微软雅黑"/>
          <w:b/>
          <w:sz w:val="21"/>
        </w:rPr>
        <w:t xml:space="preserve">顺序别反　</w:t>
      </w:r>
      <w:r>
        <w:rPr>
          <w:rFonts w:ascii="微软雅黑" w:hAnsi="微软雅黑" w:eastAsia="微软雅黑" w:cs="微软雅黑"/>
          <w:sz w:val="21"/>
        </w:rPr>
        <w:t>跨条一致性靠的是参考图加 Strict-lock 的固定文本，不是靠形容词堆叠。角色锚点没定下来之前，任何运镜描述都是浪费 credits——先把脸和衣服锁死，再谈镜头。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 w:cs="微软雅黑"/>
          <w:b/>
          <w:sz w:val="21"/>
        </w:rPr>
        <w:t xml:space="preserve">成本先算　</w:t>
      </w:r>
      <w:r>
        <w:rPr>
          <w:rFonts w:ascii="微软雅黑" w:hAnsi="微软雅黑" w:eastAsia="微软雅黑" w:cs="微软雅黑"/>
          <w:sz w:val="21"/>
        </w:rPr>
        <w:t>一条 25 秒竖屏 Reel 约 38 个视频 credits。批量生产前先用一条样片校准「一条片子多少钱」，再决定要不要上量；预算表比提示词模板更早决定项目能不能成立。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 w:cs="微软雅黑"/>
          <w:b/>
          <w:sz w:val="21"/>
        </w:rPr>
        <w:t xml:space="preserve">提示词当代码管　</w:t>
      </w:r>
      <w:r>
        <w:rPr>
          <w:rFonts w:ascii="微软雅黑" w:hAnsi="微软雅黑" w:eastAsia="微软雅黑" w:cs="微软雅黑"/>
          <w:sz w:val="21"/>
        </w:rPr>
        <w:t>三段锚定、分镜表、负面清单都应该进版本库。改一版就 diff 一次，才能知道是哪一句让角色崩了——这一步做了，提示词才从「手感」变成「资产」。</w:t>
      </w:r>
    </w:p>
    <w:p>
      <w:pPr>
        <w:pStyle w:val="Heading1"/>
        <w:pageBreakBefore/>
        <w:pBdr>
          <w:bottom w:val="single" w:sz="8" w:space="6" w:color="1F4E79"/>
        </w:pBdr>
      </w:pPr>
      <w:r>
        <w:rPr>
          <w:rFonts w:ascii="微软雅黑" w:hAnsi="微软雅黑" w:eastAsia="微软雅黑" w:cs="微软雅黑"/>
          <w:b/>
          <w:color w:val="16324F"/>
          <w:sz w:val="35"/>
        </w:rPr>
        <w:t>第三章　Remotion：把视频变成 React 组件</w:t>
      </w: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3.1　核心思想：一个帧号，一块空白画布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8958"/>
      </w:tblGrid>
      <w:tr>
        <w:tc>
          <w:tcPr>
            <w:tcW w:type="dxa" w:w="8958"/>
            <w:shd w:val="clear" w:color="auto" w:fill="F2F5F9"/>
          </w:tcPr>
          <w:p>
            <w:pPr>
              <w:spacing w:before="120" w:after="120" w:line="360" w:lineRule="auto"/>
            </w:pPr>
            <w:r/>
            <w:r>
              <w:rPr>
                <w:rFonts w:ascii="微软雅黑" w:hAnsi="微软雅黑" w:eastAsia="微软雅黑" w:cs="微软雅黑"/>
                <w:i w:val="0"/>
                <w:color w:val="243B53"/>
                <w:sz w:val="20"/>
              </w:rPr>
              <w:t>Remotion 给你的东西只有两样：一个帧号，和一块空白画布。画布上放什么，用 React 写。</w:t>
            </w:r>
          </w:p>
        </w:tc>
      </w:tr>
    </w:tbl>
    <w:p>
      <w:pPr>
        <w:spacing w:after="40"/>
      </w:pP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官方文档里有一句话把整个模型说透了：「视频是随时间变化的图像序列。如果你每帧都改内容，你就得到了一个动画。」这句话听起来像废话，但它决定了后面所有的 API 设计——没有时间轴、没有关键帧编辑器、没有图层概念，只有「第几帧」和「渲染什么」。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3.2　四个视频属性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一个视频只有四个属性：width、height（像素）、durationInFrames（总帧数）、fps（每秒帧数）。通过 useVideoConfig() 拿到。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这里有一个必须记住的细节：第一帧是 0，最后一帧是 durationInFrames - 1。所有时间计算都以这个为基准，差一帧就会黑屏或者截断——这是新手最常见的错误来源。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3.3　最小可运行例子</w:t>
      </w:r>
    </w:p>
    <w:p>
      <w:pPr>
        <w:keepNext/>
        <w:spacing w:before="80" w:after="40"/>
      </w:pPr>
      <w:r>
        <w:rPr>
          <w:rFonts w:ascii="微软雅黑" w:hAnsi="微软雅黑" w:eastAsia="微软雅黑" w:cs="微软雅黑"/>
          <w:i/>
          <w:color w:val="595959"/>
          <w:sz w:val="18"/>
        </w:rPr>
        <w:t>代码 3-1　渲染当前帧号的最小组件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CE3EC"/>
          <w:left w:val="single" w:sz="4" w:space="0" w:color="DCE3EC"/>
          <w:bottom w:val="single" w:sz="4" w:space="0" w:color="DCE3EC"/>
          <w:right w:val="single" w:sz="4" w:space="0" w:color="DCE3EC"/>
          <w:insideH w:val="single" w:sz="4" w:space="0" w:color="DCE3EC"/>
          <w:insideV w:val="single" w:sz="4" w:space="0" w:color="DCE3EC"/>
        </w:tblBorders>
      </w:tblPr>
      <w:tblGrid>
        <w:gridCol w:w="8958"/>
      </w:tblGrid>
      <w:tr>
        <w:tc>
          <w:tcPr>
            <w:tcW w:type="dxa" w:w="8958"/>
            <w:shd w:val="clear" w:color="auto" w:fill="F7F9FC"/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 w:eastAsia="Consolas" w:cs="Consolas"/>
                <w:color w:val="1A1A1A"/>
                <w:sz w:val="17"/>
              </w:rPr>
              <w:t>import {AbsoluteFill, useCurrentFrame, useVideoConfig} from 'remotion';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>export const MyComposition = () =&gt; {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const frame = useCurrentFrame();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const {fps, durationInFrames, width, height} = useVideoConfig();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return (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  &lt;AbsoluteFill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    style={{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      justifyContent: 'center',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      alignItems: 'center',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      fontSize: 100,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      backgroundColor: 'white',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    }}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  &gt;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    第 {frame} 帧 / 共 {durationInFrames} 帧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  &lt;/AbsoluteFill&gt;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);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>};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3.4　注册 Composition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一个 Composition 是「React 组件 + 视频元信息」的组合。只有注册过的组件才能被渲染成视频，也才会出现在 Remotion Studio 的合成列表里。同一个组件可以用不同尺寸注册多次——这就是「一套代码同时出横屏、竖屏、方形」的实现方式。</w:t>
      </w:r>
    </w:p>
    <w:p>
      <w:pPr>
        <w:keepNext/>
        <w:spacing w:before="80" w:after="40"/>
      </w:pPr>
      <w:r>
        <w:rPr>
          <w:rFonts w:ascii="微软雅黑" w:hAnsi="微软雅黑" w:eastAsia="微软雅黑" w:cs="微软雅黑"/>
          <w:i/>
          <w:color w:val="595959"/>
          <w:sz w:val="18"/>
        </w:rPr>
        <w:t>代码 3-2　同一个组件注册成横屏与竖屏两个合成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CE3EC"/>
          <w:left w:val="single" w:sz="4" w:space="0" w:color="DCE3EC"/>
          <w:bottom w:val="single" w:sz="4" w:space="0" w:color="DCE3EC"/>
          <w:right w:val="single" w:sz="4" w:space="0" w:color="DCE3EC"/>
          <w:insideH w:val="single" w:sz="4" w:space="0" w:color="DCE3EC"/>
          <w:insideV w:val="single" w:sz="4" w:space="0" w:color="DCE3EC"/>
        </w:tblBorders>
      </w:tblPr>
      <w:tblGrid>
        <w:gridCol w:w="8958"/>
      </w:tblGrid>
      <w:tr>
        <w:tc>
          <w:tcPr>
            <w:tcW w:type="dxa" w:w="8958"/>
            <w:shd w:val="clear" w:color="auto" w:fill="F7F9FC"/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 w:eastAsia="Consolas" w:cs="Consolas"/>
                <w:color w:val="1A1A1A"/>
                <w:sz w:val="17"/>
              </w:rPr>
              <w:t>import {Composition} from 'remotion';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>import {MyComposition} from './MyComposition';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>export const RemotionRoot = () =&gt; (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&lt;&gt;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  &lt;Composition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    id="MyComposition"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    durationInFrames={150}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    fps={30}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    width={1920}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    height={1080}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    component={MyComposition}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  /&gt;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  &lt;Composition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    id="MyCompositionPortrait"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    durationInFrames={150}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    fps={30}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    width={1080}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    height={1920}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    component={MyComposition}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  /&gt;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&lt;/&gt;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>);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3.5　关键 API 一览</w:t>
      </w:r>
    </w:p>
    <w:p>
      <w:pPr>
        <w:keepNext/>
        <w:spacing w:before="120" w:after="60"/>
      </w:pPr>
      <w:r>
        <w:rPr>
          <w:rFonts w:ascii="微软雅黑" w:hAnsi="微软雅黑" w:eastAsia="微软雅黑" w:cs="微软雅黑"/>
          <w:b/>
          <w:color w:val="595959"/>
          <w:sz w:val="18"/>
        </w:rPr>
        <w:t>表 3-1　最常用的八个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2494"/>
        <w:gridCol w:w="3061"/>
        <w:gridCol w:w="3175"/>
      </w:tblGrid>
      <w:tr>
        <w:trPr>
          <w:tblHeader w:val="true"/>
          <w:cantSplit/>
        </w:trPr>
        <w:tc>
          <w:tcPr>
            <w:tcW w:type="dxa" w:w="2494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API</w:t>
            </w:r>
          </w:p>
        </w:tc>
        <w:tc>
          <w:tcPr>
            <w:tcW w:type="dxa" w:w="3061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作用</w:t>
            </w:r>
          </w:p>
        </w:tc>
        <w:tc>
          <w:tcPr>
            <w:tcW w:type="dxa" w:w="3175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典型用法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useCurrentFrame()</w:t>
            </w:r>
          </w:p>
        </w:tc>
        <w:tc>
          <w:tcPr>
            <w:tcW w:type="dxa" w:w="306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拿到当前帧号</w:t>
            </w:r>
          </w:p>
        </w:tc>
        <w:tc>
          <w:tcPr>
            <w:tcW w:type="dxa" w:w="317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驱动一切动画的输入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useVideoConfig()</w:t>
            </w:r>
          </w:p>
        </w:tc>
        <w:tc>
          <w:tcPr>
            <w:tcW w:type="dxa" w:w="306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拿到 fps / 尺寸 / 总帧数</w:t>
            </w:r>
          </w:p>
        </w:tc>
        <w:tc>
          <w:tcPr>
            <w:tcW w:type="dxa" w:w="317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时间换算、响应式布局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&lt;AbsoluteFill&gt;</w:t>
            </w:r>
          </w:p>
        </w:tc>
        <w:tc>
          <w:tcPr>
            <w:tcW w:type="dxa" w:w="306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铺满画布的绝对定位容器</w:t>
            </w:r>
          </w:p>
        </w:tc>
        <w:tc>
          <w:tcPr>
            <w:tcW w:type="dxa" w:w="317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每个镜头的根节点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&lt;Sequence&gt;</w:t>
            </w:r>
          </w:p>
        </w:tc>
        <w:tc>
          <w:tcPr>
            <w:tcW w:type="dxa" w:w="306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时间偏移与裁剪</w:t>
            </w:r>
          </w:p>
        </w:tc>
        <w:tc>
          <w:tcPr>
            <w:tcW w:type="dxa" w:w="317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把子组件推迟到第 N 帧开始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&lt;Img&gt; / &lt;Video&gt; / &lt;Audio&gt;</w:t>
            </w:r>
          </w:p>
        </w:tc>
        <w:tc>
          <w:tcPr>
            <w:tcW w:type="dxa" w:w="306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媒体组件</w:t>
            </w:r>
          </w:p>
        </w:tc>
        <w:tc>
          <w:tcPr>
            <w:tcW w:type="dxa" w:w="317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自动等待加载，避免首帧空白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interpolate()</w:t>
            </w:r>
          </w:p>
        </w:tc>
        <w:tc>
          <w:tcPr>
            <w:tcW w:type="dxa" w:w="306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线性映射数值</w:t>
            </w:r>
          </w:p>
        </w:tc>
        <w:tc>
          <w:tcPr>
            <w:tcW w:type="dxa" w:w="317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透明度、位移、缩放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spring()</w:t>
            </w:r>
          </w:p>
        </w:tc>
        <w:tc>
          <w:tcPr>
            <w:tcW w:type="dxa" w:w="306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弹簧曲线</w:t>
            </w:r>
          </w:p>
        </w:tc>
        <w:tc>
          <w:tcPr>
            <w:tcW w:type="dxa" w:w="317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入场动画，比线性更自然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staticFile()</w:t>
            </w:r>
          </w:p>
        </w:tc>
        <w:tc>
          <w:tcPr>
            <w:tcW w:type="dxa" w:w="306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引用 public 下的静态资源</w:t>
            </w:r>
          </w:p>
        </w:tc>
        <w:tc>
          <w:tcPr>
            <w:tcW w:type="dxa" w:w="317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字体、图片、音效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3.6　渲染管线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Remotion 的渲染路径是这样的：</w:t>
      </w:r>
    </w:p>
    <w:p>
      <w:pPr>
        <w:keepNext/>
        <w:spacing w:before="80" w:after="40"/>
      </w:pPr>
      <w:r>
        <w:rPr>
          <w:rFonts w:ascii="微软雅黑" w:hAnsi="微软雅黑" w:eastAsia="微软雅黑" w:cs="微软雅黑"/>
          <w:i/>
          <w:color w:val="595959"/>
          <w:sz w:val="18"/>
        </w:rPr>
        <w:t>代码 3-3　从组件到成片的五个步骤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CE3EC"/>
          <w:left w:val="single" w:sz="4" w:space="0" w:color="DCE3EC"/>
          <w:bottom w:val="single" w:sz="4" w:space="0" w:color="DCE3EC"/>
          <w:right w:val="single" w:sz="4" w:space="0" w:color="DCE3EC"/>
          <w:insideH w:val="single" w:sz="4" w:space="0" w:color="DCE3EC"/>
          <w:insideV w:val="single" w:sz="4" w:space="0" w:color="DCE3EC"/>
        </w:tblBorders>
      </w:tblPr>
      <w:tblGrid>
        <w:gridCol w:w="8958"/>
      </w:tblGrid>
      <w:tr>
        <w:tc>
          <w:tcPr>
            <w:tcW w:type="dxa" w:w="8958"/>
            <w:shd w:val="clear" w:color="auto" w:fill="F7F9FC"/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 w:eastAsia="Consolas" w:cs="Consolas"/>
                <w:color w:val="1A1A1A"/>
                <w:sz w:val="17"/>
              </w:rPr>
              <w:t>Remotion Studio 实时预览（浏览器）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      ↓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>打包（webpack / esbuild）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      ↓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>无头 Chrome 逐帧截图（每帧一次 seek + 一次 paint）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      ↓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>FFmpeg 编码 + 音轨混合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      ↓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>MP4</w:t>
            </w:r>
          </w:p>
        </w:tc>
      </w:tr>
    </w:tbl>
    <w:p>
      <w:pPr>
        <w:spacing w:after="40"/>
      </w:pP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因此渲染是 CPU 密集型的，不需要 GPU。也因此在 Linux CI 上要特别注意两件事：无头浏览器是否可用，以及并发数是否超过机器核数。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3.7　许可：一个必须提前确认的问题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Remotion 是 source-available，不是纯开源。个人和小团队免费，公司规模超过阈值需要购买公司许可。这一条在评估任何基于 Remotion 的项目时都成立——上层项目的 LICENSE 是 Apache 或 MIT，不代表底下的渲染引擎也免费。</w:t>
      </w:r>
    </w:p>
    <w:p>
      <w:pPr>
        <w:pStyle w:val="Heading1"/>
        <w:pageBreakBefore/>
        <w:pBdr>
          <w:bottom w:val="single" w:sz="8" w:space="6" w:color="1F4E79"/>
        </w:pBdr>
      </w:pPr>
      <w:r>
        <w:rPr>
          <w:rFonts w:ascii="微软雅黑" w:hAnsi="微软雅黑" w:eastAsia="微软雅黑" w:cs="微软雅黑"/>
          <w:b/>
          <w:color w:val="16324F"/>
          <w:sz w:val="35"/>
        </w:rPr>
        <w:t>第四章　HyperFrames：写 HTML，出视频</w:t>
      </w: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4.1　定位：Write HTML. Render video. Built for agents.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仓库地址：https://github.com/heygen-com/hyperframes，Apache 2.0，由 HeyGen 开源并在生产环境使用，Node.js 22+ 与 FFmpeg 即可运行。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它和 Remotion 同源——都用无头 Chrome 逐帧截图、都用 FFmpeg 编码——但赌的是另一件事：Remotion 赌 React 组件，HyperFrames 赌「人类和 agent 都能直接写的纯 HTML」。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这个赌注的理由很实际：agent 已经非常擅长写 HTML 和 CSS，而且 HTML 不需要构建步骤——双击就能在浏览器里播。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4.2　编写模型：一个 HTML 文件就是一个合成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时间轴不靠时间线编辑器，靠 data-* 属性：data-composition-id 标识合成，data-start 与 data-duration 定义区间，data-track-index 决定轨道层级，data-volume 控制音量。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动画只要是「可 seek 的」就行——GSAP、CSS animation、Lottie、Three.js、Anime.js、WAAPI，或者自己写一个 frame adapter。渲染器会主动 seek 到每一帧再截图，所以动画必须是时间的纯函数。</w:t>
      </w:r>
    </w:p>
    <w:p>
      <w:pPr>
        <w:keepNext/>
        <w:spacing w:before="80" w:after="40"/>
      </w:pPr>
      <w:r>
        <w:rPr>
          <w:rFonts w:ascii="微软雅黑" w:hAnsi="微软雅黑" w:eastAsia="微软雅黑" w:cs="微软雅黑"/>
          <w:i/>
          <w:color w:val="595959"/>
          <w:sz w:val="18"/>
        </w:rPr>
        <w:t>代码 4-1　官方 README 中的最小合成示例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CE3EC"/>
          <w:left w:val="single" w:sz="4" w:space="0" w:color="DCE3EC"/>
          <w:bottom w:val="single" w:sz="4" w:space="0" w:color="DCE3EC"/>
          <w:right w:val="single" w:sz="4" w:space="0" w:color="DCE3EC"/>
          <w:insideH w:val="single" w:sz="4" w:space="0" w:color="DCE3EC"/>
          <w:insideV w:val="single" w:sz="4" w:space="0" w:color="DCE3EC"/>
        </w:tblBorders>
      </w:tblPr>
      <w:tblGrid>
        <w:gridCol w:w="8958"/>
      </w:tblGrid>
      <w:tr>
        <w:tc>
          <w:tcPr>
            <w:tcW w:type="dxa" w:w="8958"/>
            <w:shd w:val="clear" w:color="auto" w:fill="F7F9FC"/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 w:eastAsia="Consolas" w:cs="Consolas"/>
                <w:color w:val="1A1A1A"/>
                <w:sz w:val="17"/>
              </w:rPr>
              <w:t>&lt;div id="stage" data-composition-id="launch"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   data-start="0" data-width="1920" data-height="1080"&gt;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&lt;video class="clip" data-start="0" data-duration="6"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       data-track-index="0" src="intro.mp4" muted playsinline&gt;&lt;/video&gt;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&lt;h1 id="title" class="clip" data-start="1" data-duration="4"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    data-track-index="1"&gt;Launch day&lt;/h1&gt;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&lt;audio data-start="0" data-duration="6" data-track-index="2"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       data-volume="0.5" src="music.wav"&gt;&lt;/audio&gt;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&lt;script src="https://cdn.jsdelivr.net/npm/gsap@3/dist/gsap.min.js"&gt;&lt;/script&gt;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&lt;script&gt;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  const tl = gsap.timeline({paused: true});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  tl.from('#title', {opacity: 0, y: 40, duration: 0.8}, 1);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  window.__timelines = window.__timelines || {};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  window.__timelines.launch = tl;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&lt;/script&gt;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>&lt;/div&gt;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4.3　「无构建步骤」为什么重要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对 agent 来说，这条特性直接决定了迭代速度：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 w:cs="微软雅黑"/>
          <w:b/>
          <w:sz w:val="21"/>
        </w:rPr>
        <w:t xml:space="preserve">预览零成本　</w:t>
      </w:r>
      <w:r>
        <w:rPr>
          <w:rFonts w:ascii="微软雅黑" w:hAnsi="微软雅黑" w:eastAsia="微软雅黑" w:cs="微软雅黑"/>
          <w:sz w:val="21"/>
        </w:rPr>
        <w:t>index.html 双击就能在浏览器里播，不需要 npm install。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 w:cs="微软雅黑"/>
          <w:b/>
          <w:sz w:val="21"/>
        </w:rPr>
        <w:t xml:space="preserve">循环更短　</w:t>
      </w:r>
      <w:r>
        <w:rPr>
          <w:rFonts w:ascii="微软雅黑" w:hAnsi="微软雅黑" w:eastAsia="微软雅黑" w:cs="微软雅黑"/>
          <w:sz w:val="21"/>
        </w:rPr>
        <w:t>改完一个文件立刻能看到结果，不需要等 webpack 打包。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 w:cs="微软雅黑"/>
          <w:b/>
          <w:sz w:val="21"/>
        </w:rPr>
        <w:t xml:space="preserve">工程更轻　</w:t>
      </w:r>
      <w:r>
        <w:rPr>
          <w:rFonts w:ascii="微软雅黑" w:hAnsi="微软雅黑" w:eastAsia="微软雅黑" w:cs="微软雅黑"/>
          <w:sz w:val="21"/>
        </w:rPr>
        <w:t>没有 tsconfig、没有 node_modules、没有构建产物目录。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 w:cs="微软雅黑"/>
          <w:b/>
          <w:sz w:val="21"/>
        </w:rPr>
        <w:t xml:space="preserve">交接更稳　</w:t>
      </w:r>
      <w:r>
        <w:rPr>
          <w:rFonts w:ascii="微软雅黑" w:hAnsi="微软雅黑" w:eastAsia="微软雅黑" w:cs="微软雅黑"/>
          <w:sz w:val="21"/>
        </w:rPr>
        <w:t>同一个文件，人和 agent 看到的是同一份真相。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4.4　与 Remotion 的对照</w:t>
      </w:r>
    </w:p>
    <w:p>
      <w:pPr>
        <w:keepNext/>
        <w:spacing w:before="120" w:after="60"/>
      </w:pPr>
      <w:r>
        <w:rPr>
          <w:rFonts w:ascii="微软雅黑" w:hAnsi="微软雅黑" w:eastAsia="微软雅黑" w:cs="微软雅黑"/>
          <w:b/>
          <w:color w:val="595959"/>
          <w:sz w:val="18"/>
        </w:rPr>
        <w:t>表 4-1　HyperFrames 与 Remotion 的取舍（据官方对照表整理）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1814"/>
        <w:gridCol w:w="3515"/>
        <w:gridCol w:w="3515"/>
      </w:tblGrid>
      <w:tr>
        <w:trPr>
          <w:tblHeader w:val="true"/>
          <w:cantSplit/>
        </w:trPr>
        <w:tc>
          <w:tcPr>
            <w:tcW w:type="dxa" w:w="1814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515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HyperFrames</w:t>
            </w:r>
          </w:p>
        </w:tc>
        <w:tc>
          <w:tcPr>
            <w:tcW w:type="dxa" w:w="3515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Remotion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编写方式</w:t>
            </w:r>
          </w:p>
        </w:tc>
        <w:tc>
          <w:tcPr>
            <w:tcW w:type="dxa" w:w="351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HTML + CSS + 可 seek 动画</w:t>
            </w:r>
          </w:p>
        </w:tc>
        <w:tc>
          <w:tcPr>
            <w:tcW w:type="dxa" w:w="351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React 组件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构建步骤</w:t>
            </w:r>
          </w:p>
        </w:tc>
        <w:tc>
          <w:tcPr>
            <w:tcW w:type="dxa" w:w="351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无，index.html 直接播</w:t>
            </w:r>
          </w:p>
        </w:tc>
        <w:tc>
          <w:tcPr>
            <w:tcW w:type="dxa" w:w="351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需要打包器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Agent 交接</w:t>
            </w:r>
          </w:p>
        </w:tc>
        <w:tc>
          <w:tcPr>
            <w:tcW w:type="dxa" w:w="351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纯 HTML 文件</w:t>
            </w:r>
          </w:p>
        </w:tc>
        <w:tc>
          <w:tcPr>
            <w:tcW w:type="dxa" w:w="351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JSX / React 工程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库时钟动画</w:t>
            </w:r>
          </w:p>
        </w:tc>
        <w:tc>
          <w:tcPr>
            <w:tcW w:type="dxa" w:w="351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通过 adapter 做到帧精确 seek</w:t>
            </w:r>
          </w:p>
        </w:tc>
        <w:tc>
          <w:tcPr>
            <w:tcW w:type="dxa" w:w="351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wall-clock 动画需要额外处理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分布式渲染</w:t>
            </w:r>
          </w:p>
        </w:tc>
        <w:tc>
          <w:tcPr>
            <w:tcW w:type="dxa" w:w="351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本地 + AWS Lambda</w:t>
            </w:r>
          </w:p>
        </w:tc>
        <w:tc>
          <w:tcPr>
            <w:tcW w:type="dxa" w:w="351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Remotion Lambda，更成熟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许可</w:t>
            </w:r>
          </w:p>
        </w:tc>
        <w:tc>
          <w:tcPr>
            <w:tcW w:type="dxa" w:w="351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Apache 2.0</w:t>
            </w:r>
          </w:p>
        </w:tc>
        <w:tc>
          <w:tcPr>
            <w:tcW w:type="dxa" w:w="351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Source-available，商用有门槛</w:t>
            </w:r>
          </w:p>
        </w:tc>
      </w:tr>
    </w:tbl>
    <w:p>
      <w:pPr>
        <w:spacing w:after="80"/>
      </w:pP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选择建议很直接：如果你团队已经是 React 技术栈、需要复杂的组件复用和类型安全，选 Remotion；如果主要交付物是「让 agent 快速产出视频」、希望零构建、希望产物是可直接阅读的 HTML，选 HyperFrames。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4.5　七个 skill 与渐进式披露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HyperFrames 把 agent 需要的能力拆成七个 skill，默认只装四个核心的：</w:t>
      </w:r>
    </w:p>
    <w:p>
      <w:pPr>
        <w:keepNext/>
        <w:spacing w:before="120" w:after="60"/>
      </w:pPr>
      <w:r>
        <w:rPr>
          <w:rFonts w:ascii="微软雅黑" w:hAnsi="微软雅黑" w:eastAsia="微软雅黑" w:cs="微软雅黑"/>
          <w:b/>
          <w:color w:val="595959"/>
          <w:sz w:val="18"/>
        </w:rPr>
        <w:t>表 4-2　核心 skill 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2608"/>
        <w:gridCol w:w="5896"/>
      </w:tblGrid>
      <w:tr>
        <w:trPr>
          <w:tblHeader w:val="true"/>
          <w:cantSplit/>
        </w:trPr>
        <w:tc>
          <w:tcPr>
            <w:tcW w:type="dxa" w:w="2608"/>
            <w:shd w:val="clear" w:color="auto" w:fill="1F4E79"/>
          </w:tcPr>
          <w:p>
            <w:pPr>
              <w:keepNext/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Skill</w:t>
            </w:r>
          </w:p>
        </w:tc>
        <w:tc>
          <w:tcPr>
            <w:tcW w:type="dxa" w:w="5896"/>
            <w:shd w:val="clear" w:color="auto" w:fill="1F4E79"/>
          </w:tcPr>
          <w:p>
            <w:pPr>
              <w:keepNext/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/hyperframes</w:t>
            </w:r>
          </w:p>
        </w:tc>
        <w:tc>
          <w:tcPr>
            <w:tcW w:type="dxa" w:w="5896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总入口。任何「做视频 / 改视频 / 渲染」请求都先读它，含渲染契约与工作循环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/hyperframes-cli</w:t>
            </w:r>
          </w:p>
        </w:tc>
        <w:tc>
          <w:tcPr>
            <w:tcW w:type="dxa" w:w="5896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CLI 按任务分类：脚手架、检查、抽帧、时间轴、预览、渲染、发布、历史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/hyperframes-registry</w:t>
            </w:r>
          </w:p>
        </w:tc>
        <w:tc>
          <w:tcPr>
            <w:tcW w:type="dxa" w:w="5896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约 450 个现成 block 与组件，装成可编辑源码：转场、覆盖层、标题、动态字、图表、地图、3D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/media-use</w:t>
            </w:r>
          </w:p>
        </w:tc>
        <w:tc>
          <w:tcPr>
            <w:tcW w:type="dxa" w:w="5896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获取或制作任何媒体：音乐、音效、图片、图标、Logo、配音、数字人、生成视频、字幕、抠图</w:t>
            </w:r>
          </w:p>
        </w:tc>
      </w:tr>
    </w:tbl>
    <w:p>
      <w:pPr>
        <w:spacing w:after="80"/>
      </w:pP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按需安装的三个是 /figma（把 Figma 拉进视频）、/slideshow（做演示文稿，输出可导航的 deck 而不是 MP4）、/remotion-to-hyperframes（把存量 Remotion 工程迁过来）。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最后一个的存在本身就是一种表态：它承认存量资产需要迁移路径。这比「我们更好」的口号务实得多。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4.6　工程能力清单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 w:cs="微软雅黑"/>
          <w:b/>
          <w:sz w:val="21"/>
        </w:rPr>
        <w:t>Catalog：</w:t>
      </w:r>
      <w:r>
        <w:rPr>
          <w:rFonts w:ascii="微软雅黑" w:hAnsi="微软雅黑" w:eastAsia="微软雅黑" w:cs="微软雅黑"/>
          <w:sz w:val="21"/>
        </w:rPr>
        <w:t>约 450 个可安装为可编辑源码的 block，覆盖转场、覆盖层、字幕、图表、地图、3D、运镜。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 w:cs="微软雅黑"/>
          <w:b/>
          <w:sz w:val="21"/>
        </w:rPr>
        <w:t>确定性：</w:t>
      </w:r>
      <w:r>
        <w:rPr>
          <w:rFonts w:ascii="微软雅黑" w:hAnsi="微软雅黑" w:eastAsia="微软雅黑" w:cs="微软雅黑"/>
          <w:sz w:val="21"/>
        </w:rPr>
        <w:t>同一份输入永远产出同一批帧，适合 CI、回归测试、自动化渲染。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 w:cs="微软雅黑"/>
          <w:b/>
          <w:sz w:val="21"/>
        </w:rPr>
        <w:t>frame.md：</w:t>
      </w:r>
      <w:r>
        <w:rPr>
          <w:rFonts w:ascii="微软雅黑" w:hAnsi="微软雅黑" w:eastAsia="微软雅黑" w:cs="微软雅黑"/>
          <w:sz w:val="21"/>
        </w:rPr>
        <w:t>把品牌 design.md 反转成「给镜头看」的 DESIGN.md，让 agent 不用猜尺度。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 w:cs="微软雅黑"/>
          <w:b/>
          <w:sz w:val="21"/>
        </w:rPr>
        <w:t>分包：</w:t>
      </w:r>
      <w:r>
        <w:rPr>
          <w:rFonts w:ascii="微软雅黑" w:hAnsi="微软雅黑" w:eastAsia="微软雅黑" w:cs="微软雅黑"/>
          <w:sz w:val="21"/>
        </w:rPr>
        <w:t>CLI、Core、Engine、Producer、Studio、Player、shader-transitions、aws-lambda 八个包。</w:t>
      </w:r>
    </w:p>
    <w:p>
      <w:pPr>
        <w:pStyle w:val="Heading1"/>
        <w:pageBreakBefore/>
        <w:pBdr>
          <w:bottom w:val="single" w:sz="8" w:space="6" w:color="1F4E79"/>
        </w:pBdr>
      </w:pPr>
      <w:r>
        <w:rPr>
          <w:rFonts w:ascii="微软雅黑" w:hAnsi="微软雅黑" w:eastAsia="微软雅黑" w:cs="微软雅黑"/>
          <w:b/>
          <w:color w:val="16324F"/>
          <w:sz w:val="35"/>
        </w:rPr>
        <w:t>第五章　video-shotcraft：104 张镜头配方卡</w:t>
      </w: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5.1　定位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仓库地址：https://github.com/Vincentwei1021/video-shotcraft，Apache-2.0，TypeScript 为主。它把 Claude Code / Codex 变成一间动效工作室：给它产品截图，它分镜、动效、声音设计，最后用 Remotion 渲出成片。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适用范围很明确：网页产品、桌面产品的宣传片。它不适合剪辑实拍素材，也不适合有真人出镜的片子——它的强项在屏幕录制与 UI 动效。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5.2　核心资产是「配方卡」，不是「提示词」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这个项目最值得研究的地方，是它的知识组织方式。每张 shot card 记录一个运动技法：用途、能量档、建议时长、参数、实现要点、已知坑。</w:t>
      </w:r>
    </w:p>
    <w:p>
      <w:pPr>
        <w:keepNext/>
        <w:spacing w:before="120" w:after="60"/>
      </w:pPr>
      <w:r>
        <w:rPr>
          <w:rFonts w:ascii="微软雅黑" w:hAnsi="微软雅黑" w:eastAsia="微软雅黑" w:cs="微软雅黑"/>
          <w:b/>
          <w:color w:val="595959"/>
          <w:sz w:val="18"/>
        </w:rPr>
        <w:t>表 5-1　104 张配方卡的十个类别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2835"/>
        <w:gridCol w:w="1361"/>
        <w:gridCol w:w="4309"/>
      </w:tblGrid>
      <w:tr>
        <w:trPr>
          <w:tblHeader w:val="true"/>
          <w:cantSplit/>
        </w:trPr>
        <w:tc>
          <w:tcPr>
            <w:tcW w:type="dxa" w:w="2835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1361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数量</w:t>
            </w:r>
          </w:p>
        </w:tc>
        <w:tc>
          <w:tcPr>
            <w:tcW w:type="dxa" w:w="4309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典型内容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转场 Transitions</w:t>
            </w:r>
          </w:p>
        </w:tc>
        <w:tc>
          <w:tcPr>
            <w:tcW w:type="dxa" w:w="136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15</w:t>
            </w:r>
          </w:p>
        </w:tc>
        <w:tc>
          <w:tcPr>
            <w:tcW w:type="dxa" w:w="430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遮挡转场、闪白、推拉切换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UI 入场 UI Entrances</w:t>
            </w:r>
          </w:p>
        </w:tc>
        <w:tc>
          <w:tcPr>
            <w:tcW w:type="dxa" w:w="136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15</w:t>
            </w:r>
          </w:p>
        </w:tc>
        <w:tc>
          <w:tcPr>
            <w:tcW w:type="dxa" w:w="430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卡片浮入、列表展开、面板滑出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字体排印 Typography</w:t>
            </w:r>
          </w:p>
        </w:tc>
        <w:tc>
          <w:tcPr>
            <w:tcW w:type="dxa" w:w="136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14</w:t>
            </w:r>
          </w:p>
        </w:tc>
        <w:tc>
          <w:tcPr>
            <w:tcW w:type="dxa" w:w="430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逐字上浮、字重过渡、行内高亮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交互 Interaction</w:t>
            </w:r>
          </w:p>
        </w:tc>
        <w:tc>
          <w:tcPr>
            <w:tcW w:type="dxa" w:w="136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11</w:t>
            </w:r>
          </w:p>
        </w:tc>
        <w:tc>
          <w:tcPr>
            <w:tcW w:type="dxa" w:w="430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点击反馈、拖拽、hover 状态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特效 Effects</w:t>
            </w:r>
          </w:p>
        </w:tc>
        <w:tc>
          <w:tcPr>
            <w:tcW w:type="dxa" w:w="136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10</w:t>
            </w:r>
          </w:p>
        </w:tc>
        <w:tc>
          <w:tcPr>
            <w:tcW w:type="dxa" w:w="430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模糊、色差、粒子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节奏 Rhythm</w:t>
            </w:r>
          </w:p>
        </w:tc>
        <w:tc>
          <w:tcPr>
            <w:tcW w:type="dxa" w:w="136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10</w:t>
            </w:r>
          </w:p>
        </w:tc>
        <w:tc>
          <w:tcPr>
            <w:tcW w:type="dxa" w:w="430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节拍切分、快慢对比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开场 Opening</w:t>
            </w:r>
          </w:p>
        </w:tc>
        <w:tc>
          <w:tcPr>
            <w:tcW w:type="dxa" w:w="136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9</w:t>
            </w:r>
          </w:p>
        </w:tc>
        <w:tc>
          <w:tcPr>
            <w:tcW w:type="dxa" w:w="430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Logo 演绎、标题入场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数据 Data</w:t>
            </w:r>
          </w:p>
        </w:tc>
        <w:tc>
          <w:tcPr>
            <w:tcW w:type="dxa" w:w="136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8</w:t>
            </w:r>
          </w:p>
        </w:tc>
        <w:tc>
          <w:tcPr>
            <w:tcW w:type="dxa" w:w="430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数字滚动、图表生长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运镜 Camera</w:t>
            </w:r>
          </w:p>
        </w:tc>
        <w:tc>
          <w:tcPr>
            <w:tcW w:type="dxa" w:w="136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7</w:t>
            </w:r>
          </w:p>
        </w:tc>
        <w:tc>
          <w:tcPr>
            <w:tcW w:type="dxa" w:w="430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推、拉、摇、移的 2D 模拟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收尾 Outro</w:t>
            </w:r>
          </w:p>
        </w:tc>
        <w:tc>
          <w:tcPr>
            <w:tcW w:type="dxa" w:w="136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5</w:t>
            </w:r>
          </w:p>
        </w:tc>
        <w:tc>
          <w:tcPr>
            <w:tcW w:type="dxa" w:w="430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收束、Logo 定格、行动号召</w:t>
            </w:r>
          </w:p>
        </w:tc>
      </w:tr>
    </w:tbl>
    <w:p>
      <w:pPr>
        <w:spacing w:after="80"/>
      </w:pP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每张卡都配一份对应的 Remotion 实现，demos 目录里有 153 个 TSX 文件，带着真实的 easing 与时序参数——不是伪代码，是能直接跑的东西。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音频部分同样是结构化的：5 首 BGM 加 149 个音效，分 16 个场景类别。文档明确要求「先选类别再选音色」，这一条约束的意义是防止 agent 随机抓音效——随机抓音效是 AI 做视频最明显的「业余感」来源之一。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5.3　知识折叠：只暴露 1.1% 的入口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这是整个项目在工程上最漂亮的一点。先看数字：</w:t>
      </w:r>
    </w:p>
    <w:p>
      <w:pPr>
        <w:keepNext/>
        <w:spacing w:before="120" w:after="60"/>
      </w:pPr>
      <w:r>
        <w:rPr>
          <w:rFonts w:ascii="微软雅黑" w:hAnsi="微软雅黑" w:eastAsia="微软雅黑" w:cs="微软雅黑"/>
          <w:b/>
          <w:color w:val="595959"/>
          <w:sz w:val="18"/>
        </w:rPr>
        <w:t>表 5-2　知识的「厚」与入口的「薄」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5102"/>
        <w:gridCol w:w="3402"/>
      </w:tblGrid>
      <w:tr>
        <w:trPr>
          <w:tblHeader w:val="true"/>
          <w:cantSplit/>
        </w:trPr>
        <w:tc>
          <w:tcPr>
            <w:tcW w:type="dxa" w:w="5102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402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数值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仓库总体积</w:t>
            </w:r>
          </w:p>
        </w:tc>
        <w:tc>
          <w:tcPr>
            <w:tcW w:type="dxa" w:w="340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约 92 MB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参考文档</w:t>
            </w:r>
          </w:p>
        </w:tc>
        <w:tc>
          <w:tcPr>
            <w:tcW w:type="dxa" w:w="340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111 个文件，454,668 字节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Demo 实现</w:t>
            </w:r>
          </w:p>
        </w:tc>
        <w:tc>
          <w:tcPr>
            <w:tcW w:type="dxa" w:w="340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905,392 字节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文档 + 实现合计</w:t>
            </w:r>
          </w:p>
        </w:tc>
        <w:tc>
          <w:tcPr>
            <w:tcW w:type="dxa" w:w="340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超过 1.3 MB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SKILL.md（agent 首先读的入口）</w:t>
            </w:r>
          </w:p>
        </w:tc>
        <w:tc>
          <w:tcPr>
            <w:tcW w:type="dxa" w:w="340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203 行，15,238 字节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入口占知识总量</w:t>
            </w:r>
          </w:p>
        </w:tc>
        <w:tc>
          <w:tcPr>
            <w:tcW w:type="dxa" w:w="340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约 1.1%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单张配方卡平均大小</w:t>
            </w:r>
          </w:p>
        </w:tc>
        <w:tc>
          <w:tcPr>
            <w:tcW w:type="dxa" w:w="340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约 3.4 KB</w:t>
            </w:r>
          </w:p>
        </w:tc>
      </w:tr>
    </w:tbl>
    <w:p>
      <w:pPr>
        <w:spacing w:after="80"/>
      </w:pP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agent 一开始只读 1.1% 的内容，其余按路径按需取。做一条片子通常只读 3 到 4 张卡，而不是把 104 张全塞进上下文。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这个结构可以直接搬到任何领域：能力放在厚 skill 里，每次会话的成本保持薄。判断标准也很简单——如果入口文件占知识总量的比例到了两位数百分比，技能目录一变大就会出成本问题。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5.4　第三方实测数据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有一份公开的实测报告完整跑通了模板，数据如下（12 核 Apple Silicon，Node 24.1.0）：</w:t>
      </w:r>
    </w:p>
    <w:p>
      <w:pPr>
        <w:keepNext/>
        <w:spacing w:before="120" w:after="60"/>
      </w:pPr>
      <w:r>
        <w:rPr>
          <w:rFonts w:ascii="微软雅黑" w:hAnsi="微软雅黑" w:eastAsia="微软雅黑" w:cs="微软雅黑"/>
          <w:b/>
          <w:color w:val="595959"/>
          <w:sz w:val="18"/>
        </w:rPr>
        <w:t>表 5-3　video-shotcraft 模板的渲染实测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3175"/>
        <w:gridCol w:w="1928"/>
        <w:gridCol w:w="3402"/>
      </w:tblGrid>
      <w:tr>
        <w:trPr>
          <w:tblHeader w:val="true"/>
          <w:cantSplit/>
        </w:trPr>
        <w:tc>
          <w:tcPr>
            <w:tcW w:type="dxa" w:w="3175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1928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耗时</w:t>
            </w:r>
          </w:p>
        </w:tc>
        <w:tc>
          <w:tcPr>
            <w:tcW w:type="dxa" w:w="3402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依赖安装</w:t>
            </w:r>
          </w:p>
        </w:tc>
        <w:tc>
          <w:tcPr>
            <w:tcW w:type="dxa" w:w="192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1.73 秒</w:t>
            </w:r>
          </w:p>
        </w:tc>
        <w:tc>
          <w:tcPr>
            <w:tcW w:type="dxa" w:w="340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230 个包，npm 缓存已热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代码打包</w:t>
            </w:r>
          </w:p>
        </w:tc>
        <w:tc>
          <w:tcPr>
            <w:tcW w:type="dxa" w:w="192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446 毫秒</w:t>
            </w:r>
          </w:p>
        </w:tc>
        <w:tc>
          <w:tcPr>
            <w:tcW w:type="dxa" w:w="340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首次较慢，之后复用缓存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单帧静帧</w:t>
            </w:r>
          </w:p>
        </w:tc>
        <w:tc>
          <w:tcPr>
            <w:tcW w:type="dxa" w:w="192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10.11 秒</w:t>
            </w:r>
          </w:p>
        </w:tc>
        <w:tc>
          <w:tcPr>
            <w:tcW w:type="dxa" w:w="340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含冷打包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90 帧片段（并发 1）</w:t>
            </w:r>
          </w:p>
        </w:tc>
        <w:tc>
          <w:tcPr>
            <w:tcW w:type="dxa" w:w="192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5.68 秒</w:t>
            </w:r>
          </w:p>
        </w:tc>
        <w:tc>
          <w:tcPr>
            <w:tcW w:type="dxa" w:w="340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15.8 fps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全片 1085 帧（无限并发）</w:t>
            </w:r>
          </w:p>
        </w:tc>
        <w:tc>
          <w:tcPr>
            <w:tcW w:type="dxa" w:w="192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22.76 秒</w:t>
            </w:r>
          </w:p>
        </w:tc>
        <w:tc>
          <w:tcPr>
            <w:tcW w:type="dxa" w:w="340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47.7 fps，1.59 倍实时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成片体积</w:t>
            </w:r>
          </w:p>
        </w:tc>
        <w:tc>
          <w:tcPr>
            <w:tcW w:type="dxa" w:w="192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20.7 MB</w:t>
            </w:r>
          </w:p>
        </w:tc>
        <w:tc>
          <w:tcPr>
            <w:tcW w:type="dxa" w:w="340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1920×1080 / 30fps / 36.17 秒</w:t>
            </w:r>
          </w:p>
        </w:tc>
      </w:tr>
    </w:tbl>
    <w:p>
      <w:pPr>
        <w:spacing w:after="80"/>
      </w:pP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这组数字的实际意义：改一行文案到看到结果不到 30 秒。不需要 GPU，不烧外部 API，渲染完全在本地 CPU 上跑完——这意味着「改一版看看」的心理成本几乎为零，而心理成本正是创意迭代的真正瓶颈。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5.5　三个已知的坑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项目文档自己记录了三个在无头环境里必踩的坑，值得原样抄进自己的 checklist：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 w:cs="微软雅黑"/>
          <w:b/>
          <w:sz w:val="21"/>
        </w:rPr>
        <w:t xml:space="preserve">并发天花板　</w:t>
      </w:r>
      <w:r>
        <w:rPr>
          <w:rFonts w:ascii="微软雅黑" w:hAnsi="微软雅黑" w:eastAsia="微软雅黑" w:cs="微软雅黑"/>
          <w:sz w:val="21"/>
        </w:rPr>
        <w:t>Linux 少核服务器上并发上限是 2，必须显式传 --concurrency=1，否则会 OOM 或超时。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 w:cs="微软雅黑"/>
          <w:b/>
          <w:sz w:val="21"/>
        </w:rPr>
        <w:t xml:space="preserve">无头浏览器　</w:t>
      </w:r>
      <w:r>
        <w:rPr>
          <w:rFonts w:ascii="微软雅黑" w:hAnsi="微软雅黑" w:eastAsia="微软雅黑" w:cs="微软雅黑"/>
          <w:sz w:val="21"/>
        </w:rPr>
        <w:t>新版 Chrome 去掉了旧 headless 模式，指向系统 Chromium 会启动失败，需要 chrome-headless-shell 二进制。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 w:cs="微软雅黑"/>
          <w:b/>
          <w:sz w:val="21"/>
        </w:rPr>
        <w:t xml:space="preserve">CDN 不可达　</w:t>
      </w:r>
      <w:r>
        <w:rPr>
          <w:rFonts w:ascii="微软雅黑" w:hAnsi="微软雅黑" w:eastAsia="微软雅黑" w:cs="微软雅黑"/>
          <w:sz w:val="21"/>
        </w:rPr>
        <w:t>remotion.media CDN 被墙时，自动下载会被拒，必须用 --browser-executable 指定本地浏览器。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5.6　许可提醒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仓库本身是 Apache-2.0，但渲染引擎 Remotion 有自己的许可条款，公司使用要单独确认；内置音频素材也有各自的授权条件，仓库在单独文档里记录了来源与条款。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另外，模板里的产品截图是演示素材。发布前必须换成自己产品的截图，并检查是否需要脱敏——这条提醒很容易被忽略，但一旦漏掉就是把别人的界面放进了自己的宣传片。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5.7　怎么把这 104 张卡接进自己的工作流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这个仓库真正的价值不是模板本身，而是「把镜头语言拆成可检索条目」这个动作。接入自己的流程可以分三步，每一步都不需要改它的代码：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 w:cs="微软雅黑"/>
          <w:b/>
          <w:sz w:val="21"/>
        </w:rPr>
        <w:t xml:space="preserve">第一步，先建索引　</w:t>
      </w:r>
      <w:r>
        <w:rPr>
          <w:rFonts w:ascii="微软雅黑" w:hAnsi="微软雅黑" w:eastAsia="微软雅黑" w:cs="微软雅黑"/>
          <w:sz w:val="21"/>
        </w:rPr>
        <w:t>把 SKILL.md 当索引用，不要当手册读。先看目录，按当前片子的类型（产品演示 / 数据讲解 / 转场包装）挑 3 到 4 张卡，读完就开工。通读 104 张只会把上下文塞满，收益反而下降。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 w:cs="微软雅黑"/>
          <w:b/>
          <w:sz w:val="21"/>
        </w:rPr>
        <w:t xml:space="preserve">第二步，再定变量　</w:t>
      </w:r>
      <w:r>
        <w:rPr>
          <w:rFonts w:ascii="微软雅黑" w:hAnsi="微软雅黑" w:eastAsia="微软雅黑" w:cs="微软雅黑"/>
          <w:sz w:val="21"/>
        </w:rPr>
        <w:t>把卡片里的时长、缓动、字号、留白都当成「可覆盖的默认值」。团队统一一套品牌变量（主色、字体、圆角、安全边距），卡片只管结构，品牌层单独覆盖——这样换客户时只改一层。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 w:cs="微软雅黑"/>
          <w:b/>
          <w:sz w:val="21"/>
        </w:rPr>
        <w:t xml:space="preserve">第三步，最后进流水线　</w:t>
      </w:r>
      <w:r>
        <w:rPr>
          <w:rFonts w:ascii="微软雅黑" w:hAnsi="微软雅黑" w:eastAsia="微软雅黑" w:cs="微软雅黑"/>
          <w:sz w:val="21"/>
        </w:rPr>
        <w:t>把渲染脚本包成一条命令：输入一份 JSON 文案，输出一个 MP4。接进 CI 后，改文案就跑一次，成片进对象存储，评审只看 diff。人不再手工点渲染按钮，返工成本才真正降下来。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一个反直觉的经验：卡片越多，越要限制「同一支片子同时可选」的数量。104 张卡的价值是覆盖面，不是每次都用满；一条 30 秒的片子用三种动效就已经偏花哨了。真正拉开差距的是节奏和留白，而不是特效数量。</w:t>
      </w:r>
    </w:p>
    <w:p>
      <w:pPr>
        <w:pStyle w:val="Heading1"/>
        <w:pageBreakBefore/>
        <w:pBdr>
          <w:bottom w:val="single" w:sz="8" w:space="6" w:color="1F4E79"/>
        </w:pBdr>
      </w:pPr>
      <w:r>
        <w:rPr>
          <w:rFonts w:ascii="微软雅黑" w:hAnsi="微软雅黑" w:eastAsia="微软雅黑" w:cs="微软雅黑"/>
          <w:b/>
          <w:color w:val="16324F"/>
          <w:sz w:val="35"/>
        </w:rPr>
        <w:t>第六章　anything2explainer：主题进，解说视频出</w:t>
      </w: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6.1　定位：不是 CLI，是一整套方法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仓库地址：https://github.com/Vincentwei1021/anything2explainer，PolyForm Noncommercial 许可。输入一个主题（或一篇文章、一份文档），输出一条带配音、字幕、章节卡和进度条的解说视频，中英双语，1280×720 H.264。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它明确说了自己「不是一个 CLI」。仓库交付的是 AI 编码 agent 完成整部片子所需要的全部东西：可编译的 Remotion 模板、图元与光照库、配音 / 分镜 / 渲染 / 量化质检工具、写作与运动规范、多 agent 分工协议，以及一条完整的参考片作为质量标尺。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关键特征：每一帧都是用代码画出来的。没有库存素材，没有生成式视频模型，没有从别人作品里截的帧。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6.2　产物规格</w:t>
      </w:r>
    </w:p>
    <w:p>
      <w:pPr>
        <w:keepNext/>
        <w:spacing w:before="120" w:after="60"/>
      </w:pPr>
      <w:r>
        <w:rPr>
          <w:rFonts w:ascii="微软雅黑" w:hAnsi="微软雅黑" w:eastAsia="微软雅黑" w:cs="微软雅黑"/>
          <w:b/>
          <w:color w:val="595959"/>
          <w:sz w:val="18"/>
        </w:rPr>
        <w:t>表 6-1　输出规格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2041"/>
        <w:gridCol w:w="6463"/>
      </w:tblGrid>
      <w:tr>
        <w:trPr>
          <w:tblHeader w:val="true"/>
          <w:cantSplit/>
        </w:trPr>
        <w:tc>
          <w:tcPr>
            <w:tcW w:type="dxa" w:w="2041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463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规格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画幅 / 帧率</w:t>
            </w:r>
          </w:p>
        </w:tc>
        <w:tc>
          <w:tcPr>
            <w:tcW w:type="dxa" w:w="646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1280×720 @ 30fps，H.264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时长</w:t>
            </w:r>
          </w:p>
        </w:tc>
        <w:tc>
          <w:tcPr>
            <w:tcW w:type="dxa" w:w="646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2–8 分钟（2–3 分钟最轻，3–5 分钟是参考档）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语言</w:t>
            </w:r>
          </w:p>
        </w:tc>
        <w:tc>
          <w:tcPr>
            <w:tcW w:type="dxa" w:w="646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中文或英文（src/config.ts 里的 lang 切换）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视觉</w:t>
            </w:r>
          </w:p>
        </w:tc>
        <w:tc>
          <w:tcPr>
            <w:tcW w:type="dxa" w:w="646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黑底 + 星空或点阵幕底；白色线稿 + 紫色点缀；超粗标题字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常驻层</w:t>
            </w:r>
          </w:p>
        </w:tc>
        <w:tc>
          <w:tcPr>
            <w:tcW w:type="dxa" w:w="646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44px 描边字幕、底部章节进度条、顶部胶囊 HUD、片尾署名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配音</w:t>
            </w:r>
          </w:p>
        </w:tc>
        <w:tc>
          <w:tcPr>
            <w:tcW w:type="dxa" w:w="646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中文 edge-tts 云希；英文 kokoro-82m am_liam；也可自带 TTS 或成品音频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附带交付</w:t>
            </w:r>
          </w:p>
        </w:tc>
        <w:tc>
          <w:tcPr>
            <w:tcW w:type="dxa" w:w="646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调研文档（含来源）、旁白稿、分镜、逐镜源码、质检报告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6.3　时长决定规模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这个项目把「时长」当成一个总控参数：它同时决定字数、镜头数、并行 agent 数和磁盘占用。</w:t>
      </w:r>
    </w:p>
    <w:p>
      <w:pPr>
        <w:keepNext/>
        <w:spacing w:before="120" w:after="60"/>
      </w:pPr>
      <w:r>
        <w:rPr>
          <w:rFonts w:ascii="微软雅黑" w:hAnsi="微软雅黑" w:eastAsia="微软雅黑" w:cs="微软雅黑"/>
          <w:b/>
          <w:color w:val="595959"/>
          <w:sz w:val="18"/>
        </w:rPr>
        <w:t>表 6-2　时长与生产规模的关系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1928"/>
        <w:gridCol w:w="1361"/>
        <w:gridCol w:w="1247"/>
        <w:gridCol w:w="1134"/>
        <w:gridCol w:w="1247"/>
        <w:gridCol w:w="1361"/>
        <w:gridCol w:w="1020"/>
      </w:tblGrid>
      <w:tr>
        <w:trPr>
          <w:tblHeader w:val="true"/>
          <w:cantSplit/>
        </w:trPr>
        <w:tc>
          <w:tcPr>
            <w:tcW w:type="dxa" w:w="1928"/>
            <w:shd w:val="clear" w:color="auto" w:fill="1F4E79"/>
          </w:tcPr>
          <w:p>
            <w:pPr>
              <w:keepNext/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1361"/>
            <w:shd w:val="clear" w:color="auto" w:fill="1F4E79"/>
          </w:tcPr>
          <w:p>
            <w:pPr>
              <w:keepNext/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中文字数</w:t>
            </w:r>
          </w:p>
        </w:tc>
        <w:tc>
          <w:tcPr>
            <w:tcW w:type="dxa" w:w="1247"/>
            <w:shd w:val="clear" w:color="auto" w:fill="1F4E79"/>
          </w:tcPr>
          <w:p>
            <w:pPr>
              <w:keepNext/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英文词数</w:t>
            </w:r>
          </w:p>
        </w:tc>
        <w:tc>
          <w:tcPr>
            <w:tcW w:type="dxa" w:w="1134"/>
            <w:shd w:val="clear" w:color="auto" w:fill="1F4E79"/>
          </w:tcPr>
          <w:p>
            <w:pPr>
              <w:keepNext/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镜头数</w:t>
            </w:r>
          </w:p>
        </w:tc>
        <w:tc>
          <w:tcPr>
            <w:tcW w:type="dxa" w:w="1247"/>
            <w:shd w:val="clear" w:color="auto" w:fill="1F4E79"/>
          </w:tcPr>
          <w:p>
            <w:pPr>
              <w:keepNext/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建造 agent</w:t>
            </w:r>
          </w:p>
        </w:tc>
        <w:tc>
          <w:tcPr>
            <w:tcW w:type="dxa" w:w="1361"/>
            <w:shd w:val="clear" w:color="auto" w:fill="1F4E79"/>
          </w:tcPr>
          <w:p>
            <w:pPr>
              <w:keepNext/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实际耗时</w:t>
            </w:r>
          </w:p>
        </w:tc>
        <w:tc>
          <w:tcPr>
            <w:tcW w:type="dxa" w:w="1020"/>
            <w:shd w:val="clear" w:color="auto" w:fill="1F4E79"/>
          </w:tcPr>
          <w:p>
            <w:pPr>
              <w:keepNext/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磁盘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2–3 分钟</w:t>
            </w:r>
          </w:p>
        </w:tc>
        <w:tc>
          <w:tcPr>
            <w:tcW w:type="dxa" w:w="1361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650–880</w:t>
            </w:r>
          </w:p>
        </w:tc>
        <w:tc>
          <w:tcPr>
            <w:tcW w:type="dxa" w:w="1247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280–420</w:t>
            </w:r>
          </w:p>
        </w:tc>
        <w:tc>
          <w:tcPr>
            <w:tcW w:type="dxa" w:w="1134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24–32</w:t>
            </w:r>
          </w:p>
        </w:tc>
        <w:tc>
          <w:tcPr>
            <w:tcW w:type="dxa" w:w="1247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4–6</w:t>
            </w:r>
          </w:p>
        </w:tc>
        <w:tc>
          <w:tcPr>
            <w:tcW w:type="dxa" w:w="1361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约 1 小时</w:t>
            </w:r>
          </w:p>
        </w:tc>
        <w:tc>
          <w:tcPr>
            <w:tcW w:type="dxa" w:w="1020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约 2 GB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3–5 分钟（参考档）</w:t>
            </w:r>
          </w:p>
        </w:tc>
        <w:tc>
          <w:tcPr>
            <w:tcW w:type="dxa" w:w="1361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1100–1400</w:t>
            </w:r>
          </w:p>
        </w:tc>
        <w:tc>
          <w:tcPr>
            <w:tcW w:type="dxa" w:w="1247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420–700</w:t>
            </w:r>
          </w:p>
        </w:tc>
        <w:tc>
          <w:tcPr>
            <w:tcW w:type="dxa" w:w="1134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40–50</w:t>
            </w:r>
          </w:p>
        </w:tc>
        <w:tc>
          <w:tcPr>
            <w:tcW w:type="dxa" w:w="1247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8</w:t>
            </w:r>
          </w:p>
        </w:tc>
        <w:tc>
          <w:tcPr>
            <w:tcW w:type="dxa" w:w="1361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约 2 小时</w:t>
            </w:r>
          </w:p>
        </w:tc>
        <w:tc>
          <w:tcPr>
            <w:tcW w:type="dxa" w:w="1020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约 2 GB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5–8 分钟</w:t>
            </w:r>
          </w:p>
        </w:tc>
        <w:tc>
          <w:tcPr>
            <w:tcW w:type="dxa" w:w="136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1650–2200</w:t>
            </w:r>
          </w:p>
        </w:tc>
        <w:tc>
          <w:tcPr>
            <w:tcW w:type="dxa" w:w="1247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700–1150</w:t>
            </w:r>
          </w:p>
        </w:tc>
        <w:tc>
          <w:tcPr>
            <w:tcW w:type="dxa" w:w="113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60–80</w:t>
            </w:r>
          </w:p>
        </w:tc>
        <w:tc>
          <w:tcPr>
            <w:tcW w:type="dxa" w:w="1247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10–14</w:t>
            </w:r>
          </w:p>
        </w:tc>
        <w:tc>
          <w:tcPr>
            <w:tcW w:type="dxa" w:w="136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约 2–3 小时</w:t>
            </w:r>
          </w:p>
        </w:tc>
        <w:tc>
          <w:tcPr>
            <w:tcW w:type="dxa" w:w="1020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约 3 GB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6.4　九阶段流水线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整个流程被拆成九个阶段，其中第 6 阶段是「先做一组给你看」的试片：</w:t>
      </w:r>
    </w:p>
    <w:p>
      <w:pPr>
        <w:keepNext/>
        <w:spacing w:before="120" w:after="60"/>
      </w:pPr>
      <w:r>
        <w:rPr>
          <w:rFonts w:ascii="微软雅黑" w:hAnsi="微软雅黑" w:eastAsia="微软雅黑" w:cs="微软雅黑"/>
          <w:b/>
          <w:color w:val="595959"/>
          <w:sz w:val="18"/>
        </w:rPr>
        <w:t>表 6-3　九阶段流水线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680"/>
        <w:gridCol w:w="2494"/>
        <w:gridCol w:w="5329"/>
      </w:tblGrid>
      <w:tr>
        <w:trPr>
          <w:tblHeader w:val="true"/>
          <w:cantSplit/>
        </w:trPr>
        <w:tc>
          <w:tcPr>
            <w:tcW w:type="dxa" w:w="680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5329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产出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1</w:t>
            </w:r>
          </w:p>
        </w:tc>
        <w:tc>
          <w:tcPr>
            <w:tcW w:type="dxa" w:w="249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脚手架</w:t>
            </w:r>
          </w:p>
        </w:tc>
        <w:tc>
          <w:tcPr>
            <w:tcW w:type="dxa" w:w="532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从模板生成 Remotion 工程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2</w:t>
            </w:r>
          </w:p>
        </w:tc>
        <w:tc>
          <w:tcPr>
            <w:tcW w:type="dxa" w:w="249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调研（1 个 agent）</w:t>
            </w:r>
          </w:p>
        </w:tc>
        <w:tc>
          <w:tcPr>
            <w:tcW w:type="dxa" w:w="532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带来源 URL 的调研文档，每个数字都能追溯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3</w:t>
            </w:r>
          </w:p>
        </w:tc>
        <w:tc>
          <w:tcPr>
            <w:tcW w:type="dxa" w:w="249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旁白与时间轴</w:t>
            </w:r>
          </w:p>
        </w:tc>
        <w:tc>
          <w:tcPr>
            <w:tcW w:type="dxa" w:w="532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脚本 → TTS → 词边界 → 帧级时间轴 + 字幕表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4</w:t>
            </w:r>
          </w:p>
        </w:tc>
        <w:tc>
          <w:tcPr>
            <w:tcW w:type="dxa" w:w="249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分镜</w:t>
            </w:r>
          </w:p>
        </w:tc>
        <w:tc>
          <w:tcPr>
            <w:tcW w:type="dxa" w:w="532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每镜一行：帧区间、节拍、画面、运动、主角元素、光照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5</w:t>
            </w:r>
          </w:p>
        </w:tc>
        <w:tc>
          <w:tcPr>
            <w:tcW w:type="dxa" w:w="249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覆盖层与图元</w:t>
            </w:r>
          </w:p>
        </w:tc>
        <w:tc>
          <w:tcPr>
            <w:tcW w:type="dxa" w:w="532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标题、章节卡、HUD、管线轨、2–5 个主题图标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6</w:t>
            </w:r>
          </w:p>
        </w:tc>
        <w:tc>
          <w:tcPr>
            <w:tcW w:type="dxa" w:w="249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试片（1 个 agent）</w:t>
            </w:r>
          </w:p>
        </w:tc>
        <w:tc>
          <w:tcPr>
            <w:tcW w:type="dxa" w:w="532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第一组镜头 + 30 秒成片，供你判断风格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7</w:t>
            </w:r>
          </w:p>
        </w:tc>
        <w:tc>
          <w:tcPr>
            <w:tcW w:type="dxa" w:w="249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并行建造</w:t>
            </w:r>
          </w:p>
        </w:tc>
        <w:tc>
          <w:tcPr>
            <w:tcW w:type="dxa" w:w="532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剩余分组，每组 5–7 镜，每个 agent 写纯函数组件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8</w:t>
            </w:r>
          </w:p>
        </w:tc>
        <w:tc>
          <w:tcPr>
            <w:tcW w:type="dxa" w:w="249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渲染</w:t>
            </w:r>
          </w:p>
        </w:tc>
        <w:tc>
          <w:tcPr>
            <w:tcW w:type="dxa" w:w="532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全片渲染 + 量化帧指标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9</w:t>
            </w:r>
          </w:p>
        </w:tc>
        <w:tc>
          <w:tcPr>
            <w:tcW w:type="dxa" w:w="249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质检与修复</w:t>
            </w:r>
          </w:p>
        </w:tc>
        <w:tc>
          <w:tcPr>
            <w:tcW w:type="dxa" w:w="532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每章一个 QC agent，修复 agent 按组修，复验后交付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6.5　四个检查点：把返工成本放在最便宜的时刻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整条流程只停四次，每次都停在一个「再往后改就贵了」的位置：</w:t>
      </w:r>
    </w:p>
    <w:p>
      <w:pPr>
        <w:keepNext/>
        <w:spacing w:before="120" w:after="60"/>
      </w:pPr>
      <w:r>
        <w:rPr>
          <w:rFonts w:ascii="微软雅黑" w:hAnsi="微软雅黑" w:eastAsia="微软雅黑" w:cs="微软雅黑"/>
          <w:b/>
          <w:color w:val="595959"/>
          <w:sz w:val="18"/>
        </w:rPr>
        <w:t>表 6-4　四个检查点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1928"/>
        <w:gridCol w:w="1928"/>
        <w:gridCol w:w="4649"/>
      </w:tblGrid>
      <w:tr>
        <w:trPr>
          <w:tblHeader w:val="true"/>
          <w:cantSplit/>
        </w:trPr>
        <w:tc>
          <w:tcPr>
            <w:tcW w:type="dxa" w:w="1928"/>
            <w:shd w:val="clear" w:color="auto" w:fill="1F4E79"/>
          </w:tcPr>
          <w:p>
            <w:pPr>
              <w:keepNext/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检查点</w:t>
            </w:r>
          </w:p>
        </w:tc>
        <w:tc>
          <w:tcPr>
            <w:tcW w:type="dxa" w:w="1928"/>
            <w:shd w:val="clear" w:color="auto" w:fill="1F4E79"/>
          </w:tcPr>
          <w:p>
            <w:pPr>
              <w:keepNext/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时机</w:t>
            </w:r>
          </w:p>
        </w:tc>
        <w:tc>
          <w:tcPr>
            <w:tcW w:type="dxa" w:w="4649"/>
            <w:shd w:val="clear" w:color="auto" w:fill="1F4E79"/>
          </w:tcPr>
          <w:p>
            <w:pPr>
              <w:keepNext/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为什么在这里停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1　时长与语言</w:t>
            </w:r>
          </w:p>
        </w:tc>
        <w:tc>
          <w:tcPr>
            <w:tcW w:type="dxa" w:w="1928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写稿之前</w:t>
            </w:r>
          </w:p>
        </w:tc>
        <w:tc>
          <w:tcPr>
            <w:tcW w:type="dxa" w:w="4649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时长决定镜头数与并行 agent 数，即整部片子能装多少内容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2　旁白定稿</w:t>
            </w:r>
          </w:p>
        </w:tc>
        <w:tc>
          <w:tcPr>
            <w:tcW w:type="dxa" w:w="1928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配音之前</w:t>
            </w:r>
          </w:p>
        </w:tc>
        <w:tc>
          <w:tcPr>
            <w:tcW w:type="dxa" w:w="4649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一旦锁定，帧号被硬编码进每个镜头，改一个字要重排全片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3　配音</w:t>
            </w:r>
          </w:p>
        </w:tc>
        <w:tc>
          <w:tcPr>
            <w:tcW w:type="dxa" w:w="1928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TTS 之前</w:t>
            </w:r>
          </w:p>
        </w:tc>
        <w:tc>
          <w:tcPr>
            <w:tcW w:type="dxa" w:w="4649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确认用哪个引擎；也可以直接交成品音频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4　前 30 秒</w:t>
            </w:r>
          </w:p>
        </w:tc>
        <w:tc>
          <w:tcPr>
            <w:tcW w:type="dxa" w:w="192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只做完第一组时</w:t>
            </w:r>
          </w:p>
        </w:tc>
        <w:tc>
          <w:tcPr>
            <w:tcW w:type="dxa" w:w="464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这里改风格只花一组的钱；全片渲完再改要花每一组的钱</w:t>
            </w:r>
          </w:p>
        </w:tc>
      </w:tr>
    </w:tbl>
    <w:p>
      <w:pPr>
        <w:spacing w:after="80"/>
      </w:pP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这套检查点设计比工具本身更值得学：它把决策点精确地放在「信息已经足够、成本还没发生」的那个瞬间。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6.6　它和其他工具类的差异</w:t>
      </w:r>
    </w:p>
    <w:p>
      <w:pPr>
        <w:keepNext/>
        <w:spacing w:before="120" w:after="60"/>
      </w:pPr>
      <w:r>
        <w:rPr>
          <w:rFonts w:ascii="微软雅黑" w:hAnsi="微软雅黑" w:eastAsia="微软雅黑" w:cs="微软雅黑"/>
          <w:b/>
          <w:color w:val="595959"/>
          <w:sz w:val="18"/>
        </w:rPr>
        <w:t>表 6-5　与相邻工具类别的对比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2494"/>
        <w:gridCol w:w="2268"/>
        <w:gridCol w:w="3742"/>
      </w:tblGrid>
      <w:tr>
        <w:trPr>
          <w:tblHeader w:val="true"/>
          <w:cantSplit/>
        </w:trPr>
        <w:tc>
          <w:tcPr>
            <w:tcW w:type="dxa" w:w="2494"/>
            <w:shd w:val="clear" w:color="auto" w:fill="1F4E79"/>
          </w:tcPr>
          <w:p>
            <w:pPr>
              <w:keepNext/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工具类别</w:t>
            </w:r>
          </w:p>
        </w:tc>
        <w:tc>
          <w:tcPr>
            <w:tcW w:type="dxa" w:w="2268"/>
            <w:shd w:val="clear" w:color="auto" w:fill="1F4E79"/>
          </w:tcPr>
          <w:p>
            <w:pPr>
              <w:keepNext/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产出什么</w:t>
            </w:r>
          </w:p>
        </w:tc>
        <w:tc>
          <w:tcPr>
            <w:tcW w:type="dxa" w:w="3742"/>
            <w:shd w:val="clear" w:color="auto" w:fill="1F4E79"/>
          </w:tcPr>
          <w:p>
            <w:pPr>
              <w:keepNext/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anything2explainer 的不同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生成式视频模型（Sora / Veo / Runway）</w:t>
            </w:r>
          </w:p>
        </w:tc>
        <w:tc>
          <w:tcPr>
            <w:tcW w:type="dxa" w:w="2268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由提示词合成的素材</w:t>
            </w:r>
          </w:p>
        </w:tc>
        <w:tc>
          <w:tcPr>
            <w:tcW w:type="dxa" w:w="3742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确定性代码而非像素；每个数字可追到来源 URL，任何一帧都能改一个文件修好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数字人 / 口播工具（HeyGen / Synthesia）</w:t>
            </w:r>
          </w:p>
        </w:tc>
        <w:tc>
          <w:tcPr>
            <w:tcW w:type="dxa" w:w="2268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一个虚拟主播念稿</w:t>
            </w:r>
          </w:p>
        </w:tc>
        <w:tc>
          <w:tcPr>
            <w:tcW w:type="dxa" w:w="3742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没有主播；用动效图解讲机制，旁白驱动画面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手写 Remotion / Motion Canvas</w:t>
            </w:r>
          </w:p>
        </w:tc>
        <w:tc>
          <w:tcPr>
            <w:tcW w:type="dxa" w:w="2268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一块可编程画布</w:t>
            </w:r>
          </w:p>
        </w:tc>
        <w:tc>
          <w:tcPr>
            <w:tcW w:type="dxa" w:w="3742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在画布之上给了方法：调研→旁白→分镜→并行建造→质检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Manim</w:t>
            </w:r>
          </w:p>
        </w:tc>
        <w:tc>
          <w:tcPr>
            <w:tcW w:type="dxa" w:w="226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Python 数学动画</w:t>
            </w:r>
          </w:p>
        </w:tc>
        <w:tc>
          <w:tcPr>
            <w:tcW w:type="dxa" w:w="374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agent 驱动的端到端流水线，React / TypeScript 而非 Python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6.7　已知限制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 w:cs="微软雅黑"/>
          <w:b/>
          <w:sz w:val="21"/>
        </w:rPr>
        <w:t xml:space="preserve">风格单一　</w:t>
      </w:r>
      <w:r>
        <w:rPr>
          <w:rFonts w:ascii="微软雅黑" w:hAnsi="微软雅黑" w:eastAsia="微软雅黑" w:cs="微软雅黑"/>
          <w:sz w:val="21"/>
        </w:rPr>
        <w:t>只有一种视觉风格，仅两种幕底可切（星空 / 点阵）。要改别的得动 style-guide.md 和 ui.tsx。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 w:cs="微软雅黑"/>
          <w:b/>
          <w:sz w:val="21"/>
        </w:rPr>
        <w:t xml:space="preserve">文字冻结　</w:t>
      </w:r>
      <w:r>
        <w:rPr>
          <w:rFonts w:ascii="微软雅黑" w:hAnsi="微软雅黑" w:eastAsia="微软雅黑" w:cs="微软雅黑"/>
          <w:sz w:val="21"/>
        </w:rPr>
        <w:t>旁白一旦配音，文字就冻住了——镜头代码硬编码帧号，改写要重排全片。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 w:cs="微软雅黑"/>
          <w:b/>
          <w:sz w:val="21"/>
        </w:rPr>
        <w:t xml:space="preserve">只做横屏　</w:t>
      </w:r>
      <w:r>
        <w:rPr>
          <w:rFonts w:ascii="微软雅黑" w:hAnsi="微软雅黑" w:eastAsia="微软雅黑" w:cs="微软雅黑"/>
          <w:sz w:val="21"/>
        </w:rPr>
        <w:t>不支持竖屏 9:16，模板与所有安全区规则都按 1280×720 横屏设计。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 w:cs="微软雅黑"/>
          <w:b/>
          <w:sz w:val="21"/>
        </w:rPr>
        <w:t xml:space="preserve">吃资源　</w:t>
      </w:r>
      <w:r>
        <w:rPr>
          <w:rFonts w:ascii="微软雅黑" w:hAnsi="微软雅黑" w:eastAsia="微软雅黑" w:cs="微软雅黑"/>
          <w:sz w:val="21"/>
        </w:rPr>
        <w:t>并行建造时多个 agent 同时打包 Remotion，至少留 5GB 空间；tmux 面板数有上限，超过约 12 个要分批。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 w:cs="微软雅黑"/>
          <w:b/>
          <w:sz w:val="21"/>
        </w:rPr>
        <w:t xml:space="preserve">题材受限　</w:t>
      </w:r>
      <w:r>
        <w:rPr>
          <w:rFonts w:ascii="微软雅黑" w:hAnsi="微软雅黑" w:eastAsia="微软雅黑" w:cs="微软雅黑"/>
          <w:sz w:val="21"/>
        </w:rPr>
        <w:t>不适合复刻已有视频、不适合真人口播出镜、不适合以实拍为主的片子。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6.8　什么时候值得用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把六个项目放在一起看，这个项目的判断标准其实只有一条：这条片子里的「信息量」是否大于「画面量」。信息量大的题材，观众要的是看懂因果，画面只是承载；画面量大的题材，观众要的是质感和情绪，代码化渲染帮不上忙。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 w:cs="微软雅黑"/>
          <w:b/>
          <w:sz w:val="21"/>
        </w:rPr>
        <w:t xml:space="preserve">信息大于画面　</w:t>
      </w:r>
      <w:r>
        <w:rPr>
          <w:rFonts w:ascii="微软雅黑" w:hAnsi="微软雅黑" w:eastAsia="微软雅黑" w:cs="微软雅黑"/>
          <w:sz w:val="21"/>
        </w:rPr>
        <w:t>值得用：机制讲解、数据解读、产品原理、政策拆解。这类片子最贵的是「改一版」，而它把改一版压到改一个文件。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 w:cs="微软雅黑"/>
          <w:b/>
          <w:sz w:val="21"/>
        </w:rPr>
        <w:t xml:space="preserve">画面大于信息　</w:t>
      </w:r>
      <w:r>
        <w:rPr>
          <w:rFonts w:ascii="微软雅黑" w:hAnsi="微软雅黑" w:eastAsia="微软雅黑" w:cs="微软雅黑"/>
          <w:sz w:val="21"/>
        </w:rPr>
        <w:t>不值得用：品牌情绪片、真人访谈、需要实拍质感的产品特写。这些交给生成式模型或实拍，成本更低、效果更好。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 w:cs="微软雅黑"/>
          <w:b/>
          <w:sz w:val="21"/>
        </w:rPr>
        <w:t xml:space="preserve">边界情况　</w:t>
      </w:r>
      <w:r>
        <w:rPr>
          <w:rFonts w:ascii="微软雅黑" w:hAnsi="微软雅黑" w:eastAsia="微软雅黑" w:cs="微软雅黑"/>
          <w:sz w:val="21"/>
        </w:rPr>
        <w:t>边界情况：15 分钟以上的长课程，建议按 5 分钟一段切开，每段单独跑一次流水线，最后在剪辑里拼——一次跑完整片，中途任何一处改动都会让全部镜头重排。</w:t>
      </w:r>
    </w:p>
    <w:p>
      <w:pPr>
        <w:pStyle w:val="Heading1"/>
        <w:pageBreakBefore/>
        <w:pBdr>
          <w:bottom w:val="single" w:sz="8" w:space="6" w:color="1F4E79"/>
        </w:pBdr>
      </w:pPr>
      <w:r>
        <w:rPr>
          <w:rFonts w:ascii="微软雅黑" w:hAnsi="微软雅黑" w:eastAsia="微软雅黑" w:cs="微软雅黑"/>
          <w:b/>
          <w:color w:val="16324F"/>
          <w:sz w:val="35"/>
        </w:rPr>
        <w:t>第七章　video-talkcraft：口播视频的字级同步</w:t>
      </w: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7.1　定位：口播视频的 agent skill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仓库地址：https://github.com/Vincentwei1021/video-talkcraft，PolyForm Noncommercial 1.0.0。它是 video-shotcraft 的姊妹项目，专做口播视频：给它一份口播稿和一条成品配音，它在本机对齐字级时间戳、把每个语义拍写进 SHOTBOOK 分镜，然后用 Remotion 渲出解说成片。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它不是剪辑软件，也不是模板站。agent 读方法论、选动效配方卡、写 Remotion 代码、跑三重验收，产出可直接发布的解说成片。面向知识科普、产品评测、新闻解读、观点锐评这类横屏口播内容，中文优先设计，中英混排完全支持。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7.2　字级配音同步：这个项目的技术核心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scripts/timestamps_cpu.py 把口播稿对齐到音频。默认后端是 FireRedASR2-CTC int8（经 sherpa-onnx），备选 faster-whisper（免手动下载模型）。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8958"/>
      </w:tblGrid>
      <w:tr>
        <w:tc>
          <w:tcPr>
            <w:tcW w:type="dxa" w:w="8958"/>
            <w:shd w:val="clear" w:color="auto" w:fill="F2F5F9"/>
          </w:tcPr>
          <w:p>
            <w:pPr>
              <w:spacing w:before="120" w:after="120" w:line="360" w:lineRule="auto"/>
            </w:pPr>
            <w:r/>
            <w:r>
              <w:rPr>
                <w:rFonts w:ascii="微软雅黑" w:hAnsi="微软雅黑" w:eastAsia="微软雅黑" w:cs="微软雅黑"/>
                <w:i w:val="0"/>
                <w:color w:val="243B53"/>
                <w:sz w:val="20"/>
              </w:rPr>
              <w:t>110 秒中英混合口播，对照 GPU 强制对齐器实测：字级偏差中位 20–40 毫秒，最差 200 毫秒，质检零误报。</w:t>
            </w:r>
          </w:p>
        </w:tc>
      </w:tr>
    </w:tbl>
    <w:p>
      <w:pPr>
        <w:spacing w:after="40"/>
      </w:pP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为什么这件事重要：动效的节拍必须锚在「确切的字」上。锚不准，再漂亮的动作也会显得抢拍或拖拍——这是口播视频和 BGM 卡点视频最大的区别。BGM 卡点只需要对齐到小节，口播必须对齐到音节。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另一个细节值得注意：它区分了「口播稿」和「实际录音」。真人录音如果带口水词、结巴重说、过长停顿，脚本会先以口播稿为真值剪掉这些「稿子里没有的插入段」，再做时间戳。这条规则写得很克制——ASR 听错的字永远不剪。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7.3　108 张动效配方卡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每张卡有意图、能量档、参数、实现要点、已知坑，配一份自包含的 Remotion tsx 源码（复制单文件即用）和一份可跑的 HTML 预览。在线画廊把 108 个预览放在一页里自动播放，可按名称和关键词搜索。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覆盖的技法包括：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 w:cs="微软雅黑"/>
          <w:sz w:val="21"/>
        </w:rPr>
        <w:t>动态字卡、花字、砸字、荧光笔、铅笔手绘、数字滚动。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 w:cs="微软雅黑"/>
          <w:sz w:val="21"/>
        </w:rPr>
        <w:t>数据镜头、证据巡游、截图推轨。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 w:cs="微软雅黑"/>
          <w:sz w:val="21"/>
        </w:rPr>
        <w:t>六式运动承接转场、长镜头世界画布。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 w:cs="微软雅黑"/>
          <w:sz w:val="21"/>
        </w:rPr>
        <w:t>人物合成、视频容器边框八式（浏览器窗 / 胶片 / 拍立得 / 图纸等）。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卡片是「中性 UI」的——开工时先由口播稿判定领域，派生风格档写进分镜，进片时按风格档改皮但不改运动命门。这条设计解决了「同一套动效用在财经和用在美妆上都别扭」的问题。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7.4　七层反 PPT 镜头系统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这是它和普通「动效模板库」最大的区别。核心规则是：每个场景保留一条极缓的推拉相机曲线，配一套让位生命周期，再用六式运动承接转场把镜头串起来。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目标是让「静止帧」在结构上不可能出现——即使有漏网的，也会被静止检测抓出来。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2026 年 9 月的一次调整很值得注意：它做了减法，不再强制主体 idle 微动和环境呼吸，只保留一条相机曲线。这个决定背后的判断是：动效不是越多越好，而是「永远有极缓的变化，但观众察觉不到在动」。大多数 AI 生成的视频恰恰相反——每一秒都在动，但每一秒都在提醒你它是 AI 做的。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配套的排版纪律同样是硬规则：12 栏栅格、间距令牌、字阶最小档、包围盒不相交等九项自检；用真实检测（face_bbox.py）量出来的人脸安全区，不靠目测。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7.5　三重验收</w:t>
      </w:r>
    </w:p>
    <w:p>
      <w:pPr>
        <w:keepNext/>
        <w:spacing w:before="120" w:after="60"/>
      </w:pPr>
      <w:r>
        <w:rPr>
          <w:rFonts w:ascii="微软雅黑" w:hAnsi="微软雅黑" w:eastAsia="微软雅黑" w:cs="微软雅黑"/>
          <w:b/>
          <w:color w:val="595959"/>
          <w:sz w:val="18"/>
        </w:rPr>
        <w:t>表 7-1　三重验收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2381"/>
        <w:gridCol w:w="3175"/>
        <w:gridCol w:w="2948"/>
      </w:tblGrid>
      <w:tr>
        <w:trPr>
          <w:tblHeader w:val="true"/>
          <w:cantSplit/>
        </w:trPr>
        <w:tc>
          <w:tcPr>
            <w:tcW w:type="dxa" w:w="2381"/>
            <w:shd w:val="clear" w:color="auto" w:fill="1F4E79"/>
          </w:tcPr>
          <w:p>
            <w:pPr>
              <w:keepNext/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验收层</w:t>
            </w:r>
          </w:p>
        </w:tc>
        <w:tc>
          <w:tcPr>
            <w:tcW w:type="dxa" w:w="3175"/>
            <w:shd w:val="clear" w:color="auto" w:fill="1F4E79"/>
          </w:tcPr>
          <w:p>
            <w:pPr>
              <w:keepNext/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检查什么</w:t>
            </w:r>
          </w:p>
        </w:tc>
        <w:tc>
          <w:tcPr>
            <w:tcW w:type="dxa" w:w="2948"/>
            <w:shd w:val="clear" w:color="auto" w:fill="1F4E79"/>
          </w:tcPr>
          <w:p>
            <w:pPr>
              <w:keepNext/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怎么查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画面健康双判定</w:t>
            </w:r>
          </w:p>
        </w:tc>
        <w:tc>
          <w:tcPr>
            <w:tcW w:type="dxa" w:w="3175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静止段、并发光栅抖动</w:t>
            </w:r>
          </w:p>
        </w:tc>
        <w:tc>
          <w:tcPr>
            <w:tcW w:type="dxa" w:w="2948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时域缺陷由机器抓，不靠人眼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纯音效轨逐 cue 验证</w:t>
            </w:r>
          </w:p>
        </w:tc>
        <w:tc>
          <w:tcPr>
            <w:tcW w:type="dxa" w:w="3175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每个音效该响的时候是否真的响了</w:t>
            </w:r>
          </w:p>
        </w:tc>
        <w:tc>
          <w:tcPr>
            <w:tcW w:type="dxa" w:w="2948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逐 cue 能量检查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独立评审</w:t>
            </w:r>
          </w:p>
        </w:tc>
        <w:tc>
          <w:tcPr>
            <w:tcW w:type="dxa" w:w="317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构图、节奏、可读性</w:t>
            </w:r>
          </w:p>
        </w:tc>
        <w:tc>
          <w:tcPr>
            <w:tcW w:type="dxa" w:w="294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另一个 agent 读动效锚点帧 + 评审拼图</w:t>
            </w:r>
          </w:p>
        </w:tc>
      </w:tr>
    </w:tbl>
    <w:p>
      <w:pPr>
        <w:spacing w:after="80"/>
      </w:pP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验收的终点也被定义清楚了：机器闸全过后只做 1 轮独立审片，修完 P0 / P1 即交付，再询问是否续审，累计封顶 3 轮。这条规则替代了旧的「循环到全过」——因为「全过」在实践中不存在。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7.6　动效工作台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交付成片后，skill 会主动打开一个「剪映式」的后期台：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 w:cs="微软雅黑"/>
          <w:b/>
          <w:sz w:val="21"/>
        </w:rPr>
        <w:t xml:space="preserve">界面　</w:t>
      </w:r>
      <w:r>
        <w:rPr>
          <w:rFonts w:ascii="微软雅黑" w:hAnsi="微软雅黑" w:eastAsia="微软雅黑" w:cs="微软雅黑"/>
          <w:sz w:val="21"/>
        </w:rPr>
        <w:t>多轨时间线 + 素材库（素材 / 动效库 / 音效 / 背景）。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 w:cs="微软雅黑"/>
          <w:b/>
          <w:sz w:val="21"/>
        </w:rPr>
        <w:t xml:space="preserve">参数化　</w:t>
      </w:r>
      <w:r>
        <w:rPr>
          <w:rFonts w:ascii="微软雅黑" w:hAnsi="微软雅黑" w:eastAsia="微软雅黑" w:cs="微软雅黑"/>
          <w:sz w:val="21"/>
        </w:rPr>
        <w:t>108 张卡 100% 参数化：文案、颜色、字号、位置可调，节奏命门固定不暴露。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 w:cs="微软雅黑"/>
          <w:b/>
          <w:sz w:val="21"/>
        </w:rPr>
        <w:t xml:space="preserve">拆解　</w:t>
      </w:r>
      <w:r>
        <w:rPr>
          <w:rFonts w:ascii="微软雅黑" w:hAnsi="微软雅黑" w:eastAsia="微软雅黑" w:cs="微软雅黑"/>
          <w:sz w:val="21"/>
        </w:rPr>
        <w:t>成片可一键拆成字幕 / 转场 / 环境 / 数字人 / 镜头 / 配音 / 音效七类多轨单元逐项微调。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 w:cs="微软雅黑"/>
          <w:b/>
          <w:sz w:val="21"/>
        </w:rPr>
        <w:t xml:space="preserve">导出　</w:t>
      </w:r>
      <w:r>
        <w:rPr>
          <w:rFonts w:ascii="微软雅黑" w:hAnsi="微软雅黑" w:eastAsia="微软雅黑" w:cs="微软雅黑"/>
          <w:sz w:val="21"/>
        </w:rPr>
        <w:t>右键任一动效片段可导出只含该段的透明通道视频（ProRes 4444 / VP9 alpha），直接给剪映 / PR / AE 当叠加素材。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7.7　实测提速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以一条 201 秒竖屏片为基准：</w:t>
      </w:r>
    </w:p>
    <w:p>
      <w:pPr>
        <w:keepNext/>
        <w:spacing w:before="120" w:after="60"/>
      </w:pPr>
      <w:r>
        <w:rPr>
          <w:rFonts w:ascii="微软雅黑" w:hAnsi="微软雅黑" w:eastAsia="微软雅黑" w:cs="微软雅黑"/>
          <w:b/>
          <w:color w:val="595959"/>
          <w:sz w:val="18"/>
        </w:rPr>
        <w:t>表 7-2　渲染与评审的提速对比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3061"/>
        <w:gridCol w:w="2948"/>
        <w:gridCol w:w="2494"/>
      </w:tblGrid>
      <w:tr>
        <w:trPr>
          <w:tblHeader w:val="true"/>
          <w:cantSplit/>
        </w:trPr>
        <w:tc>
          <w:tcPr>
            <w:tcW w:type="dxa" w:w="3061"/>
            <w:shd w:val="clear" w:color="auto" w:fill="1F4E79"/>
          </w:tcPr>
          <w:p>
            <w:pPr>
              <w:keepNext/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2948"/>
            <w:shd w:val="clear" w:color="auto" w:fill="1F4E79"/>
          </w:tcPr>
          <w:p>
            <w:pPr>
              <w:keepNext/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之前</w:t>
            </w:r>
          </w:p>
        </w:tc>
        <w:tc>
          <w:tcPr>
            <w:tcW w:type="dxa" w:w="2494"/>
            <w:shd w:val="clear" w:color="auto" w:fill="1F4E79"/>
          </w:tcPr>
          <w:p>
            <w:pPr>
              <w:keepNext/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现在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全片首渲</w:t>
            </w:r>
          </w:p>
        </w:tc>
        <w:tc>
          <w:tcPr>
            <w:tcW w:type="dxa" w:w="2948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13 分钟</w:t>
            </w:r>
          </w:p>
        </w:tc>
        <w:tc>
          <w:tcPr>
            <w:tcW w:type="dxa" w:w="2494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9 分钟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改一个镜头出有声新片</w:t>
            </w:r>
          </w:p>
        </w:tc>
        <w:tc>
          <w:tcPr>
            <w:tcW w:type="dxa" w:w="2948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整片重渲</w:t>
            </w:r>
          </w:p>
        </w:tc>
        <w:tc>
          <w:tcPr>
            <w:tcW w:type="dxa" w:w="2494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53 秒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43 张静帧抽样</w:t>
            </w:r>
          </w:p>
        </w:tc>
        <w:tc>
          <w:tcPr>
            <w:tcW w:type="dxa" w:w="2948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11 分钟</w:t>
            </w:r>
          </w:p>
        </w:tc>
        <w:tc>
          <w:tcPr>
            <w:tcW w:type="dxa" w:w="2494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约 1 分钟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评审读 160 张 QA 帧</w:t>
            </w:r>
          </w:p>
        </w:tc>
        <w:tc>
          <w:tcPr>
            <w:tcW w:type="dxa" w:w="294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约 16 万 token / 21 分钟</w:t>
            </w:r>
          </w:p>
        </w:tc>
        <w:tc>
          <w:tcPr>
            <w:tcW w:type="dxa" w:w="249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约 4 万 token / 7 分钟</w:t>
            </w:r>
          </w:p>
        </w:tc>
      </w:tr>
    </w:tbl>
    <w:p>
      <w:pPr>
        <w:spacing w:after="80"/>
      </w:pP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手段有三个：分段渲染母版制（按镜头切段并行渲，段内单进程保证光栅一致，改一个镜头只重渲该段及邻段）；一次 bundle 批量出静帧；把 QA 帧拼成 3×4 网格给评审子代理整版浏览。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7.8　运行时共享：一个被低估的工程细节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所有口播工程的 remotion/node_modules 与 workbench/node_modules 都软链到统一的 runtime/node_modules，版本只在一处钉死（@remotion/* 全家同号）。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8958"/>
      </w:tblGrid>
      <w:tr>
        <w:tc>
          <w:tcPr>
            <w:tcW w:type="dxa" w:w="8958"/>
            <w:shd w:val="clear" w:color="auto" w:fill="F2F5F9"/>
          </w:tcPr>
          <w:p>
            <w:pPr>
              <w:spacing w:before="120" w:after="120" w:line="360" w:lineRule="auto"/>
            </w:pPr>
            <w:r/>
            <w:r>
              <w:rPr>
                <w:rFonts w:ascii="微软雅黑" w:hAnsi="微软雅黑" w:eastAsia="微软雅黑" w:cs="微软雅黑"/>
                <w:i w:val="0"/>
                <w:color w:val="243B53"/>
                <w:sz w:val="20"/>
              </w:rPr>
              <w:t>一份 node_modules 约 760 MB（含 190 MB 无头浏览器）。之前每支片各装一份，六个工程占了 3.9 GB。</w:t>
            </w:r>
          </w:p>
        </w:tc>
      </w:tr>
    </w:tbl>
    <w:p>
      <w:pPr>
        <w:spacing w:after="40"/>
      </w:pP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新片开工跑 check-runtime.sh --upgrade，接已有工程跑 link-runtime.sh，工程目录里不再跑 npm install。这个细节和第五章的「知识折叠」是同一类思路：把重复的东西收敛到一处。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7.9　许可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PolyForm Noncommercial 1.0.0：个人、教育、研究用途免费；把本工具用于任何商业用途需事先获得作者授权；用它做出的视频归你所有。</w:t>
      </w:r>
    </w:p>
    <w:p>
      <w:pPr>
        <w:pStyle w:val="Heading1"/>
        <w:pageBreakBefore/>
        <w:pBdr>
          <w:bottom w:val="single" w:sz="8" w:space="6" w:color="1F4E79"/>
        </w:pBdr>
      </w:pPr>
      <w:r>
        <w:rPr>
          <w:rFonts w:ascii="微软雅黑" w:hAnsi="微软雅黑" w:eastAsia="微软雅黑" w:cs="微软雅黑"/>
          <w:b/>
          <w:color w:val="16324F"/>
          <w:sz w:val="35"/>
        </w:rPr>
        <w:t>第八章　横向对比与选型建议</w:t>
      </w: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8.1　六个项目总览</w:t>
      </w:r>
    </w:p>
    <w:p>
      <w:pPr>
        <w:keepNext/>
        <w:spacing w:before="120" w:after="60"/>
      </w:pPr>
      <w:r>
        <w:rPr>
          <w:rFonts w:ascii="微软雅黑" w:hAnsi="微软雅黑" w:eastAsia="微软雅黑" w:cs="微软雅黑"/>
          <w:b/>
          <w:color w:val="595959"/>
          <w:sz w:val="18"/>
        </w:rPr>
        <w:t>表 8-1　六个项目一览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2041"/>
        <w:gridCol w:w="1814"/>
        <w:gridCol w:w="2041"/>
        <w:gridCol w:w="1928"/>
        <w:gridCol w:w="1814"/>
      </w:tblGrid>
      <w:tr>
        <w:trPr>
          <w:tblHeader w:val="true"/>
          <w:cantSplit/>
        </w:trPr>
        <w:tc>
          <w:tcPr>
            <w:tcW w:type="dxa" w:w="2041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1814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041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输入</w:t>
            </w:r>
          </w:p>
        </w:tc>
        <w:tc>
          <w:tcPr>
            <w:tcW w:type="dxa" w:w="1928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输出</w:t>
            </w:r>
          </w:p>
        </w:tc>
        <w:tc>
          <w:tcPr>
            <w:tcW w:type="dxa" w:w="1814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许可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seedance-ip-pipeline</w:t>
            </w:r>
          </w:p>
        </w:tc>
        <w:tc>
          <w:tcPr>
            <w:tcW w:type="dxa" w:w="181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提示词工程工具箱</w:t>
            </w:r>
          </w:p>
        </w:tc>
        <w:tc>
          <w:tcPr>
            <w:tcW w:type="dxa" w:w="204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对标链接 + 主题 / 5 张分镜图</w:t>
            </w:r>
          </w:p>
        </w:tc>
        <w:tc>
          <w:tcPr>
            <w:tcW w:type="dxa" w:w="192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25 秒竖屏 Reel 的脚本与提示词</w:t>
            </w:r>
          </w:p>
        </w:tc>
        <w:tc>
          <w:tcPr>
            <w:tcW w:type="dxa" w:w="181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MIT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Remotion</w:t>
            </w:r>
          </w:p>
        </w:tc>
        <w:tc>
          <w:tcPr>
            <w:tcW w:type="dxa" w:w="181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渲染框架</w:t>
            </w:r>
          </w:p>
        </w:tc>
        <w:tc>
          <w:tcPr>
            <w:tcW w:type="dxa" w:w="204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React 组件</w:t>
            </w:r>
          </w:p>
        </w:tc>
        <w:tc>
          <w:tcPr>
            <w:tcW w:type="dxa" w:w="192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MP4（任意尺寸）</w:t>
            </w:r>
          </w:p>
        </w:tc>
        <w:tc>
          <w:tcPr>
            <w:tcW w:type="dxa" w:w="181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Source-available，商用需授权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HyperFrames</w:t>
            </w:r>
          </w:p>
        </w:tc>
        <w:tc>
          <w:tcPr>
            <w:tcW w:type="dxa" w:w="181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渲染框架</w:t>
            </w:r>
          </w:p>
        </w:tc>
        <w:tc>
          <w:tcPr>
            <w:tcW w:type="dxa" w:w="204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HTML + data 属性</w:t>
            </w:r>
          </w:p>
        </w:tc>
        <w:tc>
          <w:tcPr>
            <w:tcW w:type="dxa" w:w="192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MP4</w:t>
            </w:r>
          </w:p>
        </w:tc>
        <w:tc>
          <w:tcPr>
            <w:tcW w:type="dxa" w:w="181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Apache 2.0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video-shotcraft</w:t>
            </w:r>
          </w:p>
        </w:tc>
        <w:tc>
          <w:tcPr>
            <w:tcW w:type="dxa" w:w="181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Agent skill</w:t>
            </w:r>
          </w:p>
        </w:tc>
        <w:tc>
          <w:tcPr>
            <w:tcW w:type="dxa" w:w="204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产品截图</w:t>
            </w:r>
          </w:p>
        </w:tc>
        <w:tc>
          <w:tcPr>
            <w:tcW w:type="dxa" w:w="192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产品宣传片</w:t>
            </w:r>
          </w:p>
        </w:tc>
        <w:tc>
          <w:tcPr>
            <w:tcW w:type="dxa" w:w="181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Apache 2.0（引擎另计）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anything2explainer</w:t>
            </w:r>
          </w:p>
        </w:tc>
        <w:tc>
          <w:tcPr>
            <w:tcW w:type="dxa" w:w="181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Agent skill</w:t>
            </w:r>
          </w:p>
        </w:tc>
        <w:tc>
          <w:tcPr>
            <w:tcW w:type="dxa" w:w="204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一个主题或文档</w:t>
            </w:r>
          </w:p>
        </w:tc>
        <w:tc>
          <w:tcPr>
            <w:tcW w:type="dxa" w:w="192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2–8 分钟解说片</w:t>
            </w:r>
          </w:p>
        </w:tc>
        <w:tc>
          <w:tcPr>
            <w:tcW w:type="dxa" w:w="181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PolyForm NC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video-talkcraft</w:t>
            </w:r>
          </w:p>
        </w:tc>
        <w:tc>
          <w:tcPr>
            <w:tcW w:type="dxa" w:w="181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Agent skill</w:t>
            </w:r>
          </w:p>
        </w:tc>
        <w:tc>
          <w:tcPr>
            <w:tcW w:type="dxa" w:w="204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口播稿 + 成品配音</w:t>
            </w:r>
          </w:p>
        </w:tc>
        <w:tc>
          <w:tcPr>
            <w:tcW w:type="dxa" w:w="192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口播解说片</w:t>
            </w:r>
          </w:p>
        </w:tc>
        <w:tc>
          <w:tcPr>
            <w:tcW w:type="dxa" w:w="181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PolyForm NC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8.2　按需求选型</w:t>
      </w:r>
    </w:p>
    <w:p>
      <w:pPr>
        <w:keepNext/>
        <w:spacing w:before="120" w:after="60"/>
      </w:pPr>
      <w:r>
        <w:rPr>
          <w:rFonts w:ascii="微软雅黑" w:hAnsi="微软雅黑" w:eastAsia="微软雅黑" w:cs="微软雅黑"/>
          <w:b/>
          <w:color w:val="595959"/>
          <w:sz w:val="18"/>
        </w:rPr>
        <w:t>表 8-2　需求到项目的映射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3175"/>
        <w:gridCol w:w="2494"/>
        <w:gridCol w:w="2835"/>
      </w:tblGrid>
      <w:tr>
        <w:trPr>
          <w:tblHeader w:val="true"/>
          <w:cantSplit/>
        </w:trPr>
        <w:tc>
          <w:tcPr>
            <w:tcW w:type="dxa" w:w="3175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你的需求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选它</w:t>
            </w:r>
          </w:p>
        </w:tc>
        <w:tc>
          <w:tcPr>
            <w:tcW w:type="dxa" w:w="2835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理由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要「拍不出来的镜头」：人物、场景、产品特写</w:t>
            </w:r>
          </w:p>
        </w:tc>
        <w:tc>
          <w:tcPr>
            <w:tcW w:type="dxa" w:w="249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seedance-ip-pipeline</w:t>
            </w:r>
          </w:p>
        </w:tc>
        <w:tc>
          <w:tcPr>
            <w:tcW w:type="dxa" w:w="283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三段锚定解决一致性，对标迁移解决创意方向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画面里必须有准确的文字、数据、UI</w:t>
            </w:r>
          </w:p>
        </w:tc>
        <w:tc>
          <w:tcPr>
            <w:tcW w:type="dxa" w:w="249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Remotion 或 HyperFrames</w:t>
            </w:r>
          </w:p>
        </w:tc>
        <w:tc>
          <w:tcPr>
            <w:tcW w:type="dxa" w:w="283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代码化渲染，字是画出来的不是生成的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做一条产品宣传片，有截图没素材</w:t>
            </w:r>
          </w:p>
        </w:tc>
        <w:tc>
          <w:tcPr>
            <w:tcW w:type="dxa" w:w="249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video-shotcraft</w:t>
            </w:r>
          </w:p>
        </w:tc>
        <w:tc>
          <w:tcPr>
            <w:tcW w:type="dxa" w:w="283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104 张镜头卡覆盖产品片的绝大部分动作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做一条知识科普，只有一个主题</w:t>
            </w:r>
          </w:p>
        </w:tc>
        <w:tc>
          <w:tcPr>
            <w:tcW w:type="dxa" w:w="249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anything2explainer</w:t>
            </w:r>
          </w:p>
        </w:tc>
        <w:tc>
          <w:tcPr>
            <w:tcW w:type="dxa" w:w="283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从调研到成片全自动，带来源可追溯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已有口播稿和配音，要成片</w:t>
            </w:r>
          </w:p>
        </w:tc>
        <w:tc>
          <w:tcPr>
            <w:tcW w:type="dxa" w:w="249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video-talkcraft</w:t>
            </w:r>
          </w:p>
        </w:tc>
        <w:tc>
          <w:tcPr>
            <w:tcW w:type="dxa" w:w="283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字级对齐是它的看家本领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要长期做、要 CI、要可复现</w:t>
            </w:r>
          </w:p>
        </w:tc>
        <w:tc>
          <w:tcPr>
            <w:tcW w:type="dxa" w:w="249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Remotion / HyperFrames 自建</w:t>
            </w:r>
          </w:p>
        </w:tc>
        <w:tc>
          <w:tcPr>
            <w:tcW w:type="dxa" w:w="283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底层框架才给你版本控制和回归测试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8.3　组合用法：提示词层 + 渲染层</w:t>
      </w: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推荐的生产架构是两层拼接，而不是二选一：</w:t>
      </w:r>
    </w:p>
    <w:p>
      <w:pPr>
        <w:keepNext/>
        <w:spacing w:before="80" w:after="40"/>
      </w:pPr>
      <w:r>
        <w:rPr>
          <w:rFonts w:ascii="微软雅黑" w:hAnsi="微软雅黑" w:eastAsia="微软雅黑" w:cs="微软雅黑"/>
          <w:i/>
          <w:color w:val="595959"/>
          <w:sz w:val="18"/>
        </w:rPr>
        <w:t>代码 8-1　两层拼接的生产架构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CE3EC"/>
          <w:left w:val="single" w:sz="4" w:space="0" w:color="DCE3EC"/>
          <w:bottom w:val="single" w:sz="4" w:space="0" w:color="DCE3EC"/>
          <w:right w:val="single" w:sz="4" w:space="0" w:color="DCE3EC"/>
          <w:insideH w:val="single" w:sz="4" w:space="0" w:color="DCE3EC"/>
          <w:insideV w:val="single" w:sz="4" w:space="0" w:color="DCE3EC"/>
        </w:tblBorders>
      </w:tblPr>
      <w:tblGrid>
        <w:gridCol w:w="8958"/>
      </w:tblGrid>
      <w:tr>
        <w:tc>
          <w:tcPr>
            <w:tcW w:type="dxa" w:w="8958"/>
            <w:shd w:val="clear" w:color="auto" w:fill="F7F9FC"/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 w:eastAsia="Consolas" w:cs="Consolas"/>
                <w:color w:val="1A1A1A"/>
                <w:sz w:val="17"/>
              </w:rPr>
              <w:t>① 生成式模型（seedance-ip-pipeline）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 产出：人物、场景、产品特写等「实拍感」片段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      ↓ 作为素材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>② 代码化渲染（Remotion / HyperFrames）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 产出：字幕、数据、UI 演示、版式、片头片尾、转场包装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      ↓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>③ 合成母版：代码化渲染做时间线主控，生成片段作为素材层喂进去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 xml:space="preserve">        ↓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 w:cs="Consolas"/>
                <w:color w:val="1A1A1A"/>
                <w:sz w:val="17"/>
              </w:rPr>
              <w:t>④ 输出 MP4</w:t>
            </w:r>
          </w:p>
        </w:tc>
      </w:tr>
    </w:tbl>
    <w:p>
      <w:pPr>
        <w:spacing w:after="40"/>
      </w:pP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HyperFrames 的 /media-use skill 和 video-talkcraft 的 B-roll 流程，本质上都在做第 ① 步到第 ② 步的接缝。谁把这条接缝做得顺，谁的生产效率就高。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8.4　三条选型原则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 w:cs="微软雅黑"/>
          <w:b/>
          <w:sz w:val="21"/>
        </w:rPr>
        <w:t xml:space="preserve">原则一　</w:t>
      </w:r>
      <w:r>
        <w:rPr>
          <w:rFonts w:ascii="微软雅黑" w:hAnsi="微软雅黑" w:eastAsia="微软雅黑" w:cs="微软雅黑"/>
          <w:sz w:val="21"/>
        </w:rPr>
        <w:t>先问「画面里有没有必须准确的字」。有，就必须走代码化渲染；没有，生成式模型更省事。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 w:cs="微软雅黑"/>
          <w:b/>
          <w:sz w:val="21"/>
        </w:rPr>
        <w:t xml:space="preserve">原则二　</w:t>
      </w:r>
      <w:r>
        <w:rPr>
          <w:rFonts w:ascii="微软雅黑" w:hAnsi="微软雅黑" w:eastAsia="微软雅黑" w:cs="微软雅黑"/>
          <w:sz w:val="21"/>
        </w:rPr>
        <w:t>先问「要不要复现」。要复现、要 CI、要版本管理，就必须是代码；只要一次性的成片，生成式更快。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 w:cs="微软雅黑"/>
          <w:b/>
          <w:sz w:val="21"/>
        </w:rPr>
        <w:t xml:space="preserve">原则三　</w:t>
      </w:r>
      <w:r>
        <w:rPr>
          <w:rFonts w:ascii="微软雅黑" w:hAnsi="微软雅黑" w:eastAsia="微软雅黑" w:cs="微软雅黑"/>
          <w:sz w:val="21"/>
        </w:rPr>
        <w:t>先问「许可能不能过」。Remotion 商用有门槛，两个 PolyForm NC 项目商用需授权，Apache / MIT 才相对自由。</w:t>
      </w:r>
    </w:p>
    <w:p>
      <w:pPr>
        <w:pStyle w:val="Heading1"/>
        <w:pageBreakBefore/>
        <w:pBdr>
          <w:bottom w:val="single" w:sz="8" w:space="6" w:color="1F4E79"/>
        </w:pBdr>
      </w:pPr>
      <w:r>
        <w:rPr>
          <w:rFonts w:ascii="微软雅黑" w:hAnsi="微软雅黑" w:eastAsia="微软雅黑" w:cs="微软雅黑"/>
          <w:b/>
          <w:color w:val="16324F"/>
          <w:sz w:val="35"/>
        </w:rPr>
        <w:t>第九章　落地路线与环境清单</w:t>
      </w: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9.1　三步走</w:t>
      </w:r>
    </w:p>
    <w:p>
      <w:pPr>
        <w:keepNext/>
        <w:spacing w:before="120" w:after="60"/>
      </w:pPr>
      <w:r>
        <w:rPr>
          <w:rFonts w:ascii="微软雅黑" w:hAnsi="微软雅黑" w:eastAsia="微软雅黑" w:cs="微软雅黑"/>
          <w:b/>
          <w:color w:val="595959"/>
          <w:sz w:val="18"/>
        </w:rPr>
        <w:t>表 9-1　三步走路线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1701"/>
        <w:gridCol w:w="1020"/>
        <w:gridCol w:w="3855"/>
        <w:gridCol w:w="1928"/>
      </w:tblGrid>
      <w:tr>
        <w:trPr>
          <w:tblHeader w:val="true"/>
          <w:cantSplit/>
        </w:trPr>
        <w:tc>
          <w:tcPr>
            <w:tcW w:type="dxa" w:w="1701"/>
            <w:shd w:val="clear" w:color="auto" w:fill="1F4E79"/>
          </w:tcPr>
          <w:p>
            <w:pPr>
              <w:keepNext/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1020"/>
            <w:shd w:val="clear" w:color="auto" w:fill="1F4E79"/>
          </w:tcPr>
          <w:p>
            <w:pPr>
              <w:keepNext/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3855"/>
            <w:shd w:val="clear" w:color="auto" w:fill="1F4E79"/>
          </w:tcPr>
          <w:p>
            <w:pPr>
              <w:keepNext/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做什么</w:t>
            </w:r>
          </w:p>
        </w:tc>
        <w:tc>
          <w:tcPr>
            <w:tcW w:type="dxa" w:w="1928"/>
            <w:shd w:val="clear" w:color="auto" w:fill="1F4E79"/>
          </w:tcPr>
          <w:p>
            <w:pPr>
              <w:keepNext/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验收标准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第一步　打通</w:t>
            </w:r>
          </w:p>
        </w:tc>
        <w:tc>
          <w:tcPr>
            <w:tcW w:type="dxa" w:w="1020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1 天</w:t>
            </w:r>
          </w:p>
        </w:tc>
        <w:tc>
          <w:tcPr>
            <w:tcW w:type="dxa" w:w="3855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装 Remotion 或 HyperFrames，跑通一条 10 秒标题动画</w:t>
            </w:r>
          </w:p>
        </w:tc>
        <w:tc>
          <w:tcPr>
            <w:tcW w:type="dxa" w:w="1928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本机能渲出 MP4，帧数对得上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第二步　跑通</w:t>
            </w:r>
          </w:p>
        </w:tc>
        <w:tc>
          <w:tcPr>
            <w:tcW w:type="dxa" w:w="1020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1 周</w:t>
            </w:r>
          </w:p>
        </w:tc>
        <w:tc>
          <w:tcPr>
            <w:tcW w:type="dxa" w:w="3855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选一个 skill 完整跑一条 30–60 秒的片子，走完四个检查点</w:t>
            </w:r>
          </w:p>
        </w:tc>
        <w:tc>
          <w:tcPr>
            <w:tcW w:type="dxa" w:w="1928"/>
          </w:tcPr>
          <w:p>
            <w:pPr>
              <w:keepNext/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能说清每一步改了什么、为什么改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第三步　沉淀</w:t>
            </w:r>
          </w:p>
        </w:tc>
        <w:tc>
          <w:tcPr>
            <w:tcW w:type="dxa" w:w="1020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持续</w:t>
            </w:r>
          </w:p>
        </w:tc>
        <w:tc>
          <w:tcPr>
            <w:tcW w:type="dxa" w:w="385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接入提示词层，建立自己的镜头配方库与素材授权清单</w:t>
            </w:r>
          </w:p>
        </w:tc>
        <w:tc>
          <w:tcPr>
            <w:tcW w:type="dxa" w:w="192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新片能复用上一片的卡与素材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9.2　环境清单</w:t>
      </w:r>
    </w:p>
    <w:p>
      <w:pPr>
        <w:keepNext/>
        <w:spacing w:before="120" w:after="60"/>
      </w:pPr>
      <w:r>
        <w:rPr>
          <w:rFonts w:ascii="微软雅黑" w:hAnsi="微软雅黑" w:eastAsia="微软雅黑" w:cs="微软雅黑"/>
          <w:b/>
          <w:color w:val="595959"/>
          <w:sz w:val="18"/>
        </w:rPr>
        <w:t>表 9-2　环境依赖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2494"/>
        <w:gridCol w:w="2948"/>
        <w:gridCol w:w="3061"/>
      </w:tblGrid>
      <w:tr>
        <w:trPr>
          <w:tblHeader w:val="true"/>
          <w:cantSplit/>
        </w:trPr>
        <w:tc>
          <w:tcPr>
            <w:tcW w:type="dxa" w:w="2494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依赖</w:t>
            </w:r>
          </w:p>
        </w:tc>
        <w:tc>
          <w:tcPr>
            <w:tcW w:type="dxa" w:w="2948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版本要求</w:t>
            </w:r>
          </w:p>
        </w:tc>
        <w:tc>
          <w:tcPr>
            <w:tcW w:type="dxa" w:w="3061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Node.js</w:t>
            </w:r>
          </w:p>
        </w:tc>
        <w:tc>
          <w:tcPr>
            <w:tcW w:type="dxa" w:w="294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18+（Remotion）/ 22+（HyperFrames）</w:t>
            </w:r>
          </w:p>
        </w:tc>
        <w:tc>
          <w:tcPr>
            <w:tcW w:type="dxa" w:w="306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运行与打包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FFmpeg</w:t>
            </w:r>
          </w:p>
        </w:tc>
        <w:tc>
          <w:tcPr>
            <w:tcW w:type="dxa" w:w="294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任意近期版本</w:t>
            </w:r>
          </w:p>
        </w:tc>
        <w:tc>
          <w:tcPr>
            <w:tcW w:type="dxa" w:w="306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编码、抽帧、音轨混合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Python</w:t>
            </w:r>
          </w:p>
        </w:tc>
        <w:tc>
          <w:tcPr>
            <w:tcW w:type="dxa" w:w="294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3.10+</w:t>
            </w:r>
          </w:p>
        </w:tc>
        <w:tc>
          <w:tcPr>
            <w:tcW w:type="dxa" w:w="306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video-talkcraft 的时间戳与质检脚本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Chrome / chrome-headless-shell</w:t>
            </w:r>
          </w:p>
        </w:tc>
        <w:tc>
          <w:tcPr>
            <w:tcW w:type="dxa" w:w="294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与 Remotion 版本匹配</w:t>
            </w:r>
          </w:p>
        </w:tc>
        <w:tc>
          <w:tcPr>
            <w:tcW w:type="dxa" w:w="306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逐帧截图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磁盘</w:t>
            </w:r>
          </w:p>
        </w:tc>
        <w:tc>
          <w:tcPr>
            <w:tcW w:type="dxa" w:w="294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单工程 2–3 GB，并行建造留 5 GB 以上</w:t>
            </w:r>
          </w:p>
        </w:tc>
        <w:tc>
          <w:tcPr>
            <w:tcW w:type="dxa" w:w="306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node_modules + 无头浏览器 + 渲染中间产物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GPU</w:t>
            </w:r>
          </w:p>
        </w:tc>
        <w:tc>
          <w:tcPr>
            <w:tcW w:type="dxa" w:w="294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不需要</w:t>
            </w:r>
          </w:p>
        </w:tc>
        <w:tc>
          <w:tcPr>
            <w:tcW w:type="dxa" w:w="306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全部 CPU 渲染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9.3　六个常见坑</w:t>
      </w:r>
    </w:p>
    <w:p>
      <w:pPr>
        <w:keepNext/>
        <w:spacing w:before="120" w:after="60"/>
      </w:pPr>
      <w:r>
        <w:rPr>
          <w:rFonts w:ascii="微软雅黑" w:hAnsi="微软雅黑" w:eastAsia="微软雅黑" w:cs="微软雅黑"/>
          <w:b/>
          <w:color w:val="595959"/>
          <w:sz w:val="18"/>
        </w:rPr>
        <w:t>表 9-3　六个高频问题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1814"/>
        <w:gridCol w:w="2835"/>
        <w:gridCol w:w="3855"/>
      </w:tblGrid>
      <w:tr>
        <w:trPr>
          <w:tblHeader w:val="true"/>
          <w:cantSplit/>
        </w:trPr>
        <w:tc>
          <w:tcPr>
            <w:tcW w:type="dxa" w:w="1814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坑</w:t>
            </w:r>
          </w:p>
        </w:tc>
        <w:tc>
          <w:tcPr>
            <w:tcW w:type="dxa" w:w="2835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3855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解法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无头浏览器</w:t>
            </w:r>
          </w:p>
        </w:tc>
        <w:tc>
          <w:tcPr>
            <w:tcW w:type="dxa" w:w="283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Linux 上启动失败或截图为空</w:t>
            </w:r>
          </w:p>
        </w:tc>
        <w:tc>
          <w:tcPr>
            <w:tcW w:type="dxa" w:w="385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用 chrome-headless-shell，或 --browser-executable 指系统 Chromium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并发过高</w:t>
            </w:r>
          </w:p>
        </w:tc>
        <w:tc>
          <w:tcPr>
            <w:tcW w:type="dxa" w:w="283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OOM、超时、渲染卡死</w:t>
            </w:r>
          </w:p>
        </w:tc>
        <w:tc>
          <w:tcPr>
            <w:tcW w:type="dxa" w:w="385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少核机器上 --concurrency=1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中文字体缺失</w:t>
            </w:r>
          </w:p>
        </w:tc>
        <w:tc>
          <w:tcPr>
            <w:tcW w:type="dxa" w:w="283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画面出现豆腐块 / 方框</w:t>
            </w:r>
          </w:p>
        </w:tc>
        <w:tc>
          <w:tcPr>
            <w:tcW w:type="dxa" w:w="385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把字体打包进 public/fonts，用 staticFile 引用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许可误判</w:t>
            </w:r>
          </w:p>
        </w:tc>
        <w:tc>
          <w:tcPr>
            <w:tcW w:type="dxa" w:w="283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以为 Apache 就万事大吉</w:t>
            </w:r>
          </w:p>
        </w:tc>
        <w:tc>
          <w:tcPr>
            <w:tcW w:type="dxa" w:w="385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单独确认 Remotion 的商用条款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素材未替换</w:t>
            </w:r>
          </w:p>
        </w:tc>
        <w:tc>
          <w:tcPr>
            <w:tcW w:type="dxa" w:w="283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别人的产品截图进了自己的片子</w:t>
            </w:r>
          </w:p>
        </w:tc>
        <w:tc>
          <w:tcPr>
            <w:tcW w:type="dxa" w:w="385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发布前替换 demo 素材，检查是否需要脱敏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帧号差一</w:t>
            </w:r>
          </w:p>
        </w:tc>
        <w:tc>
          <w:tcPr>
            <w:tcW w:type="dxa" w:w="283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首帧黑屏或尾帧截断</w:t>
            </w:r>
          </w:p>
        </w:tc>
        <w:tc>
          <w:tcPr>
            <w:tcW w:type="dxa" w:w="3855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记住第一帧是 0，最后一帧是 durationInFrames-1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 w:cs="微软雅黑"/>
          <w:b/>
          <w:color w:val="1F4E79"/>
          <w:sz w:val="28"/>
        </w:rPr>
        <w:t>9.4　一句话总结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8958"/>
      </w:tblGrid>
      <w:tr>
        <w:tc>
          <w:tcPr>
            <w:tcW w:type="dxa" w:w="8958"/>
            <w:shd w:val="clear" w:color="auto" w:fill="F2F5F9"/>
          </w:tcPr>
          <w:p>
            <w:pPr>
              <w:spacing w:before="120" w:after="120" w:line="360" w:lineRule="auto"/>
            </w:pPr>
            <w:r/>
            <w:r>
              <w:rPr>
                <w:rFonts w:ascii="微软雅黑" w:hAnsi="微软雅黑" w:eastAsia="微软雅黑" w:cs="微软雅黑"/>
                <w:i w:val="0"/>
                <w:color w:val="243B53"/>
                <w:sz w:val="20"/>
              </w:rPr>
              <w:t>如果你要做的是「拍不出来的画面」，去学 seedance-ip-pipeline 的提示词结构；如果你要做的是「必须精确的画面」，去用 Remotion 或 HyperFrames；如果你只是想尽快出一条能发的片子，直接用一个 skill，把方法交给 agent，把判断留给自己。</w:t>
            </w:r>
          </w:p>
        </w:tc>
      </w:tr>
    </w:tbl>
    <w:p>
      <w:pPr>
        <w:pStyle w:val="Heading1"/>
        <w:pageBreakBefore/>
        <w:pBdr>
          <w:bottom w:val="single" w:sz="8" w:space="6" w:color="1F4E79"/>
        </w:pBdr>
      </w:pPr>
      <w:r>
        <w:rPr>
          <w:rFonts w:ascii="微软雅黑" w:hAnsi="微软雅黑" w:eastAsia="微软雅黑" w:cs="微软雅黑"/>
          <w:b/>
          <w:color w:val="16324F"/>
          <w:sz w:val="35"/>
        </w:rPr>
        <w:t>附录 A　链接汇总</w:t>
      </w:r>
    </w:p>
    <w:p>
      <w:pPr>
        <w:keepNext/>
        <w:spacing w:before="120" w:after="60"/>
      </w:pPr>
      <w:r>
        <w:rPr>
          <w:rFonts w:ascii="微软雅黑" w:hAnsi="微软雅黑" w:eastAsia="微软雅黑" w:cs="微软雅黑"/>
          <w:b/>
          <w:color w:val="595959"/>
          <w:sz w:val="18"/>
        </w:rPr>
        <w:t>表 A-1　全部仓库地址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2268"/>
        <w:gridCol w:w="4762"/>
        <w:gridCol w:w="2041"/>
      </w:tblGrid>
      <w:tr>
        <w:trPr>
          <w:tblHeader w:val="true"/>
          <w:cantSplit/>
        </w:trPr>
        <w:tc>
          <w:tcPr>
            <w:tcW w:type="dxa" w:w="2268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762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仓库地址</w:t>
            </w:r>
          </w:p>
        </w:tc>
        <w:tc>
          <w:tcPr>
            <w:tcW w:type="dxa" w:w="2041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许可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seedance-ip-pipeline</w:t>
            </w:r>
          </w:p>
        </w:tc>
        <w:tc>
          <w:tcPr>
            <w:tcW w:type="dxa" w:w="476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github.com/roy6732856/seedance-ip-pipeline</w:t>
            </w:r>
          </w:p>
        </w:tc>
        <w:tc>
          <w:tcPr>
            <w:tcW w:type="dxa" w:w="204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MIT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Remotion</w:t>
            </w:r>
          </w:p>
        </w:tc>
        <w:tc>
          <w:tcPr>
            <w:tcW w:type="dxa" w:w="476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github.com/remotion-dev/remotion ／ remotion.dev</w:t>
            </w:r>
          </w:p>
        </w:tc>
        <w:tc>
          <w:tcPr>
            <w:tcW w:type="dxa" w:w="204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Source-available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HyperFrames</w:t>
            </w:r>
          </w:p>
        </w:tc>
        <w:tc>
          <w:tcPr>
            <w:tcW w:type="dxa" w:w="476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github.com/heygen-com/hyperframes</w:t>
            </w:r>
          </w:p>
        </w:tc>
        <w:tc>
          <w:tcPr>
            <w:tcW w:type="dxa" w:w="204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Apache 2.0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video-shotcraft</w:t>
            </w:r>
          </w:p>
        </w:tc>
        <w:tc>
          <w:tcPr>
            <w:tcW w:type="dxa" w:w="476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github.com/Vincentwei1021/video-shotcraft</w:t>
            </w:r>
          </w:p>
        </w:tc>
        <w:tc>
          <w:tcPr>
            <w:tcW w:type="dxa" w:w="204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Apache 2.0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anything2explainer</w:t>
            </w:r>
          </w:p>
        </w:tc>
        <w:tc>
          <w:tcPr>
            <w:tcW w:type="dxa" w:w="476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github.com/Vincentwei1021/anything2explainer</w:t>
            </w:r>
          </w:p>
        </w:tc>
        <w:tc>
          <w:tcPr>
            <w:tcW w:type="dxa" w:w="204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PolyForm NC 1.0.0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video-talkcraft</w:t>
            </w:r>
          </w:p>
        </w:tc>
        <w:tc>
          <w:tcPr>
            <w:tcW w:type="dxa" w:w="4762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github.com/Vincentwei1021/video-talkcraft</w:t>
            </w:r>
          </w:p>
        </w:tc>
        <w:tc>
          <w:tcPr>
            <w:tcW w:type="dxa" w:w="2041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PolyForm NC 1.0.0</w:t>
            </w:r>
          </w:p>
        </w:tc>
      </w:tr>
    </w:tbl>
    <w:p>
      <w:pPr>
        <w:spacing w:after="80"/>
      </w:pPr>
    </w:p>
    <w:p>
      <w:pPr>
        <w:spacing w:after="120" w:line="372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sz w:val="21"/>
        </w:rPr>
        <w:t>相关文档与画廊：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 w:cs="微软雅黑"/>
          <w:b/>
          <w:sz w:val="21"/>
        </w:rPr>
        <w:t xml:space="preserve">官方文档　</w:t>
      </w:r>
      <w:r>
        <w:rPr>
          <w:rFonts w:ascii="微软雅黑" w:hAnsi="微软雅黑" w:eastAsia="微软雅黑" w:cs="微软雅黑"/>
          <w:sz w:val="21"/>
        </w:rPr>
        <w:t>remotion.dev/docs —— Remotion 官方文档，从「The core idea」开始读最快。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 w:cs="微软雅黑"/>
          <w:b/>
          <w:sz w:val="21"/>
        </w:rPr>
        <w:t xml:space="preserve">官方文档　</w:t>
      </w:r>
      <w:r>
        <w:rPr>
          <w:rFonts w:ascii="微软雅黑" w:hAnsi="微软雅黑" w:eastAsia="微软雅黑" w:cs="微软雅黑"/>
          <w:sz w:val="21"/>
        </w:rPr>
        <w:t>hyperframes.heygen.com/introduction —— HyperFrames 文档、Quickstart、Catalog。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 w:cs="微软雅黑"/>
          <w:b/>
          <w:sz w:val="21"/>
        </w:rPr>
        <w:t xml:space="preserve">在线画廊　</w:t>
      </w:r>
      <w:r>
        <w:rPr>
          <w:rFonts w:ascii="微软雅黑" w:hAnsi="微软雅黑" w:eastAsia="微软雅黑" w:cs="微软雅黑"/>
          <w:sz w:val="21"/>
        </w:rPr>
        <w:t>vincentwei1021.github.io/video-shotcraft —— 镜头卡与动效预览画廊。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 w:cs="微软雅黑"/>
          <w:b/>
          <w:sz w:val="21"/>
        </w:rPr>
        <w:t xml:space="preserve">在线画廊　</w:t>
      </w:r>
      <w:r>
        <w:rPr>
          <w:rFonts w:ascii="微软雅黑" w:hAnsi="微软雅黑" w:eastAsia="微软雅黑" w:cs="微软雅黑"/>
          <w:sz w:val="21"/>
        </w:rPr>
        <w:t>vincentwei1021.github.io/video-talkcraft —— 108 张动效卡一页全览。</w:t>
      </w:r>
    </w:p>
    <w:p>
      <w:pPr>
        <w:pStyle w:val="Heading1"/>
        <w:pageBreakBefore/>
        <w:pBdr>
          <w:bottom w:val="single" w:sz="8" w:space="6" w:color="1F4E79"/>
        </w:pBdr>
      </w:pPr>
      <w:r>
        <w:rPr>
          <w:rFonts w:ascii="微软雅黑" w:hAnsi="微软雅黑" w:eastAsia="微软雅黑" w:cs="微软雅黑"/>
          <w:b/>
          <w:color w:val="16324F"/>
          <w:sz w:val="35"/>
        </w:rPr>
        <w:t>附录 B　术语表</w:t>
      </w:r>
    </w:p>
    <w:p>
      <w:pPr>
        <w:keepNext/>
        <w:spacing w:before="120" w:after="60"/>
      </w:pPr>
      <w:r>
        <w:rPr>
          <w:rFonts w:ascii="微软雅黑" w:hAnsi="微软雅黑" w:eastAsia="微软雅黑" w:cs="微软雅黑"/>
          <w:b/>
          <w:color w:val="595959"/>
          <w:sz w:val="18"/>
        </w:rPr>
        <w:t>表 B-1　术语对照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2494"/>
        <w:gridCol w:w="6009"/>
      </w:tblGrid>
      <w:tr>
        <w:trPr>
          <w:tblHeader w:val="true"/>
          <w:cantSplit/>
        </w:trPr>
        <w:tc>
          <w:tcPr>
            <w:tcW w:type="dxa" w:w="2494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6009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解释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Composition（合成）</w:t>
            </w:r>
          </w:p>
        </w:tc>
        <w:tc>
          <w:tcPr>
            <w:tcW w:type="dxa" w:w="600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Remotion 中「组件 + 视频元信息」的组合，只有注册过的才能渲染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durationInFrames</w:t>
            </w:r>
          </w:p>
        </w:tc>
        <w:tc>
          <w:tcPr>
            <w:tcW w:type="dxa" w:w="600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视频总帧数，最后一帧的索引是它减一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seek（定位）</w:t>
            </w:r>
          </w:p>
        </w:tc>
        <w:tc>
          <w:tcPr>
            <w:tcW w:type="dxa" w:w="600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把动画时间轴跳到某个精确时刻，是逐帧渲染的前提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Shot card（配方卡）</w:t>
            </w:r>
          </w:p>
        </w:tc>
        <w:tc>
          <w:tcPr>
            <w:tcW w:type="dxa" w:w="600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一个运动技法的结构化描述：用途、能量档、参数、实现要点、已知坑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SKILL.md</w:t>
            </w:r>
          </w:p>
        </w:tc>
        <w:tc>
          <w:tcPr>
            <w:tcW w:type="dxa" w:w="600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agent skill 的入口文件，决定 agent 第一次读什么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渐进式披露</w:t>
            </w:r>
          </w:p>
        </w:tc>
        <w:tc>
          <w:tcPr>
            <w:tcW w:type="dxa" w:w="600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只暴露入口，其余按路径按需读取，控制上下文成本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Strict-lock</w:t>
            </w:r>
          </w:p>
        </w:tc>
        <w:tc>
          <w:tcPr>
            <w:tcW w:type="dxa" w:w="600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严格锁定的提示词写法，用固定文本保证跨条一致性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Free-roam</w:t>
            </w:r>
          </w:p>
        </w:tc>
        <w:tc>
          <w:tcPr>
            <w:tcW w:type="dxa" w:w="600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自由漫游的提示词写法，用效果清单与能量曲线换取画面张力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SHOTBOOK</w:t>
            </w:r>
          </w:p>
        </w:tc>
        <w:tc>
          <w:tcPr>
            <w:tcW w:type="dxa" w:w="600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video-talkcraft 中的分镜文档，记录每个语义拍的层矩阵与排版预算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QC（质检）</w:t>
            </w:r>
          </w:p>
        </w:tc>
        <w:tc>
          <w:tcPr>
            <w:tcW w:type="dxa" w:w="600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对渲染结果做量化检查，包括静止段、光栅抖动、音效能量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B-roll</w:t>
            </w:r>
          </w:p>
        </w:tc>
        <w:tc>
          <w:tcPr>
            <w:tcW w:type="dxa" w:w="600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补充镜头素材，用于覆盖旁白中的次要内容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TTS</w:t>
            </w:r>
          </w:p>
        </w:tc>
        <w:tc>
          <w:tcPr>
            <w:tcW w:type="dxa" w:w="600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 w:cs="微软雅黑"/>
                <w:sz w:val="19"/>
              </w:rPr>
              <w:t>文本转语音，本项目里通常还需要词级时间戳</w:t>
            </w:r>
          </w:p>
        </w:tc>
      </w:tr>
    </w:tbl>
    <w:p>
      <w:pPr>
        <w:spacing w:after="80"/>
      </w:pPr>
    </w:p>
    <w:p/>
    <w:p>
      <w:pPr>
        <w:spacing w:before="360"/>
        <w:jc w:val="center"/>
      </w:pPr>
      <w:r>
        <w:rPr>
          <w:rFonts w:ascii="微软雅黑" w:hAnsi="微软雅黑" w:eastAsia="微软雅黑" w:cs="微软雅黑"/>
          <w:color w:val="595959"/>
          <w:sz w:val="18"/>
        </w:rPr>
        <w:t>— 文档结束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474" w:bottom="1247" w:left="147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 w:cs="微软雅黑"/>
        <w:color w:val="595959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D9D9D9"/>
      </w:pBdr>
    </w:pPr>
    <w:r>
      <w:rPr>
        <w:rFonts w:ascii="微软雅黑" w:hAnsi="微软雅黑" w:eastAsia="微软雅黑" w:cs="微软雅黑"/>
        <w:color w:val="595959"/>
        <w:sz w:val="17"/>
      </w:rPr>
      <w:t>AI 视频提示词工程与代码化视频工具全景解析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20"/>
      <w:ind w:firstLine="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 w:line="300" w:lineRule="auto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6324F"/>
      <w:sz w:val="3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 w:line="300" w:lineRule="auto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 w:line="300" w:lineRule="auto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E5C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60"/>
      <w:contextualSpacing/>
    </w:pPr>
    <w:rPr>
      <w:rFonts w:ascii="微软雅黑" w:hAnsi="微软雅黑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 w:after="60"/>
      <w:contextualSpacing/>
    </w:pPr>
    <w:rPr>
      <w:rFonts w:ascii="微软雅黑" w:hAnsi="微软雅黑" w:eastAsia="微软雅黑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视频提示词工程与代码化视频工具全景解析</dc:title>
  <dc:subject>seedance-ip-pipeline / Remotion / HyperFrames / video-shotcraft / anything2explainer / video-talkcraft</dc:subject>
  <dc:creator>技术调研</dc:creator>
  <cp:keywords>AI 视频, 提示词工程, Remotion, HyperFrames, Agent Skill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