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3E021" w14:textId="3FB495D1" w:rsidR="002A7CCF" w:rsidRPr="00584B6C" w:rsidRDefault="002A7CCF" w:rsidP="00373648">
      <w:pPr>
        <w:wordWrap w:val="0"/>
        <w:rPr>
          <w:rFonts w:hint="eastAsia"/>
          <w:szCs w:val="20"/>
        </w:rPr>
      </w:pPr>
    </w:p>
    <w:p>
      <w:r>
        <w:rPr>
          <w:b/>
        </w:rPr>
        <w:t>○(이스탄불=연합뉴스) 김승욱 특파원 = 유럽 주요국 증시는 20일(현지시간) 유럽연합(EU)의 경제회복기금 논의를 주시하며 관망세를 보였다.</w:t>
      </w:r>
    </w:p>
    <w:p>
      <w:r>
        <w:t>영국 런던 증시의 FTSE 100 지수는 전 거래일 종가 대비 0.46% 하락한 6,261.52로 거래를 마쳤다.</w:t>
      </w:r>
    </w:p>
    <w:p>
      <w:r>
        <w:t>반면, 독일 프랑크푸르트 증시의 DAX 30 지수는 0.99% 오른 13,046.92로, 프랑스 파리 증시의 CAC 40 지수는 0.47% 오른 5,093.18을 기록했다.</w:t>
      </w:r>
    </w:p>
    <w:p>
      <w:r>
        <w:t>범유럽지수인 유로 Stoxx 50 지수도 0.68% 상승한 3,388.34로 마감했다.</w:t>
      </w:r>
    </w:p>
    <w:p>
      <w:r>
        <w:t>시장은 EU 지도자들의 신종 코로나바이러스 감염증(코로나19) 대응을 위한 경제회복기금 논의에 촉각을 기울였다.</w:t>
      </w:r>
    </w:p>
    <w:p>
      <w:r>
        <w:t>이날 EU 정상들은 지난 17일부터 나흘째 벨기에 브뤼셀에서 7천500억 유로(약 1천33조원) 규모의 경제회복기금과 1조740억 유로(약 1천479조) 규모의 2021∼2027년 EU 장기 예산안에 대한 협상을 이어갔다.</w:t>
      </w:r>
    </w:p>
    <w:p>
      <w:r>
        <w:t>그러나 EU 회원국들은 경제회복기금 규모, 보조금과 대출 비율 등 지원 형식과 조건을 두고 이견을 보였으며 이날 장 종료 전까지 입장 차이를 좁히지 못했다.</w:t>
      </w:r>
    </w:p>
    <w:p>
      <w:r>
        <w:t>kind3@yna.co.kr</w:t>
      </w:r>
    </w:p>
    <w:p>
      <w:r>
        <w:t>&lt;저작권자(c) 연합뉴스, 무단 전재-재배포 금지&gt;2020/07/21 01:43 송고</w:t>
      </w:r>
    </w:p>
    <w:p>
      <w:r>
        <w:br w:type="page"/>
      </w:r>
    </w:p>
    <w:sectPr w:rsidR="002A7CCF" w:rsidRPr="00584B6C">
      <w:pgSz w:w="11906" w:h="16838"/>
      <w:pgMar w:top="1701" w:right="1440" w:bottom="1440" w:left="1440" w:header="851" w:footer="992" w:gutter="0"/>
      <w:cols w:space="425" w:num="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6A791" w14:textId="77777777" w:rsidR="00624E64" w:rsidRDefault="00624E64" w:rsidP="00774E32">
      <w:r>
        <w:separator/>
      </w:r>
    </w:p>
  </w:endnote>
  <w:endnote w:type="continuationSeparator" w:id="0">
    <w:p w14:paraId="1C8D054F" w14:textId="77777777" w:rsidR="00624E64" w:rsidRDefault="00624E64" w:rsidP="00774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C4F36" w14:textId="77777777" w:rsidR="00624E64" w:rsidRDefault="00624E64" w:rsidP="00774E32">
      <w:r>
        <w:separator/>
      </w:r>
    </w:p>
  </w:footnote>
  <w:footnote w:type="continuationSeparator" w:id="0">
    <w:p w14:paraId="5CADE2AE" w14:textId="77777777" w:rsidR="00624E64" w:rsidRDefault="00624E64" w:rsidP="00774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1F"/>
    <w:rsid w:val="000F4AC1"/>
    <w:rsid w:val="002031FD"/>
    <w:rsid w:val="00222B2D"/>
    <w:rsid w:val="002A7CCF"/>
    <w:rsid w:val="00373648"/>
    <w:rsid w:val="00384E95"/>
    <w:rsid w:val="004F68F0"/>
    <w:rsid w:val="00572EF1"/>
    <w:rsid w:val="00580A26"/>
    <w:rsid w:val="00584B6C"/>
    <w:rsid w:val="005E091F"/>
    <w:rsid w:val="00610A27"/>
    <w:rsid w:val="00624E64"/>
    <w:rsid w:val="00656A65"/>
    <w:rsid w:val="00774E32"/>
    <w:rsid w:val="008918C5"/>
    <w:rsid w:val="009607D2"/>
    <w:rsid w:val="00AA4E49"/>
    <w:rsid w:val="00B47AA1"/>
    <w:rsid w:val="00C017D8"/>
    <w:rsid w:val="00C02D03"/>
    <w:rsid w:val="00EB5C68"/>
    <w:rsid w:val="00F15557"/>
    <w:rsid w:val="00F63640"/>
    <w:rsid w:val="00FD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F46FB"/>
  <w15:chartTrackingRefBased/>
  <w15:docId w15:val="{95701874-5526-4A60-BD6B-3AEFC5E9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함초롱바탕" w:hAnsi="함초롱바탕" w:eastAsia="함초롱바탕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E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4E32"/>
  </w:style>
  <w:style w:type="paragraph" w:styleId="a4">
    <w:name w:val="footer"/>
    <w:basedOn w:val="a"/>
    <w:link w:val="Char0"/>
    <w:uiPriority w:val="99"/>
    <w:unhideWhenUsed/>
    <w:rsid w:val="00774E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4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Chan Woong</dc:creator>
  <cp:keywords/>
  <dc:description/>
  <cp:lastModifiedBy>Yoon Chan Woong</cp:lastModifiedBy>
  <cp:revision>14</cp:revision>
  <dcterms:created xsi:type="dcterms:W3CDTF">2020-07-24T11:22:00Z</dcterms:created>
  <dcterms:modified xsi:type="dcterms:W3CDTF">2020-07-24T18:31:00Z</dcterms:modified>
</cp:coreProperties>
</file>