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86F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我们这一部分建模的核心目的，是从动力学角度验证 EcNTick 系统设计是否可行。具体来说，我们围绕五个问题展开：第一，工程菌是否能够产生周期性裂解振荡；第二，振荡式脉冲释放相比持续释放是否具有免疫治疗优势；第三，系统在什么乳酸浓度下能够启动振荡；第四，如何在高拷贝表达和低泄露之间取得平衡；第五，安全模块是否能在非肿瘤环境中形成稳定安全窗口。这个逻辑也对应我们</w:t>
      </w:r>
      <w:r>
        <w:rPr>
          <w:rFonts w:hint="eastAsia" w:cs="Times New Roman"/>
          <w:sz w:val="24"/>
          <w:szCs w:val="24"/>
          <w:lang w:eastAsia="zh-CN"/>
        </w:rPr>
        <w:t>的</w:t>
      </w:r>
      <w:r>
        <w:rPr>
          <w:rFonts w:ascii="Times New Roman" w:hAnsi="Times New Roman" w:eastAsia="宋体" w:cs="Times New Roman"/>
          <w:sz w:val="24"/>
          <w:szCs w:val="24"/>
        </w:rPr>
        <w:t>建模主线。</w:t>
      </w:r>
      <w:bookmarkStart w:id="0" w:name="_GoBack"/>
      <w:bookmarkEnd w:id="0"/>
    </w:p>
    <w:p w14:paraId="6F4A310F">
      <w:pPr>
        <w:rPr>
          <w:rFonts w:hint="eastAsia"/>
        </w:rPr>
      </w:pPr>
    </w:p>
    <w:p w14:paraId="4AC9B7A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首先是弛豫振荡模型。我们采用事件驱动的常微分方程模型，把工程菌的工作过程抽象为“缓慢充电—快速放电”的动力学系统。其中，细菌数量 B 按 Logistic 方式增长，裂解蛋白 E 随启动子表达逐渐积累，同时受到降解和生长稀释的影响。当 E 达到裂解阈值时，触发一次裂解事件，细菌数量下降，裂解蛋白重置，并释放纳米抗体。这个模型对应的是我们系统中 φX174E 裂解蛋白的积累和阈值触发过程。模型结果表明，在合适的表达速率、降解速率和裂解阈值组合下，系统可以形成周期性裂解，从而产生周期性纳米抗体释放。这一步证明了我们设计的“脉冲源”在动力学上是可行的。</w:t>
      </w:r>
    </w:p>
    <w:p w14:paraId="5D2ED121">
      <w:pPr>
        <w:rPr>
          <w:rFonts w:hint="eastAsia"/>
        </w:rPr>
      </w:pPr>
    </w:p>
    <w:p w14:paraId="0D21C149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是脉冲式释药和持续给药的治疗效率对比。最初我们只构建了基础 PK/PD 模型，也就是只考虑药物浓度对肿瘤的直接杀伤。但这个模型显示，如果只看平均药物暴露，持续给药也可以产生明显抑瘤效果，因此不足以体现我们项目真正的优势。于是我们进一步把模型升级为 PK/PD-免疫节律耦合模型，加入了三个关键变量：T 细胞活性 A、持续暴露负担 X，以及细菌裂解佐剂信号 J。PPT 中也强调，该模型通过模拟肿瘤生长、药物浓度和瞬时杀伤率，量化不同给药方式对肿瘤抑制的效果。</w:t>
      </w:r>
    </w:p>
    <w:p w14:paraId="0E0C4D2A">
      <w:pPr>
        <w:rPr>
          <w:rFonts w:hint="eastAsia"/>
        </w:rPr>
      </w:pPr>
    </w:p>
    <w:p w14:paraId="341226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在这个模型中，药物浓度 NB 通过 Hill 函数决定 PD-L1 纳米抗体的药效输出；T 细胞活性 A 决定免疫杀伤能否真正发挥；持续暴露负担 X 用来描述长期药物刺激或持续受体占用造成的免疫疲劳；而裂解佐剂信号 J 则表示工程菌裂解后释放菌体成分带来的局部免疫激活。这样，脉冲释放的优势就不再只是“药物峰值高”，而是体现在三个方面：周期性高峰浓度、低谷期免疫恢复窗口，以及裂解带来的佐剂效应。</w:t>
      </w:r>
    </w:p>
    <w:p w14:paraId="2E936BA0">
      <w:pPr>
        <w:rPr>
          <w:rFonts w:hint="eastAsia"/>
        </w:rPr>
      </w:pPr>
    </w:p>
    <w:p w14:paraId="005AB0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从结果上看，脉冲组药物浓度呈周期性波动，可以在多个时间点接近或跨越 EC50。这里需要说明，EC50 不是“起效阈值”，而是半最大效应浓度；也就是说，药物浓度接近 EC50 时，已经可以产生可观药效。更重要的是，肿瘤抑制是整个治疗周期内药效积分的结果，因此即使药物没有长期远高于 EC50，也可以相对于无治疗组产生明显的生长抑制。我们的结果显示，脉冲组在相对 TGI、终末 T 细胞活性以及峰值浓度上优于持续组，说明工程菌周期性裂解更符合免疫节律调控逻辑。</w:t>
      </w:r>
    </w:p>
    <w:p w14:paraId="69FC40F5">
      <w:pPr>
        <w:rPr>
          <w:rFonts w:hint="eastAsia"/>
        </w:rPr>
      </w:pPr>
    </w:p>
    <w:p w14:paraId="78A08E94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是乳酸敏感性分析。我们用 Hill 函数建立乳酸浓度和 ALPaGA 启动子活性之间的关系，再结合裂解蛋白稳态水平和裂解阈值，判断系统能否进入振荡区间。模型结果显示，ALPaGA 大约在 5 mM 乳酸附近开始明显激活，约 5–6 mM 以上进入稳定振荡区。但同时也存在 steady-state trap，也就是启动子虽然被激活，但裂解蛋白没有超过阈值，系统停留在不裂解的稳态。这一结果提示我们，乳酸代谢不能被过度消耗，否则可能导致振荡终止。因此，这一模型为我们后续设计 LldR 代谢自调控提供了依据。</w:t>
      </w:r>
    </w:p>
    <w:p w14:paraId="6EC88047">
      <w:pPr>
        <w:rPr>
          <w:rFonts w:hint="eastAsia"/>
        </w:rPr>
      </w:pPr>
    </w:p>
    <w:p w14:paraId="26F32A55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是 LacI-lacO 阻尼设计。由于我们使用高拷贝质粒来保证裂解蛋白能够快速积累，但高拷贝也会带来泄露风险，所以我们建立模型分析不同 lacO 位点数量对表达强度的影响。模型基于 Hill 函数描述 LacI 对启动子的抑制，并加入 IPTG-LacI 结合平衡和 lacO sponge 效应。结果表明，3×lacO 能够较好地平衡安全性和功能性：在无诱导条件下，裂解蛋白远低于裂解阈值；在诱导条件下，又可以进入 12–15 a.u. 的有效表达窗口。这说明 3×lacO 是一个兼顾低泄露和可激活性的合理设计。</w:t>
      </w:r>
    </w:p>
    <w:p w14:paraId="18B70DED">
      <w:pPr>
        <w:rPr>
          <w:rFonts w:hint="eastAsia"/>
        </w:rPr>
      </w:pPr>
    </w:p>
    <w:p w14:paraId="16A9D7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最后是安全模块验证。我们构建了正常组织环境下关键分子的时间演化模型，分析裂解蛋白、Asd 和 DAP 的动态变化。模型结果显示，工程菌离开高乳酸肿瘤环境后，裂解能力会先失活，随后由于 asd 表达不足和 DAP 合成受限，细胞壁合成能力下降，细菌最终死亡。也就是说，系统在非靶组织中存在一个稳定安全窗口：先关闭药物释放风险，再触发细菌清除。模型还显示，在合理半衰期范围内，这一安全窗口具有较好的鲁棒性。</w:t>
      </w:r>
    </w:p>
    <w:p w14:paraId="24A53FE7">
      <w:pPr>
        <w:rPr>
          <w:rFonts w:hint="eastAsia"/>
        </w:rPr>
      </w:pPr>
    </w:p>
    <w:p w14:paraId="2014821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综上，我们的建模不是单纯为了证明某一条曲线更好，而是从系统设计角度验证了四个关键点：工程菌能够振荡，脉冲释放具有免疫节律优势，乳酸浓度决定振荡可行域，阻尼和安全模块能够降低泄露风险。因此，建模结果为 EcNTick 的回路设计、参数优化和后续实验验证提供了定量依据。</w:t>
      </w:r>
    </w:p>
    <w:p w14:paraId="375466DC">
      <w:pPr>
        <w:rPr>
          <w:rFonts w:hint="eastAsia"/>
        </w:rPr>
      </w:pPr>
    </w:p>
    <w:p w14:paraId="7339D5C5">
      <w:pPr>
        <w:pStyle w:val="16"/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图：</w:t>
      </w:r>
    </w:p>
    <w:p w14:paraId="071BABE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生长-稀释弛豫振荡器模型</w:t>
      </w:r>
    </w:p>
    <w:p w14:paraId="17207DC6">
      <w:pPr>
        <w:pStyle w:val="2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这张图想证明的是：</w:t>
      </w:r>
    </w:p>
    <w:p w14:paraId="0648C5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工程菌系统在“生长—裂解蛋白积累—阈值触发裂解—残存细菌重新生长”的循环中，可以自发形成周期性振荡。</w:t>
      </w:r>
    </w:p>
    <w:p w14:paraId="397AEC3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也就是说，它不是在证明具体治疗效果，而是在证明项目的第一个基础前提：</w:t>
      </w:r>
    </w:p>
    <w:p w14:paraId="460F710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工程菌能不能周期性裂解？能不能形成脉冲释放的动力学来源？</w:t>
      </w:r>
    </w:p>
    <w:p w14:paraId="3476FEC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回答是：可以。</w:t>
      </w:r>
    </w:p>
    <w:p w14:paraId="7D7D95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细菌浓度和裂解蛋白 (E) 都呈现稳定周期性变化，说明模型支持“弛豫振荡”机制。</w:t>
      </w:r>
    </w:p>
    <w:p w14:paraId="70FAB252">
      <w:pPr>
        <w:rPr>
          <w:rFonts w:hint="eastAsia"/>
          <w:lang w:val="en-US" w:eastAsia="zh-CN"/>
        </w:rPr>
      </w:pPr>
    </w:p>
    <w:p w14:paraId="559E3D61">
      <w:pPr>
        <w:pStyle w:val="2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每条曲线/区域代表什么</w:t>
      </w:r>
    </w:p>
    <w:p w14:paraId="41FB11A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上图：归一化细菌浓度 (B)</w:t>
      </w:r>
    </w:p>
    <w:p w14:paraId="3E3BFF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纵轴是归一化细菌浓度，范围大致 0 到 1。</w:t>
      </w:r>
    </w:p>
    <w:p w14:paraId="495DBE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曲线缓慢上升：细菌在肿瘤环境中增殖；</w:t>
      </w:r>
    </w:p>
    <w:p w14:paraId="2097EF3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曲线突然下降：裂解事件发生，大部分细菌死亡；</w:t>
      </w:r>
    </w:p>
    <w:p w14:paraId="0021343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下降后保留在约 0.2 附近：对应代码中的 `survival = 0.2`，即裂解后约 20% 细菌存活；</w:t>
      </w:r>
    </w:p>
    <w:p w14:paraId="4E5D7C9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随后再次上升：残存细菌重新增殖，进入下一轮周期。</w:t>
      </w:r>
    </w:p>
    <w:p w14:paraId="37BEFB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所以这条曲线展示的是：</w:t>
      </w:r>
    </w:p>
    <w:p w14:paraId="398057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细菌群体经历“增殖—裂解—残存—再增殖”的循环。</w:t>
      </w:r>
    </w:p>
    <w:p w14:paraId="5D53A4C6">
      <w:pPr>
        <w:rPr>
          <w:rFonts w:hint="eastAsia"/>
          <w:lang w:val="en-US" w:eastAsia="zh-CN"/>
        </w:rPr>
      </w:pPr>
    </w:p>
    <w:p w14:paraId="01C1645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下图：裂解蛋白 (E)</w:t>
      </w:r>
    </w:p>
    <w:p w14:paraId="1767EE0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纵轴是裂解蛋白浓度 (E)。</w:t>
      </w:r>
    </w:p>
    <w:p w14:paraId="0AE92C5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(E) 从 0 开始逐渐积累；</w:t>
      </w:r>
    </w:p>
    <w:p w14:paraId="25BFA9D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达到虚线处的裂解阈值 (E_{\text{threshold}}=8.0)；</w:t>
      </w:r>
    </w:p>
    <w:p w14:paraId="18EE31F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一旦达到阈值，系统触发裂解事件；</w:t>
      </w:r>
    </w:p>
    <w:p w14:paraId="3398F1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裂解后 (E) 被重置为 0；</w:t>
      </w:r>
    </w:p>
    <w:p w14:paraId="6908213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然后进入下一轮积累。</w:t>
      </w:r>
    </w:p>
    <w:p w14:paraId="3C638CE1">
      <w:pPr>
        <w:rPr>
          <w:rFonts w:hint="eastAsia"/>
          <w:lang w:val="en-US" w:eastAsia="zh-CN"/>
        </w:rPr>
      </w:pPr>
    </w:p>
    <w:p w14:paraId="73B39E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虚线代表：</w:t>
      </w:r>
    </w:p>
    <w:p w14:paraId="243E015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35DD0C3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E_threshold = 8.0</w:t>
      </w:r>
    </w:p>
    <w:p w14:paraId="5C57FE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035A9EB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也就是裂解蛋白达到这个水平时，认为 φX174E 蛋白足以破坏细胞壁合成，引发裂解。</w:t>
      </w:r>
    </w:p>
    <w:p w14:paraId="11016F04">
      <w:pPr>
        <w:rPr>
          <w:rFonts w:hint="eastAsia"/>
          <w:lang w:val="en-US" w:eastAsia="zh-CN"/>
        </w:rPr>
      </w:pPr>
    </w:p>
    <w:p w14:paraId="2AF88C69">
      <w:pPr>
        <w:pStyle w:val="2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曲线走向为什么是这样的</w:t>
      </w:r>
    </w:p>
    <w:p w14:paraId="70EF5116">
      <w:pPr>
        <w:rPr>
          <w:rFonts w:hint="eastAsia"/>
          <w:lang w:val="en-US" w:eastAsia="zh-CN"/>
        </w:rPr>
      </w:pPr>
    </w:p>
    <w:p w14:paraId="131C0C6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这个模型的核心是两个方程：</w:t>
      </w:r>
    </w:p>
    <w:p w14:paraId="5AF438A8">
      <w:pPr>
        <w:rPr>
          <w:rFonts w:hint="eastAsia"/>
          <w:lang w:val="en-US" w:eastAsia="zh-CN"/>
        </w:rPr>
      </w:pPr>
    </w:p>
    <w:p w14:paraId="370832D6">
      <w:pPr>
        <w:rPr>
          <w:rFonts w:hint="eastAsia"/>
          <w:lang w:val="en-US" w:eastAsia="zh-CN"/>
        </w:rPr>
      </w:pPr>
    </w:p>
    <w:p w14:paraId="3D5A859A">
      <w:pPr>
        <w:rPr>
          <w:rFonts w:hint="eastAsia"/>
          <w:lang w:val="en-US" w:eastAsia="zh-CN"/>
        </w:rPr>
      </w:pPr>
    </w:p>
    <w:p w14:paraId="0C9D5686">
      <w:pPr>
        <w:rPr>
          <w:rFonts w:hint="eastAsia"/>
          <w:lang w:val="en-US" w:eastAsia="zh-CN"/>
        </w:rPr>
      </w:pPr>
    </w:p>
    <w:p w14:paraId="22FAE25A">
      <w:pPr>
        <w:pStyle w:val="3"/>
        <w:numPr>
          <w:ilvl w:val="0"/>
          <w:numId w:val="4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方程说明细菌按照 Logistic 模型增长。前期细菌少，增长快；接近环境容纳量 (K) 后，增长变慢。</w:t>
      </w:r>
    </w:p>
    <w:p w14:paraId="01AE81AD">
      <w:pPr>
        <w:pStyle w:val="3"/>
        <w:numPr>
          <w:ilvl w:val="0"/>
          <w:numId w:val="4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方程说明裂解蛋白 (E) 由表达产生，同时被两个因素降低：</w:t>
      </w:r>
    </w:p>
    <w:p w14:paraId="6FCA2DA3">
      <w:pPr>
        <w:pStyle w:val="11"/>
        <w:numPr>
          <w:ilvl w:val="0"/>
          <w:numId w:val="5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固有降解：</w:t>
      </w:r>
    </w:p>
    <w:p w14:paraId="7E397DB6">
      <w:pPr>
        <w:numPr>
          <w:numId w:val="0"/>
        </w:numPr>
        <w:rPr>
          <w:rFonts w:hint="eastAsia"/>
          <w:lang w:val="en-US" w:eastAsia="zh-CN"/>
        </w:rPr>
      </w:pPr>
    </w:p>
    <w:p w14:paraId="4DC59D85">
      <w:pPr>
        <w:pStyle w:val="11"/>
        <w:numPr>
          <w:ilvl w:val="0"/>
          <w:numId w:val="5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生长稀释：</w:t>
      </w:r>
    </w:p>
    <w:p w14:paraId="373C7968">
      <w:pPr>
        <w:rPr>
          <w:rFonts w:hint="eastAsia"/>
          <w:lang w:val="en-US" w:eastAsia="zh-CN"/>
        </w:rPr>
      </w:pPr>
    </w:p>
    <w:p w14:paraId="37A314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这里的“生长稀释”很关键。意思是细菌分裂时，细胞内已有的裂解蛋白被分配到子代细胞中，相当于浓度被稀释。这个项让裂解蛋白不是无限快速累积，而是和细胞生长状态耦合。</w:t>
      </w:r>
    </w:p>
    <w:p w14:paraId="542B98D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 (E) 达到 8.0 后，代码触发事件：</w:t>
      </w:r>
    </w:p>
    <w:p w14:paraId="363DB1F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4F2D429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def lysis_event(t, y):</w:t>
      </w:r>
    </w:p>
    <w:p w14:paraId="03327A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return y[1] - E_threshold</w:t>
      </w:r>
    </w:p>
    <w:p w14:paraId="26CA69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08A78DDD">
      <w:pPr>
        <w:rPr>
          <w:rFonts w:hint="eastAsia"/>
          <w:lang w:val="en-US" w:eastAsia="zh-CN"/>
        </w:rPr>
      </w:pPr>
    </w:p>
    <w:p w14:paraId="2A3FC2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然后执行重置：</w:t>
      </w:r>
    </w:p>
    <w:p w14:paraId="44B9AA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```python</w:t>
      </w:r>
    </w:p>
    <w:p w14:paraId="100D1004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_new = survival * B</w:t>
      </w:r>
    </w:p>
    <w:p w14:paraId="57075ECC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_new = 0.0</w:t>
      </w:r>
    </w:p>
    <w:p w14:paraId="788C53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62892FAF">
      <w:pPr>
        <w:rPr>
          <w:rFonts w:hint="eastAsia"/>
          <w:lang w:val="en-US" w:eastAsia="zh-CN"/>
        </w:rPr>
      </w:pPr>
    </w:p>
    <w:p w14:paraId="42DC034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所以图中出现垂直下降。</w:t>
      </w:r>
    </w:p>
    <w:p w14:paraId="3132CCE8">
      <w:pPr>
        <w:rPr>
          <w:rFonts w:hint="eastAsia"/>
          <w:lang w:val="en-US" w:eastAsia="zh-CN"/>
        </w:rPr>
      </w:pPr>
    </w:p>
    <w:p w14:paraId="18F8EAAB">
      <w:pPr>
        <w:pStyle w:val="2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这张图里的特殊点怎么解释</w:t>
      </w:r>
    </w:p>
    <w:p w14:paraId="4BD2456A">
      <w:pPr>
        <w:rPr>
          <w:rFonts w:hint="eastAsia"/>
          <w:lang w:val="en-US" w:eastAsia="zh-CN"/>
        </w:rPr>
      </w:pPr>
    </w:p>
    <w:p w14:paraId="7FEA8FD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特殊点 1：为什么每一轮周期很稳定？</w:t>
      </w:r>
    </w:p>
    <w:p w14:paraId="69A902B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因为每次裂解后状态都被重置到相似水平：</w:t>
      </w:r>
    </w:p>
    <w:p w14:paraId="2FC6D79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7CDE99BC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_new = survival * B</w:t>
      </w:r>
    </w:p>
    <w:p w14:paraId="5D672BC7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_new = 0.0</w:t>
      </w:r>
    </w:p>
    <w:p w14:paraId="5EE0D70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646529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也就是说，裂解后剩余细菌比例固定，裂解蛋白归零。只要参数不变，每一轮从相似初始条件重新开始，所以周期逐渐稳定。</w:t>
      </w:r>
    </w:p>
    <w:p w14:paraId="597A589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周期稳定说明该系统在设定参数下具有较好的动力学可重复性，不是一次性裂解，而是能够形成连续脉冲。</w:t>
      </w:r>
    </w:p>
    <w:p w14:paraId="7B8FE230">
      <w:pPr>
        <w:rPr>
          <w:rFonts w:hint="eastAsia"/>
          <w:lang w:val="en-US" w:eastAsia="zh-CN"/>
        </w:rPr>
      </w:pPr>
    </w:p>
    <w:p w14:paraId="7B36A91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特殊点 2：为什么细菌没有降到 0？</w:t>
      </w:r>
    </w:p>
    <w:p w14:paraId="5DB8A31A">
      <w:pPr>
        <w:rPr>
          <w:rFonts w:hint="eastAsia"/>
          <w:lang w:val="en-US" w:eastAsia="zh-CN"/>
        </w:rPr>
      </w:pPr>
    </w:p>
    <w:p w14:paraId="5C202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因为代码设定：</w:t>
      </w:r>
    </w:p>
    <w:p w14:paraId="20CBEBD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7D1D2A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survival = 0.2</w:t>
      </w:r>
    </w:p>
    <w:p w14:paraId="48EE20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0B9D625A">
      <w:pPr>
        <w:rPr>
          <w:rFonts w:hint="eastAsia"/>
          <w:lang w:val="en-US" w:eastAsia="zh-CN"/>
        </w:rPr>
      </w:pPr>
    </w:p>
    <w:p w14:paraId="61E939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这表示每次裂解不是全体细菌死亡，而是保留 20% 的残存群体。这对应项目设计中的“部分裂解—残存者继续生长”机制。</w:t>
      </w:r>
    </w:p>
    <w:p w14:paraId="79CF40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我们并不是假设工程菌完全同步死亡，而是保留一定存活比例。这样系统才能进入下一轮生长和裂解，形成周期性释放。</w:t>
      </w:r>
    </w:p>
    <w:p w14:paraId="3729B5C5">
      <w:pPr>
        <w:rPr>
          <w:rFonts w:hint="eastAsia"/>
          <w:lang w:val="en-US" w:eastAsia="zh-CN"/>
        </w:rPr>
      </w:pPr>
    </w:p>
    <w:p w14:paraId="3D5CF2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特殊点 3：为什么裂解蛋白每次都归零？</w:t>
      </w:r>
    </w:p>
    <w:p w14:paraId="43FCDD0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这是模型简化。实际生物系统中裂解后释放的细胞不会再继续积累胞内 E 蛋白，而残存细菌可以看作重新开始表达。因此在模型中把 (E) 重置为 0，代表一次裂解周期结束、下一轮重新启动。</w:t>
      </w:r>
    </w:p>
    <w:p w14:paraId="55F3EAA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这里的 (E=0) 是对群体平均裂解蛋白水平的简化处理，表示裂解后高 E 细胞被清除，残存群体重新进入低负担状态。</w:t>
      </w:r>
    </w:p>
    <w:p w14:paraId="7595AB81">
      <w:pPr>
        <w:rPr>
          <w:rFonts w:hint="eastAsia"/>
          <w:lang w:val="en-US" w:eastAsia="zh-CN"/>
        </w:rPr>
      </w:pPr>
    </w:p>
    <w:p w14:paraId="44EC64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特殊点 4：为什么上图细菌浓度接近 1 后才裂解？</w:t>
      </w:r>
    </w:p>
    <w:p w14:paraId="483BE83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因为细菌增殖过程中裂解蛋白逐渐积累，同时接近环境容纳量时生长稀释变弱，(E) 更容易积累到阈值。换句话说，群体增长到较高水平后，裂解蛋白负担超过阈值，触发释放。</w:t>
      </w:r>
    </w:p>
    <w:p w14:paraId="43D4554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这可以和项目机制联系：</w:t>
      </w:r>
    </w:p>
    <w:p w14:paraId="196FC5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这对应工程菌在肿瘤局部先增殖和积累，达到一定群体状态后再发生裂解释放，而不是刚进入环境就立即崩溃。</w:t>
      </w:r>
    </w:p>
    <w:p w14:paraId="73A22D89">
      <w:pPr>
        <w:rPr>
          <w:rFonts w:hint="eastAsia"/>
          <w:lang w:val="en-US" w:eastAsia="zh-CN"/>
        </w:rPr>
      </w:pPr>
    </w:p>
    <w:p w14:paraId="729836B9">
      <w:pPr>
        <w:pStyle w:val="2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评委可能追问与回答</w:t>
      </w:r>
    </w:p>
    <w:p w14:paraId="7BA41745">
      <w:pPr>
        <w:rPr>
          <w:rFonts w:hint="eastAsia"/>
          <w:lang w:val="en-US" w:eastAsia="zh-CN"/>
        </w:rPr>
      </w:pPr>
    </w:p>
    <w:p w14:paraId="3EB177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1：为什么这个模型可以证明“脉冲释放”？</w:t>
      </w:r>
    </w:p>
    <w:p w14:paraId="68524CF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回答：</w:t>
      </w:r>
    </w:p>
    <w:p w14:paraId="10D48B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为模型中裂解不是连续发生，而是由裂解蛋白达到阈值后触发的事件。每次事件都会导致细菌浓度快速下降，并使裂解蛋白重置。这个“慢积累—快释放”的过程反复出现，就形成了弛豫振荡。因此它为后续脉冲释放纳米抗体提供了动力学基础。</w:t>
      </w:r>
    </w:p>
    <w:p w14:paraId="25034B5A">
      <w:pPr>
        <w:rPr>
          <w:rFonts w:hint="eastAsia"/>
          <w:lang w:val="en-US" w:eastAsia="zh-CN"/>
        </w:rPr>
      </w:pPr>
    </w:p>
    <w:p w14:paraId="3D8401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2：这个振荡是不是人为设定出来的？因为你手动重置了。</w:t>
      </w:r>
    </w:p>
    <w:p w14:paraId="2479D1D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回答：</w:t>
      </w:r>
    </w:p>
    <w:p w14:paraId="733294A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事件重置确实是模型抽象，但它对应的是明确的生物事件：φX174E 蛋白达到一定水平后破坏细胞壁合成，细菌裂解死亡。我们用事件驱动模型来表示这种阈值型生物过程。重置不是任意操作，而是对“裂解后高 E 细胞被清除、残存者重新生长”的简化表达。</w:t>
      </w:r>
    </w:p>
    <w:p w14:paraId="08F2B642">
      <w:pPr>
        <w:rPr>
          <w:rFonts w:hint="eastAsia"/>
          <w:lang w:val="en-US" w:eastAsia="zh-CN"/>
        </w:rPr>
      </w:pPr>
    </w:p>
    <w:p w14:paraId="22F0F5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3：为什么假设 20% 细菌存活？合理吗？</w:t>
      </w:r>
    </w:p>
    <w:p w14:paraId="17FC689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回答：</w:t>
      </w:r>
    </w:p>
    <w:p w14:paraId="708531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这里的 20% 是用于验证振荡可行性的代表性参数，不是最终实验定值。它表示群体裂解并非完全同步，总会有一部分细菌由于空间位置、表达水平或生长状态差异没有立即裂解。后续实验中可以通过 OD600 或 CFU 曲线估计真实存活比例，并回代到模型中进行参数修正。</w:t>
      </w:r>
    </w:p>
    <w:p w14:paraId="2E6B6778">
      <w:pPr>
        <w:rPr>
          <w:rFonts w:hint="eastAsia"/>
          <w:lang w:val="en-US" w:eastAsia="zh-CN"/>
        </w:rPr>
      </w:pPr>
    </w:p>
    <w:p w14:paraId="1AD5DD1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4：如果裂解太彻底会怎样？</w:t>
      </w:r>
    </w:p>
    <w:p w14:paraId="25BB1E2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回答：</w:t>
      </w:r>
    </w:p>
    <w:p w14:paraId="5043A09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如果 `survival` 太低，残存菌不足，系统可能无法进入下一轮振荡；如果 `survival` 太高，释放幅度不足，脉冲不明显。因此存活比例决定振荡是否可持续以及脉冲幅度，是后续实验优化的关键参数之一。</w:t>
      </w:r>
    </w:p>
    <w:p w14:paraId="37C6BA3D">
      <w:pPr>
        <w:rPr>
          <w:rFonts w:hint="eastAsia"/>
          <w:lang w:val="en-US" w:eastAsia="zh-CN"/>
        </w:rPr>
      </w:pPr>
    </w:p>
    <w:p w14:paraId="418A65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5：为什么要加入生长稀释项？</w:t>
      </w:r>
    </w:p>
    <w:p w14:paraId="4E6A25F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回答：</w:t>
      </w:r>
    </w:p>
    <w:p w14:paraId="6BB3D62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为裂解蛋白浓度不是只由表达和降解决定，还会受到细胞分裂的影响。细菌快速分裂时，胞内蛋白被分配到子代细胞中，等效为浓度稀释。加入生长稀释项后，模型更能反映细菌生长状态和裂解蛋白积累之间的耦合关系。</w:t>
      </w:r>
    </w:p>
    <w:p w14:paraId="33D6D19E">
      <w:pPr>
        <w:rPr>
          <w:rFonts w:hint="eastAsia"/>
          <w:lang w:val="en-US" w:eastAsia="zh-CN"/>
        </w:rPr>
      </w:pPr>
    </w:p>
    <w:p w14:paraId="540F700F">
      <w:pPr>
        <w:pStyle w:val="2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答辩讲解</w:t>
      </w:r>
    </w:p>
    <w:p w14:paraId="78AF565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这张图展示的是我们构建的生长-稀释弛豫振荡器模型。模型中，细菌浓度 (B) 按 Logistic 方程增长，裂解蛋白 (E) 在启动子驱动下逐渐积累，同时受到固有降解和生长稀释的影响。当 (E) 达到设定的裂解阈值 8.0 时，系统触发裂解事件，细菌数量下降到原来的 20%，裂解蛋白水平重置为 0。随后，残存细菌重新生长并进入下一轮积累。</w:t>
      </w:r>
    </w:p>
    <w:p w14:paraId="7E24F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</w:t>
      </w:r>
    </w:p>
    <w:p w14:paraId="38F7A2A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从图中可以看到，细菌浓度呈现周期性的上升和快速下降，裂解蛋白也反复积累到阈值后被重置。这说明该回路具备稳定的“慢积累—快释放”动力学特征，可以支持工程菌周期性裂解和纳米抗体脉冲释放。</w:t>
      </w:r>
    </w:p>
    <w:p w14:paraId="6AEF1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</w:t>
      </w:r>
    </w:p>
    <w:p w14:paraId="675979B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这一步建模的意义不是直接证明治疗效果，而是验证我们系统的第一个基础前提：工程菌能否作为一个自激振荡源，为后续的脉冲式免疫治疗提供时间结构。</w:t>
      </w:r>
    </w:p>
    <w:p w14:paraId="6354D645">
      <w:pPr>
        <w:rPr>
          <w:rFonts w:hint="eastAsia"/>
          <w:lang w:val="en-US" w:eastAsia="zh-CN"/>
        </w:rPr>
      </w:pPr>
    </w:p>
    <w:p w14:paraId="3ED46B79">
      <w:pPr>
        <w:pStyle w:val="2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风险点提醒</w:t>
      </w:r>
    </w:p>
    <w:p w14:paraId="6FB60A03">
      <w:pPr>
        <w:numPr>
          <w:numId w:val="0"/>
        </w:numPr>
        <w:rPr>
          <w:rFonts w:hint="eastAsia"/>
          <w:lang w:val="en-US" w:eastAsia="zh-CN"/>
        </w:rPr>
      </w:pPr>
    </w:p>
    <w:p w14:paraId="48E00C0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这个模型证明实际工程菌一定能稳定振荡。×</w:t>
      </w:r>
    </w:p>
    <w:p w14:paraId="7B5B54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这个模型说明在合理参数组合下，回路具备产生稳定振荡的动力学可行性，后续仍需用 OD600、CFU 和释放量检测进行实验验证。√</w:t>
      </w:r>
    </w:p>
    <w:p w14:paraId="4712A45E">
      <w:pPr>
        <w:rPr>
          <w:rFonts w:hint="eastAsia"/>
          <w:lang w:val="en-US" w:eastAsia="zh-CN"/>
        </w:rPr>
      </w:pPr>
    </w:p>
    <w:p w14:paraId="3A60BBA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每次裂解一定有 20% 细菌存活。×</w:t>
      </w:r>
    </w:p>
    <w:p w14:paraId="0486717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20% 是模型中的代表性存活比例，用于模拟群体异质性导致的部分残存。√</w:t>
      </w:r>
    </w:p>
    <w:p w14:paraId="2BE2435E">
      <w:pPr>
        <w:rPr>
          <w:rFonts w:hint="eastAsia"/>
          <w:lang w:val="en-US" w:eastAsia="zh-CN"/>
        </w:rPr>
      </w:pPr>
    </w:p>
    <w:p w14:paraId="787BCC0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这个图证明纳米抗体释放效果很好。×</w:t>
      </w:r>
    </w:p>
    <w:p w14:paraId="3324ED9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这个图证明裂解释放的节律来源。纳米抗体药效需要结合后面的 PK/PD 模型分析。√</w:t>
      </w:r>
    </w:p>
    <w:p w14:paraId="41502E96">
      <w:pPr>
        <w:rPr>
          <w:rFonts w:hint="eastAsia"/>
          <w:lang w:val="en-US" w:eastAsia="zh-CN"/>
        </w:rPr>
      </w:pPr>
    </w:p>
    <w:p w14:paraId="5C261B11">
      <w:pPr>
        <w:pStyle w:val="2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总结</w:t>
      </w:r>
    </w:p>
    <w:p w14:paraId="1A63AFE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该模型证明工程菌回路能够通过“细菌生长—裂解蛋白积累—阈值裂解—残存者再生长”的机制形成稳定弛豫振荡，为后续纳米抗体脉冲释放提供动力学基础。</w:t>
      </w:r>
    </w:p>
    <w:p w14:paraId="7F6667DC">
      <w:pPr>
        <w:rPr>
          <w:rFonts w:hint="eastAsia" w:eastAsiaTheme="minorEastAsia"/>
          <w:lang w:val="en-US" w:eastAsia="zh-CN"/>
        </w:rPr>
      </w:pPr>
    </w:p>
    <w:p w14:paraId="2069882D">
      <w:pPr>
        <w:rPr>
          <w:rFonts w:hint="eastAsia" w:eastAsiaTheme="minorEastAsia"/>
          <w:lang w:val="en-US" w:eastAsia="zh-CN"/>
        </w:rPr>
      </w:pPr>
    </w:p>
    <w:p w14:paraId="3AA24E19">
      <w:pPr>
        <w:rPr>
          <w:rFonts w:hint="eastAsia" w:eastAsiaTheme="minorEastAsia"/>
          <w:lang w:val="en-US" w:eastAsia="zh-CN"/>
        </w:rPr>
      </w:pPr>
    </w:p>
    <w:p w14:paraId="0AAC140C">
      <w:pPr>
        <w:pStyle w:val="16"/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图：</w:t>
      </w:r>
    </w:p>
    <w:p w14:paraId="2776167A">
      <w:pPr>
        <w:pStyle w:val="16"/>
      </w:pPr>
      <w:r>
        <w:t>PK/PD-免疫节律模型：脉冲释放 vs 持续给药</w:t>
      </w:r>
    </w:p>
    <w:p w14:paraId="1F694FF0">
      <w:pPr>
        <w:rPr>
          <w:rFonts w:hint="default"/>
          <w:lang w:val="en-US" w:eastAsia="zh-CN"/>
        </w:rPr>
      </w:pPr>
    </w:p>
    <w:p w14:paraId="22B320D8">
      <w:pPr>
        <w:pStyle w:val="2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核心结论</w:t>
      </w:r>
    </w:p>
    <w:p w14:paraId="56AB5C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在等总剂量条件下，工程菌脉冲释放不仅能形成周期性药物峰值，还能通过维持更高的 T 细胞活性、降低持续暴露负担和提供裂解佐剂效应，使肿瘤控制效果优于单纯持续给药。</w:t>
      </w:r>
    </w:p>
    <w:p w14:paraId="14759E46">
      <w:pPr>
        <w:rPr>
          <w:rFonts w:hint="default"/>
          <w:lang w:val="en-US" w:eastAsia="zh-CN"/>
        </w:rPr>
      </w:pPr>
    </w:p>
    <w:p w14:paraId="28D0750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这张图不是只在比较药物浓度谁更高，而是在比较两种给药方式的免疫节律差异。</w:t>
      </w:r>
    </w:p>
    <w:p w14:paraId="59AF523B">
      <w:pPr>
        <w:rPr>
          <w:rFonts w:hint="default"/>
          <w:lang w:val="en-US" w:eastAsia="zh-CN"/>
        </w:rPr>
      </w:pPr>
    </w:p>
    <w:p w14:paraId="29FDC2B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持续给药的特点是：药物浓度平稳，但长期暴露，T 细胞活性下降明显。</w:t>
      </w:r>
    </w:p>
    <w:p w14:paraId="4659302D">
      <w:pPr>
        <w:rPr>
          <w:rFonts w:hint="default"/>
          <w:lang w:val="en-US" w:eastAsia="zh-CN"/>
        </w:rPr>
      </w:pPr>
    </w:p>
    <w:p w14:paraId="346004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脉冲释放的特点是：药物浓度波动，有峰有谷，峰值时增强杀伤，低谷期提供恢复窗口，同时工程菌裂解释放带来佐剂效应。</w:t>
      </w:r>
    </w:p>
    <w:p w14:paraId="3132CB3C">
      <w:pPr>
        <w:rPr>
          <w:rFonts w:hint="default"/>
          <w:lang w:val="en-US" w:eastAsia="zh-CN"/>
        </w:rPr>
      </w:pPr>
    </w:p>
    <w:p w14:paraId="13B66E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核心结论可以概括为：</w:t>
      </w:r>
    </w:p>
    <w:p w14:paraId="5898D13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脉冲释放的优势来自“周期性高峰暴露 + T 细胞恢复窗口 + 裂解佐剂激活”，而不是单纯来自平均药物浓度更高。</w:t>
      </w:r>
    </w:p>
    <w:p w14:paraId="55E911BA">
      <w:pPr>
        <w:rPr>
          <w:rFonts w:hint="default"/>
          <w:lang w:val="en-US" w:eastAsia="zh-CN"/>
        </w:rPr>
      </w:pPr>
    </w:p>
    <w:p w14:paraId="3C473BC7">
      <w:pPr>
        <w:pStyle w:val="2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子图代表</w:t>
      </w:r>
    </w:p>
    <w:p w14:paraId="4F5C21AE">
      <w:pPr>
        <w:rPr>
          <w:rFonts w:hint="default"/>
          <w:lang w:val="en-US" w:eastAsia="zh-CN"/>
        </w:rPr>
      </w:pPr>
    </w:p>
    <w:p w14:paraId="7A5C02E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子图 1：肿瘤生长抑制</w:t>
      </w:r>
    </w:p>
    <w:p w14:paraId="6F1274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颜色含义：</w:t>
      </w:r>
    </w:p>
    <w:p w14:paraId="74ED87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灰色虚线：无治疗对照；</w:t>
      </w:r>
    </w:p>
    <w:p w14:paraId="28F4F8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绿色：持续给药；</w:t>
      </w:r>
    </w:p>
    <w:p w14:paraId="7FD8E29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红色：脉冲释放；</w:t>
      </w:r>
    </w:p>
    <w:p w14:paraId="1492FCA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灰色水平虚线：初始肿瘤大小 (T_0 = 1.0)。</w:t>
      </w:r>
    </w:p>
    <w:p w14:paraId="08C0D1BE">
      <w:pPr>
        <w:rPr>
          <w:rFonts w:hint="default"/>
          <w:lang w:val="en-US" w:eastAsia="zh-CN"/>
        </w:rPr>
      </w:pPr>
    </w:p>
    <w:p w14:paraId="09CF7C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图中现象：</w:t>
      </w:r>
    </w:p>
    <w:p w14:paraId="112285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无治疗组肿瘤持续增长，最终接近环境容纳量 3.0；</w:t>
      </w:r>
    </w:p>
    <w:p w14:paraId="1B6108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持续给药组肿瘤增长被抑制，但终点仍然较高；</w:t>
      </w:r>
    </w:p>
    <w:p w14:paraId="18548D3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脉冲释放组前期也有增长，但后期低于持续给药组，说明肿瘤控制更强。</w:t>
      </w:r>
    </w:p>
    <w:p w14:paraId="4941FC95">
      <w:pPr>
        <w:rPr>
          <w:rFonts w:hint="default"/>
          <w:lang w:val="en-US" w:eastAsia="zh-CN"/>
        </w:rPr>
      </w:pPr>
    </w:p>
    <w:p w14:paraId="38909A4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解释逻辑：</w:t>
      </w:r>
    </w:p>
    <w:p w14:paraId="7039974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前期脉冲组没有立刻优于持续组，是因为工程菌需要经历生长、裂解蛋白积累和第一次释放，所以存在启动延迟。后期工程菌进入稳定周期裂解后，药物峰值、T 细胞活性和裂解佐剂效应共同作用，使红线逐渐低于绿线。</w:t>
      </w:r>
    </w:p>
    <w:p w14:paraId="0D7B4C7A">
      <w:pPr>
        <w:rPr>
          <w:rFonts w:hint="default"/>
          <w:lang w:val="en-US" w:eastAsia="zh-CN"/>
        </w:rPr>
      </w:pPr>
    </w:p>
    <w:p w14:paraId="0BCE1AC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这说明工程菌脉冲治疗不是瞬时起效，而是存在定植和振荡启动过程；但进入稳定裂解周期后，脉冲释放能够带来更强的后期肿瘤控制。</w:t>
      </w:r>
    </w:p>
    <w:p w14:paraId="3B71EA34">
      <w:pPr>
        <w:rPr>
          <w:rFonts w:hint="default"/>
          <w:lang w:val="en-US" w:eastAsia="zh-CN"/>
        </w:rPr>
      </w:pPr>
    </w:p>
    <w:p w14:paraId="095EF95E">
      <w:pPr>
        <w:pStyle w:val="16"/>
      </w:pPr>
      <w:r>
        <w:t>子图 2：药物暴露曲线</w:t>
      </w:r>
    </w:p>
    <w:p w14:paraId="48BFD7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颜色含义：</w:t>
      </w:r>
    </w:p>
    <w:p w14:paraId="05B4C0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绿色：持续给药下的纳米抗体浓度；</w:t>
      </w:r>
    </w:p>
    <w:p w14:paraId="2AB1CD2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红色：脉冲释放下的纳米抗体浓度；</w:t>
      </w:r>
    </w:p>
    <w:p w14:paraId="25D2DA1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紫色虚线：EC50，即半最大效应浓度。</w:t>
      </w:r>
    </w:p>
    <w:p w14:paraId="0C30B2B9">
      <w:pPr>
        <w:rPr>
          <w:rFonts w:hint="default"/>
          <w:lang w:val="en-US" w:eastAsia="zh-CN"/>
        </w:rPr>
      </w:pPr>
    </w:p>
    <w:p w14:paraId="34BD1E1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图中现象：</w:t>
      </w:r>
    </w:p>
    <w:p w14:paraId="4993558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持续组药物浓度平滑上升，逐渐进入平台；</w:t>
      </w:r>
    </w:p>
    <w:p w14:paraId="1A513AC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脉冲组药物浓度有周期性波动；</w:t>
      </w:r>
    </w:p>
    <w:p w14:paraId="3EEB852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红色曲线多次接近或跨越 EC50。</w:t>
      </w:r>
    </w:p>
    <w:p w14:paraId="2A2FEB5C">
      <w:pPr>
        <w:rPr>
          <w:rFonts w:hint="default"/>
          <w:lang w:val="en-US" w:eastAsia="zh-CN"/>
        </w:rPr>
      </w:pPr>
    </w:p>
    <w:p w14:paraId="31B588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解释逻辑：</w:t>
      </w:r>
    </w:p>
    <w:p w14:paraId="06683F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持续给药的输入是均匀的，所以药物浓度逐渐达到输入和清除平衡。脉冲组每次工程菌裂解都会释放一批纳米抗体，因此出现周期性峰值；释放后药物被清除和扩散，所以又出现低谷。</w:t>
      </w:r>
    </w:p>
    <w:p w14:paraId="7934549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注意：EC50 不是“超过才有效”的绝对阈值，而是半最大效应浓度。达到 EC50 时，药效已经达到最大效应的一半。即使接近 EC50，也可以产生明显药效。</w:t>
      </w:r>
    </w:p>
    <w:p w14:paraId="4DAF32F8">
      <w:pPr>
        <w:rPr>
          <w:rFonts w:hint="default"/>
          <w:lang w:val="en-US" w:eastAsia="zh-CN"/>
        </w:rPr>
      </w:pPr>
    </w:p>
    <w:p w14:paraId="7FA9955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这张图说明脉冲释放可以在多个时间点形成高峰暴露，使药物进入有效药效区间；同时低谷期避免长期持续高暴露，为免疫恢复提供时间窗口。</w:t>
      </w:r>
    </w:p>
    <w:p w14:paraId="17AE3A9A">
      <w:pPr>
        <w:rPr>
          <w:rFonts w:hint="default"/>
          <w:lang w:val="en-US" w:eastAsia="zh-CN"/>
        </w:rPr>
      </w:pPr>
    </w:p>
    <w:p w14:paraId="03DA924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子图 3：T 细胞活性 (A)</w:t>
      </w:r>
    </w:p>
    <w:p w14:paraId="461B244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颜色含义：</w:t>
      </w:r>
    </w:p>
    <w:p w14:paraId="61A707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绿色：持续给药组 T 细胞活性；</w:t>
      </w:r>
    </w:p>
    <w:p w14:paraId="63C9FB3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红色：脉冲释放组 T 细胞活性。</w:t>
      </w:r>
    </w:p>
    <w:p w14:paraId="180C15FA">
      <w:pPr>
        <w:rPr>
          <w:rFonts w:hint="default"/>
          <w:lang w:val="en-US" w:eastAsia="zh-CN"/>
        </w:rPr>
      </w:pPr>
    </w:p>
    <w:p w14:paraId="3693B1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图中现象：</w:t>
      </w:r>
    </w:p>
    <w:p w14:paraId="7EBA30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两组前期 T 细胞活性都有一定变化；</w:t>
      </w:r>
    </w:p>
    <w:p w14:paraId="6AB1193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持续组后期下降更明显；</w:t>
      </w:r>
    </w:p>
    <w:p w14:paraId="60DACE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脉冲组后期 T 细胞活性维持得更高，并有轻微周期波动。</w:t>
      </w:r>
    </w:p>
    <w:p w14:paraId="1DEC23ED">
      <w:pPr>
        <w:rPr>
          <w:rFonts w:hint="default"/>
          <w:lang w:val="en-US" w:eastAsia="zh-CN"/>
        </w:rPr>
      </w:pPr>
    </w:p>
    <w:p w14:paraId="4D1317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解释逻辑：</w:t>
      </w:r>
    </w:p>
    <w:p w14:paraId="2BFA0B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(A) 表示 T 细胞功能状态，不等同于 T 细胞数量。持续给药由于药物长期暴露，持续刺激负担累积，因此 T 细胞功能下降更明显。脉冲组虽然有峰值刺激，但低谷期允许部分恢复，同时裂解释放的佐剂信号 (J) 可以促进局部免疫激活，因此终末 T 细胞活性更高。</w:t>
      </w:r>
    </w:p>
    <w:p w14:paraId="7A5E7846">
      <w:pPr>
        <w:rPr>
          <w:rFonts w:hint="default"/>
          <w:lang w:val="en-US" w:eastAsia="zh-CN"/>
        </w:rPr>
      </w:pPr>
    </w:p>
    <w:p w14:paraId="2A13A69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这个结果体现了脉冲给药的免疫节律优势：它不是一直压迫免疫系统，而是在高效阻断和恢复窗口之间切换，因此能更好地维持 T 细胞功能。</w:t>
      </w:r>
    </w:p>
    <w:p w14:paraId="4D6BA469">
      <w:pPr>
        <w:rPr>
          <w:rFonts w:hint="default"/>
          <w:lang w:val="en-US" w:eastAsia="zh-CN"/>
        </w:rPr>
      </w:pPr>
    </w:p>
    <w:p w14:paraId="64553CE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子图 4：持续暴露负担 (X)</w:t>
      </w:r>
    </w:p>
    <w:p w14:paraId="60B70DF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颜色含义：</w:t>
      </w:r>
    </w:p>
    <w:p w14:paraId="094D13E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绿色：持续给药组持续暴露负担；</w:t>
      </w:r>
    </w:p>
    <w:p w14:paraId="0C8BDE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红色：脉冲释放组持续暴露负担。</w:t>
      </w:r>
    </w:p>
    <w:p w14:paraId="4071A58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这个变量 (X) 是最容易被问的。它不是某个具体分子，而是模型中的抽象状态变量，用来表示长期药物刺激、持续受体占用或免疫疲劳趋势。</w:t>
      </w:r>
    </w:p>
    <w:p w14:paraId="0B73B3B9">
      <w:pPr>
        <w:rPr>
          <w:rFonts w:hint="default"/>
          <w:lang w:val="en-US" w:eastAsia="zh-CN"/>
        </w:rPr>
      </w:pPr>
    </w:p>
    <w:p w14:paraId="13A679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图中现象：</w:t>
      </w:r>
    </w:p>
    <w:p w14:paraId="1E0262B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持续给药组 (X) 上升更快，终点更高；</w:t>
      </w:r>
    </w:p>
    <w:p w14:paraId="5C8A76B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脉冲组 (X) 也会上升，但整体低于持续组，并呈现波动。</w:t>
      </w:r>
    </w:p>
    <w:p w14:paraId="03DF5959">
      <w:pPr>
        <w:rPr>
          <w:rFonts w:hint="default"/>
          <w:lang w:val="en-US" w:eastAsia="zh-CN"/>
        </w:rPr>
      </w:pPr>
    </w:p>
    <w:p w14:paraId="4A505CA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解释逻辑：</w:t>
      </w:r>
    </w:p>
    <w:p w14:paraId="37C7C2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持续给药的药物浓度长期维持，因此持续暴露负担不断积累。脉冲组虽然有药物峰值，但也有低谷期，且裂解佐剂信号在模型中促进疲劳状态消退，因此 (X) 的累积较低。</w:t>
      </w:r>
    </w:p>
    <w:p w14:paraId="7CA6FBF1">
      <w:pPr>
        <w:rPr>
          <w:rFonts w:hint="default"/>
          <w:lang w:val="en-US" w:eastAsia="zh-CN"/>
        </w:rPr>
      </w:pPr>
    </w:p>
    <w:p w14:paraId="64F39D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(X) 是对持续暴露造成免疫功能压力的动力学近似。它不是单一实验指标，后续可以通过 PD-1、TIM-3、LAG-3、TOX 等耗竭标志物，或者细胞因子分泌能力来验证。</w:t>
      </w:r>
    </w:p>
    <w:p w14:paraId="321D7254">
      <w:pPr>
        <w:rPr>
          <w:rFonts w:hint="default"/>
          <w:lang w:val="en-US" w:eastAsia="zh-CN"/>
        </w:rPr>
      </w:pPr>
    </w:p>
    <w:p w14:paraId="2EF90F6B">
      <w:pPr>
        <w:pStyle w:val="16"/>
      </w:pPr>
      <w:r>
        <w:t>子图 5：综合药效输出</w:t>
      </w:r>
    </w:p>
    <w:p w14:paraId="53515A1E">
      <w:pPr>
        <w:rPr>
          <w:rFonts w:hint="default"/>
          <w:lang w:val="en-US" w:eastAsia="zh-CN"/>
        </w:rPr>
      </w:pPr>
    </w:p>
    <w:p w14:paraId="42C0CEB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颜色含义：</w:t>
      </w:r>
    </w:p>
    <w:p w14:paraId="78E7A4A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绿色：持续组瞬时杀伤率；</w:t>
      </w:r>
    </w:p>
    <w:p w14:paraId="6CD3060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红色：脉冲组瞬时杀伤率。</w:t>
      </w:r>
    </w:p>
    <w:p w14:paraId="26A38251">
      <w:pPr>
        <w:rPr>
          <w:rFonts w:hint="default"/>
          <w:lang w:val="en-US" w:eastAsia="zh-CN"/>
        </w:rPr>
      </w:pPr>
    </w:p>
    <w:p w14:paraId="47703E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药效输出由三部分决定：</w:t>
      </w:r>
    </w:p>
    <w:p w14:paraId="57FF0D6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[kill = 药物效应 \times T细胞活性 \times 佐剂增强]</w:t>
      </w:r>
    </w:p>
    <w:p w14:paraId="3DEF05B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代码里对应：</w:t>
      </w:r>
    </w:p>
    <w:p w14:paraId="6BBAFB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3AA1372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kill_p = k_kill * eff_p * A_factor * (1 + eta_J * j_eff)</w:t>
      </w:r>
    </w:p>
    <w:p w14:paraId="510F7F3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kill_c = k_kill * eff_c * A_factor</w:t>
      </w:r>
    </w:p>
    <w:p w14:paraId="542843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572FA34C">
      <w:pPr>
        <w:rPr>
          <w:rFonts w:hint="default"/>
          <w:lang w:val="en-US" w:eastAsia="zh-CN"/>
        </w:rPr>
      </w:pPr>
    </w:p>
    <w:p w14:paraId="43397AA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图中现象：</w:t>
      </w:r>
    </w:p>
    <w:p w14:paraId="5781F6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持续组杀伤率较平滑；</w:t>
      </w:r>
    </w:p>
    <w:p w14:paraId="5D3789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脉冲组杀伤率呈周期性峰值；</w:t>
      </w:r>
    </w:p>
    <w:p w14:paraId="47A3289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后期脉冲组峰值高于持续组。</w:t>
      </w:r>
    </w:p>
    <w:p w14:paraId="33CB1C21">
      <w:pPr>
        <w:rPr>
          <w:rFonts w:hint="default"/>
          <w:lang w:val="en-US" w:eastAsia="zh-CN"/>
        </w:rPr>
      </w:pPr>
    </w:p>
    <w:p w14:paraId="63F3D7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解释逻辑：</w:t>
      </w:r>
    </w:p>
    <w:p w14:paraId="11383BF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脉冲组的药物浓度和佐剂信号都是周期性的，所以综合杀伤率也呈周期性波动。每个峰值对应一次裂解后的有效杀伤窗口，低谷对应药物清除和免疫恢复窗口。</w:t>
      </w:r>
    </w:p>
    <w:p w14:paraId="34F771B0">
      <w:pPr>
        <w:rPr>
          <w:rFonts w:hint="default"/>
          <w:lang w:val="en-US" w:eastAsia="zh-CN"/>
        </w:rPr>
      </w:pPr>
    </w:p>
    <w:p w14:paraId="48C977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脉冲组不是持续保持最高杀伤，而是在高效杀伤窗口和恢复窗口之间切换。这正是我们希望实现的免疫节律治疗模式。</w:t>
      </w:r>
    </w:p>
    <w:p w14:paraId="66E4B2DE">
      <w:pPr>
        <w:rPr>
          <w:rFonts w:hint="default"/>
          <w:lang w:val="en-US" w:eastAsia="zh-CN"/>
        </w:rPr>
      </w:pPr>
    </w:p>
    <w:p w14:paraId="0F6A86DC">
      <w:pPr>
        <w:pStyle w:val="16"/>
      </w:pPr>
      <w:r>
        <w:t>子图 6：关键指标对比</w:t>
      </w:r>
    </w:p>
    <w:p w14:paraId="38EEDF5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柱状图指标：</w:t>
      </w:r>
    </w:p>
    <w:p w14:paraId="514F69F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相对 TGI：相对于无治疗组的肿瘤生长抑制率；</w:t>
      </w:r>
    </w:p>
    <w:p w14:paraId="1B3E95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终末 T 活性：终点 T 细胞功能状态；</w:t>
      </w:r>
    </w:p>
    <w:p w14:paraId="5263B2E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峰值浓度：治疗过程中的最高纳米抗体浓度；</w:t>
      </w:r>
    </w:p>
    <w:p w14:paraId="1542AA2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平均浓度：整个治疗周期内的平均药物暴露。</w:t>
      </w:r>
    </w:p>
    <w:p w14:paraId="61587B48">
      <w:pPr>
        <w:rPr>
          <w:rFonts w:hint="default"/>
          <w:lang w:val="en-US" w:eastAsia="zh-CN"/>
        </w:rPr>
      </w:pPr>
    </w:p>
    <w:p w14:paraId="630DAA3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图中现象：</w:t>
      </w:r>
    </w:p>
    <w:p w14:paraId="4472030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脉冲组相对 TGI 更高；</w:t>
      </w:r>
    </w:p>
    <w:p w14:paraId="4EE3A1F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脉冲组终末 T 活性更高；</w:t>
      </w:r>
    </w:p>
    <w:p w14:paraId="490E552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脉冲组峰值浓度更高；</w:t>
      </w:r>
    </w:p>
    <w:p w14:paraId="668F3F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持续组平均浓度略高。</w:t>
      </w:r>
    </w:p>
    <w:p w14:paraId="43405130">
      <w:pPr>
        <w:rPr>
          <w:rFonts w:hint="default"/>
          <w:lang w:val="en-US" w:eastAsia="zh-CN"/>
        </w:rPr>
      </w:pPr>
    </w:p>
    <w:p w14:paraId="7CF47E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解释逻辑：</w:t>
      </w:r>
    </w:p>
    <w:p w14:paraId="3400FD6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这恰好符合脉冲治疗特点：脉冲治疗不一定提高平均暴露，而是提高峰值和时间结构优势。持续组平均浓度高，但长期暴露负担也高，T 细胞活性下降更明显。</w:t>
      </w:r>
    </w:p>
    <w:p w14:paraId="4466F797">
      <w:pPr>
        <w:rPr>
          <w:rFonts w:hint="default"/>
          <w:lang w:val="en-US" w:eastAsia="zh-CN"/>
        </w:rPr>
      </w:pPr>
    </w:p>
    <w:p w14:paraId="0E7376D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柱状图说明脉冲组优势不在于平均浓度更高，而在于更高峰值、更好 T 细胞活性维持和更强相对 TGI。这与我们“节律免疫调控”的设计目标一致。</w:t>
      </w:r>
    </w:p>
    <w:p w14:paraId="6EE1B965">
      <w:pPr>
        <w:rPr>
          <w:rFonts w:hint="default"/>
          <w:lang w:val="en-US" w:eastAsia="zh-CN"/>
        </w:rPr>
      </w:pPr>
    </w:p>
    <w:p w14:paraId="7B1C9868">
      <w:pPr>
        <w:pStyle w:val="2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这张图里的特殊区间怎么解释</w:t>
      </w:r>
    </w:p>
    <w:p w14:paraId="01C6C148">
      <w:pPr>
        <w:rPr>
          <w:rFonts w:hint="default"/>
          <w:lang w:val="en-US" w:eastAsia="zh-CN"/>
        </w:rPr>
      </w:pPr>
    </w:p>
    <w:p w14:paraId="47B5F1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区间 1：0–30 h，启动期</w:t>
      </w:r>
    </w:p>
    <w:p w14:paraId="231637A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表现：</w:t>
      </w:r>
    </w:p>
    <w:p w14:paraId="4DBDFA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肿瘤快速增长；</w:t>
      </w:r>
    </w:p>
    <w:p w14:paraId="64861F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脉冲组药物浓度低；</w:t>
      </w:r>
    </w:p>
    <w:p w14:paraId="73C927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脉冲组尚未明显优于持续组。</w:t>
      </w:r>
    </w:p>
    <w:p w14:paraId="1DD586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解释：</w:t>
      </w:r>
    </w:p>
    <w:p w14:paraId="50CEB18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这是工程菌生长和裂解启动期。工程菌需要先增殖，裂解蛋白 (E) 需要积累到阈值后才会释放纳米抗体。因此脉冲组存在启动延迟。</w:t>
      </w:r>
    </w:p>
    <w:p w14:paraId="156978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这个区间反映工程菌疗法的启动滞后性，符合“先定植/增殖，再周期性裂解”的设计逻辑。</w:t>
      </w:r>
    </w:p>
    <w:p w14:paraId="13700A31">
      <w:pPr>
        <w:rPr>
          <w:rFonts w:hint="default"/>
          <w:lang w:val="en-US" w:eastAsia="zh-CN"/>
        </w:rPr>
      </w:pPr>
    </w:p>
    <w:p w14:paraId="68E7C1A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区间 2：30–80 h，治疗建立期</w:t>
      </w:r>
    </w:p>
    <w:p w14:paraId="718A0A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表现：</w:t>
      </w:r>
    </w:p>
    <w:p w14:paraId="6C495DF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脉冲组药物浓度开始周期性上升；</w:t>
      </w:r>
    </w:p>
    <w:p w14:paraId="1AA398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T 细胞活性开始与持续组拉开差距；</w:t>
      </w:r>
    </w:p>
    <w:p w14:paraId="3FCEA88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肿瘤曲线中红线逐渐低于绿线。</w:t>
      </w:r>
    </w:p>
    <w:p w14:paraId="2889B6F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解释：</w:t>
      </w:r>
    </w:p>
    <w:p w14:paraId="24ED303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系统进入稳定裂解周期，脉冲释放逐渐形成。此时峰值暴露和免疫恢复窗口开始产生治疗差异。</w:t>
      </w:r>
    </w:p>
    <w:p w14:paraId="77D6E93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这个阶段是脉冲释放优势逐步建立的阶段，说明治疗效果不是由单次释放决定，而是由多周期累积形成。</w:t>
      </w:r>
    </w:p>
    <w:p w14:paraId="507948FF">
      <w:pPr>
        <w:rPr>
          <w:rFonts w:hint="default"/>
          <w:lang w:val="en-US" w:eastAsia="zh-CN"/>
        </w:rPr>
      </w:pPr>
    </w:p>
    <w:p w14:paraId="718A1E8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区间 3：80–200 h，稳定控制期</w:t>
      </w:r>
    </w:p>
    <w:p w14:paraId="548AE9C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表现：</w:t>
      </w:r>
    </w:p>
    <w:p w14:paraId="350A3A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药物浓度进入周期性稳态；</w:t>
      </w:r>
    </w:p>
    <w:p w14:paraId="4CEBDDF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肿瘤曲线趋于平台或缓慢下降；</w:t>
      </w:r>
    </w:p>
    <w:p w14:paraId="411A89F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T 细胞活性和暴露负担进入相对稳定状态；</w:t>
      </w:r>
    </w:p>
    <w:p w14:paraId="7AF174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综合杀伤率周期性波动。</w:t>
      </w:r>
    </w:p>
    <w:p w14:paraId="2951AD5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解释：</w:t>
      </w:r>
    </w:p>
    <w:p w14:paraId="33272D3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此时系统达到动态平衡：释放、清除、免疫恢复和肿瘤生长之间形成稳定关系。</w:t>
      </w:r>
    </w:p>
    <w:p w14:paraId="1BFD499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后期平台不是模型失效，而是说明系统进入动态平衡。肿瘤增长项和免疫杀伤项接近平衡，脉冲组的平衡肿瘤负荷低于持续组。</w:t>
      </w:r>
    </w:p>
    <w:p w14:paraId="5387E0B7">
      <w:pPr>
        <w:rPr>
          <w:rFonts w:hint="default"/>
          <w:lang w:val="en-US" w:eastAsia="zh-CN"/>
        </w:rPr>
      </w:pPr>
    </w:p>
    <w:p w14:paraId="69B6B976">
      <w:pPr>
        <w:pStyle w:val="2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评委高概率追问与回答</w:t>
      </w:r>
    </w:p>
    <w:p w14:paraId="20E0EA3F">
      <w:pPr>
        <w:rPr>
          <w:rFonts w:hint="default"/>
          <w:lang w:val="en-US" w:eastAsia="zh-CN"/>
        </w:rPr>
      </w:pPr>
    </w:p>
    <w:p w14:paraId="46E7B34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1：为什么持续给药也有明显抑瘤效果？</w:t>
      </w:r>
    </w:p>
    <w:p w14:paraId="75809CA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持续给药当然可以有效，因为它提供了稳定的纳米抗体暴露。我们的模型不是否定持续给药，而是比较两种给药方式在免疫节律上的差异。结果显示，持续组虽然也能抑瘤，但长期暴露负担更高，T 细胞活性下降更明显；脉冲组在相似剂量条件下能更好维持 T 细胞活性，并提高峰值杀伤。</w:t>
      </w:r>
    </w:p>
    <w:p w14:paraId="7A93EA9C">
      <w:pPr>
        <w:rPr>
          <w:rFonts w:hint="default"/>
          <w:lang w:val="en-US" w:eastAsia="zh-CN"/>
        </w:rPr>
      </w:pPr>
    </w:p>
    <w:p w14:paraId="4D5B27B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2：EC50 是不是阈值？为什么刚到 EC50 就有明显效果？</w:t>
      </w:r>
    </w:p>
    <w:p w14:paraId="6521CB4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EC50 不是起效阈值，而是半最大效应浓度。当药物浓度达到 EC50 时，药效已经达到最大效应的一半。即使低于 EC50，也仍然有部分药效。肿瘤抑制又是整个治疗周期内药效累积的结果，所以接近 EC50 的长期暴露也可以产生明显抑制。</w:t>
      </w:r>
    </w:p>
    <w:p w14:paraId="5785927D">
      <w:pPr>
        <w:rPr>
          <w:rFonts w:hint="default"/>
          <w:lang w:val="en-US" w:eastAsia="zh-CN"/>
        </w:rPr>
      </w:pPr>
    </w:p>
    <w:p w14:paraId="694998B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3：(X) 这个变量是不是人为设定的？现实中怎么验证？</w:t>
      </w:r>
    </w:p>
    <w:p w14:paraId="107EBA6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(X) 是一个抽象状态变量，用来把“持续暴露导致免疫疲劳”这一生物学假设转化成可计算的动力学过程。它不对应单一分子，但可以通过一组实验指标间接验证，例如 PD-1、TIM-3、LAG-3、TOX 等耗竭标志物，以及 IFN-γ、Granzyme B 等效应功能指标。</w:t>
      </w:r>
    </w:p>
    <w:p w14:paraId="069390AC">
      <w:pPr>
        <w:rPr>
          <w:rFonts w:hint="default"/>
          <w:lang w:val="en-US" w:eastAsia="zh-CN"/>
        </w:rPr>
      </w:pPr>
    </w:p>
    <w:p w14:paraId="15D5D5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4：为什么脉冲组平均浓度不一定更高，但疗效更好？</w:t>
      </w:r>
    </w:p>
    <w:p w14:paraId="0868D3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是脉冲治疗的核心。脉冲释放并不是追求平均浓度最高，而是追求时间结构更合理。它通过短时间峰值实现有效阻断，又通过低谷期减少持续刺激负担，同时裂解带来佐剂效应。因此，即使平均浓度不占优势，也可以表现出更好的免疫调控效果。</w:t>
      </w:r>
    </w:p>
    <w:p w14:paraId="69C65DFA">
      <w:pPr>
        <w:rPr>
          <w:rFonts w:hint="default"/>
          <w:lang w:val="en-US" w:eastAsia="zh-CN"/>
        </w:rPr>
      </w:pPr>
    </w:p>
    <w:p w14:paraId="18CEDC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5：脉冲组前期为什么肿瘤增长反而比较快？</w:t>
      </w:r>
    </w:p>
    <w:p w14:paraId="5AF6F5C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前期是工程菌系统的启动期，细菌需要先增殖，裂解蛋白需要积累到阈值，纳米抗体释放存在延迟。因此脉冲治疗不会像外源持续输注一样立即产生稳定药物浓度。但进入周期性释放后，脉冲组后期控制效果更好。</w:t>
      </w:r>
    </w:p>
    <w:p w14:paraId="72B2EACA">
      <w:pPr>
        <w:rPr>
          <w:rFonts w:hint="default"/>
          <w:lang w:val="en-US" w:eastAsia="zh-CN"/>
        </w:rPr>
      </w:pPr>
    </w:p>
    <w:p w14:paraId="6C44213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6：模型参数是不是调出来的？</w:t>
      </w:r>
    </w:p>
    <w:p w14:paraId="2F9D33A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我们的模型主要用于机制验证和参数敏感性分析，而不是精确预测临床数值。参数选择基于合理生理范围和系统设计逻辑，目的是识别影响脉冲优势的关键因素。事实上，基础 PK/PD 模型显示持续给药也能抑瘤，说明我们没有预设脉冲一定优于持续，而是进一步引入 T 细胞活性、持续暴露负担和裂解佐剂信号，来刻画免疫治疗中真正关键的时间结构。</w:t>
      </w:r>
    </w:p>
    <w:p w14:paraId="0B70A318">
      <w:pPr>
        <w:rPr>
          <w:rFonts w:hint="default"/>
          <w:lang w:val="en-US" w:eastAsia="zh-CN"/>
        </w:rPr>
      </w:pPr>
    </w:p>
    <w:p w14:paraId="272BF036">
      <w:pPr>
        <w:rPr>
          <w:rFonts w:hint="default"/>
          <w:lang w:val="en-US" w:eastAsia="zh-CN"/>
        </w:rPr>
      </w:pPr>
    </w:p>
    <w:p w14:paraId="02D5DF25">
      <w:pPr>
        <w:pStyle w:val="2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答辩讲解</w:t>
      </w:r>
    </w:p>
    <w:p w14:paraId="608C4AA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这张图是我们对脉冲释放和持续给药进行比较的 PK/PD-免疫节律模型。为了避免只用药物浓度解释疗效，我们在模型中加入了 T 细胞活性 (A)、持续暴露负担 (X) 和裂解佐剂信号 (J)。其中 (A) 表示 T 细胞功能状态，(X) 表示长期药物暴露带来的免疫疲劳趋势，(J) 表示工程菌裂解后释放菌体成分带来的局部免疫激活。</w:t>
      </w:r>
    </w:p>
    <w:p w14:paraId="28144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</w:t>
      </w:r>
    </w:p>
    <w:p w14:paraId="29AAA31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从药物暴露曲线看，持续给药组浓度平滑上升并达到平台，而脉冲组呈周期性峰值，多次接近或超过 EC50。这里 EC50 不是起效阈值，而是半最大效应浓度，所以接近 EC50 时已经有明显药效。</w:t>
      </w:r>
    </w:p>
    <w:p w14:paraId="502189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</w:t>
      </w:r>
    </w:p>
    <w:p w14:paraId="30A248F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从肿瘤曲线看，脉冲组在启动期有一定延迟，但进入稳定释放后，肿瘤负荷低于持续组和无治疗组。T 细胞活性曲线也显示，脉冲组终末活性更高，而持续组由于长期暴露负担累积，T 细胞功能下降更明显。</w:t>
      </w:r>
    </w:p>
    <w:p w14:paraId="607C4B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</w:t>
      </w:r>
    </w:p>
    <w:p w14:paraId="395729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因此，这个模型说明，脉冲释放的优势不只是药物峰值更高，而是通过“高峰阻断—低谷恢复—裂解佐剂激活”的时间结构，提高免疫介导的肿瘤控制效果。</w:t>
      </w:r>
    </w:p>
    <w:p w14:paraId="5CB95F34">
      <w:pPr>
        <w:rPr>
          <w:rFonts w:hint="default"/>
          <w:lang w:val="en-US" w:eastAsia="zh-CN"/>
        </w:rPr>
      </w:pPr>
    </w:p>
    <w:p w14:paraId="535763E9">
      <w:pPr>
        <w:pStyle w:val="2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风险点提醒</w:t>
      </w:r>
    </w:p>
    <w:p w14:paraId="54D86FC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脉冲释放在所有情况下都比持续给药强。×</w:t>
      </w:r>
    </w:p>
    <w:p w14:paraId="19B9D28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在加入免疫活性、持续暴露负担和裂解佐剂效应后，模型显示脉冲释放在免疫节律调控上具有优势。√</w:t>
      </w:r>
    </w:p>
    <w:p w14:paraId="05D965BC">
      <w:pPr>
        <w:rPr>
          <w:rFonts w:hint="default"/>
          <w:lang w:val="en-US" w:eastAsia="zh-CN"/>
        </w:rPr>
      </w:pPr>
    </w:p>
    <w:p w14:paraId="50C5C1E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(X) 就是 T 细胞耗竭程度的真实数值。×</w:t>
      </w:r>
    </w:p>
    <w:p w14:paraId="4D4C6B3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(X) 是对持续暴露造成免疫负担的抽象变量，后续需要用耗竭标志物和效应功能实验验证。√</w:t>
      </w:r>
    </w:p>
    <w:p w14:paraId="2974E979">
      <w:pPr>
        <w:rPr>
          <w:rFonts w:hint="default"/>
          <w:lang w:val="en-US" w:eastAsia="zh-CN"/>
        </w:rPr>
      </w:pPr>
    </w:p>
    <w:p w14:paraId="6404551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EC50 是药物起效阈值。×</w:t>
      </w:r>
    </w:p>
    <w:p w14:paraId="7AB07DC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EC50 是半最大效应浓度，不是绝对阈值。√</w:t>
      </w:r>
    </w:p>
    <w:p w14:paraId="6A31809E">
      <w:pPr>
        <w:rPr>
          <w:rFonts w:hint="default"/>
          <w:lang w:val="en-US" w:eastAsia="zh-CN"/>
        </w:rPr>
      </w:pPr>
    </w:p>
    <w:p w14:paraId="707C6F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这个模型已经证明体内治疗一定有效。×</w:t>
      </w:r>
    </w:p>
    <w:p w14:paraId="3481874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这个模型提供了机制层面的支持和实验优化方向，后续仍需通过动物实验验证。√</w:t>
      </w:r>
    </w:p>
    <w:p w14:paraId="5D3E68EE">
      <w:pPr>
        <w:rPr>
          <w:rFonts w:hint="default"/>
          <w:lang w:val="en-US" w:eastAsia="zh-CN"/>
        </w:rPr>
      </w:pPr>
    </w:p>
    <w:p w14:paraId="41F56CBF">
      <w:pPr>
        <w:rPr>
          <w:rFonts w:hint="default"/>
          <w:lang w:val="en-US" w:eastAsia="zh-CN"/>
        </w:rPr>
      </w:pPr>
    </w:p>
    <w:p w14:paraId="58901999">
      <w:pPr>
        <w:pStyle w:val="2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总结</w:t>
      </w:r>
    </w:p>
    <w:p w14:paraId="322FF17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该模型表明，在等总剂量条件下，工程菌脉冲释放通过周期性药物峰值、T 细胞恢复窗口和裂解佐剂效应，能够比持续给药更好地维持免疫功能并增强肿瘤控制效果。</w:t>
      </w:r>
    </w:p>
    <w:p w14:paraId="6E2907AD">
      <w:pPr>
        <w:rPr>
          <w:rFonts w:hint="default"/>
          <w:lang w:val="en-US" w:eastAsia="zh-CN"/>
        </w:rPr>
      </w:pPr>
    </w:p>
    <w:p w14:paraId="793420AF">
      <w:pPr>
        <w:rPr>
          <w:rFonts w:hint="default"/>
          <w:lang w:val="en-US" w:eastAsia="zh-CN"/>
        </w:rPr>
      </w:pPr>
    </w:p>
    <w:p w14:paraId="5854F8D1">
      <w:pPr>
        <w:pStyle w:val="16"/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图：</w:t>
      </w:r>
    </w:p>
    <w:p w14:paraId="6F91AB9F">
      <w:pPr>
        <w:pStyle w:val="16"/>
      </w:pPr>
      <w:r>
        <w:t>乳酸阈值与振荡可行性风险评估</w:t>
      </w:r>
    </w:p>
    <w:p w14:paraId="7C560AA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系统在什么乳酸浓度下才能振荡？又在什么区间会“启动了但振不起来”？</w:t>
      </w:r>
    </w:p>
    <w:p w14:paraId="4DEB009B">
      <w:pPr>
        <w:rPr>
          <w:rFonts w:hint="default"/>
          <w:lang w:val="en-US" w:eastAsia="zh-CN"/>
        </w:rPr>
      </w:pPr>
    </w:p>
    <w:p w14:paraId="036AF014">
      <w:pPr>
        <w:pStyle w:val="2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核心结论</w:t>
      </w:r>
    </w:p>
    <w:p w14:paraId="717249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ALPaGA 启动子被乳酸激活，并不等于系统一定能发生裂解振荡。只有当乳酸浓度足够高，使稳态裂解蛋白 (E) 超过裂解阈值时，工程菌才可以进入振荡释放区间。</w:t>
      </w:r>
    </w:p>
    <w:p w14:paraId="3B5BE8DF">
      <w:pPr>
        <w:rPr>
          <w:rFonts w:hint="default"/>
          <w:lang w:val="en-US" w:eastAsia="zh-CN"/>
        </w:rPr>
      </w:pPr>
    </w:p>
    <w:p w14:paraId="74EDC78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也就是说，这张图的核心是识别系统的可振荡窗口和失效风险区间。</w:t>
      </w:r>
    </w:p>
    <w:p w14:paraId="590E3996">
      <w:pPr>
        <w:rPr>
          <w:rFonts w:hint="default"/>
          <w:lang w:val="en-US" w:eastAsia="zh-CN"/>
        </w:rPr>
      </w:pPr>
    </w:p>
    <w:p w14:paraId="73B6AC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它支持项目里的代谢自调控设计：</w:t>
      </w:r>
    </w:p>
    <w:p w14:paraId="581D8F7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如果工程菌把乳酸消耗过度，局部乳酸可能掉到振荡阈值以下，系统就会进入 steady-state trap，也就是“稳态陷阱”。</w:t>
      </w:r>
    </w:p>
    <w:p w14:paraId="459D8B49">
      <w:pPr>
        <w:rPr>
          <w:rFonts w:hint="default"/>
          <w:lang w:val="en-US" w:eastAsia="zh-CN"/>
        </w:rPr>
      </w:pPr>
    </w:p>
    <w:p w14:paraId="58FB5259">
      <w:pPr>
        <w:pStyle w:val="2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每条线和每个区域代表什么</w:t>
      </w:r>
    </w:p>
    <w:p w14:paraId="1AAA6903">
      <w:pPr>
        <w:rPr>
          <w:rFonts w:hint="default"/>
          <w:lang w:val="en-US" w:eastAsia="zh-CN"/>
        </w:rPr>
      </w:pPr>
    </w:p>
    <w:p w14:paraId="4B5B84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蓝色曲线：稳态裂解蛋白 (E_{ss})</w:t>
      </w:r>
    </w:p>
    <w:p w14:paraId="47D88C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蓝色曲线表示在不同局部乳酸浓度下，ALPaGA 启动子驱动产生的稳态裂解蛋白水平。</w:t>
      </w:r>
    </w:p>
    <w:p w14:paraId="30018C5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代码中用 Hill 函数描述乳酸激活启动子：</w:t>
      </w:r>
    </w:p>
    <w:p w14:paraId="20F4D8C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05C8B52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alpha = 0.01 + (3.0 - 0.01) * (L**2 / (L**2 + 5.0**2))</w:t>
      </w:r>
    </w:p>
    <w:p w14:paraId="5ABED4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5A7C89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然后用：</w:t>
      </w:r>
    </w:p>
    <w:p w14:paraId="1FE447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29700E9E">
      <w:pPr>
        <w:pStyle w:val="11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_ss = alpha / 0.2</w:t>
      </w:r>
    </w:p>
    <w:p w14:paraId="0B055B0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69FDE5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估算稳态裂解蛋白水平。</w:t>
      </w:r>
    </w:p>
    <w:p w14:paraId="7B8C5A8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所以蓝线表达的是：</w:t>
      </w:r>
    </w:p>
    <w:p w14:paraId="4142BA1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乳酸浓度越高，ALPaGA 启动子活性越强，裂解蛋白 (E) 的稳态水平越高。</w:t>
      </w:r>
    </w:p>
    <w:p w14:paraId="1936922C">
      <w:pPr>
        <w:rPr>
          <w:rFonts w:hint="default"/>
          <w:lang w:val="en-US" w:eastAsia="zh-CN"/>
        </w:rPr>
      </w:pPr>
    </w:p>
    <w:p w14:paraId="17BDF88D">
      <w:pPr>
        <w:rPr>
          <w:rFonts w:hint="default"/>
          <w:lang w:val="en-US" w:eastAsia="zh-CN"/>
        </w:rPr>
      </w:pPr>
    </w:p>
    <w:p w14:paraId="62F736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红色水平虚线：裂解阈值</w:t>
      </w:r>
    </w:p>
    <w:p w14:paraId="44D9A91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红色水平虚线是：</w:t>
      </w:r>
    </w:p>
    <w:p w14:paraId="4E93B9D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499D7229">
      <w:pPr>
        <w:pStyle w:val="11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_threshold = 8.0</w:t>
      </w:r>
    </w:p>
    <w:p w14:paraId="0E9F5B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33F113B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也就是裂解蛋白达到 8.0 a.u. 时，认为 φX174E 足以触发裂解。</w:t>
      </w:r>
    </w:p>
    <w:p w14:paraId="64138FFE">
      <w:pPr>
        <w:rPr>
          <w:rFonts w:hint="default"/>
          <w:lang w:val="en-US" w:eastAsia="zh-CN"/>
        </w:rPr>
      </w:pPr>
    </w:p>
    <w:p w14:paraId="5A4504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判断标准是：</w:t>
      </w:r>
    </w:p>
    <w:p w14:paraId="1D4B1B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(E_{ss} &lt; 8.0)：不能触发裂解；</w:t>
      </w:r>
    </w:p>
    <w:p w14:paraId="0635426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(E_{ss} &gt; 8.0)：有能力触发裂解。</w:t>
      </w:r>
    </w:p>
    <w:p w14:paraId="4769D2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所以红线是从“表达”到“裂解”的功能门槛。</w:t>
      </w:r>
    </w:p>
    <w:p w14:paraId="45FBF115">
      <w:pPr>
        <w:rPr>
          <w:rFonts w:hint="default"/>
          <w:lang w:val="en-US" w:eastAsia="zh-CN"/>
        </w:rPr>
      </w:pPr>
    </w:p>
    <w:p w14:paraId="460BAD2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灰色竖虚线：ALPaGA EC50</w:t>
      </w:r>
    </w:p>
    <w:p w14:paraId="464CC48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灰色竖虚线是：</w:t>
      </w:r>
    </w:p>
    <w:p w14:paraId="17DB14A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357C31C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ALPaGA EC50 = 5.0 mM</w:t>
      </w:r>
    </w:p>
    <w:p w14:paraId="0BB3BF9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578B29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它表示 ALPaGA 启动子达到半最大响应所需的乳酸浓度。</w:t>
      </w:r>
    </w:p>
    <w:p w14:paraId="532C1D2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注意：这个 EC50 不是裂解阈值，而是启动子响应强度的中点。</w:t>
      </w:r>
    </w:p>
    <w:p w14:paraId="2C370F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所以这条线代表：</w:t>
      </w:r>
    </w:p>
    <w:p w14:paraId="74A91E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启动子开始明显被乳酸激活，但不一定已经足够触发裂解。</w:t>
      </w:r>
    </w:p>
    <w:p w14:paraId="1A1A252D">
      <w:pPr>
        <w:rPr>
          <w:rFonts w:hint="default"/>
          <w:lang w:val="en-US" w:eastAsia="zh-CN"/>
        </w:rPr>
      </w:pPr>
    </w:p>
    <w:p w14:paraId="3BDF7A4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红色阴影：稳态陷阱区</w:t>
      </w:r>
    </w:p>
    <w:p w14:paraId="5DD36D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红色阴影区域表示：</w:t>
      </w:r>
    </w:p>
    <w:p w14:paraId="4ED750D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[E_{ss} &lt; 8.0]</w:t>
      </w:r>
    </w:p>
    <w:p w14:paraId="0A1B968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虽然某些区域里 ALPaGA 已经有一定活性，但裂解蛋白稳态水平没有超过裂解阈值。</w:t>
      </w:r>
    </w:p>
    <w:p w14:paraId="142EAF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这个区域就是 steady-state trap，稳态陷阱。</w:t>
      </w:r>
    </w:p>
    <w:p w14:paraId="6C2D80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细菌表达了裂解蛋白，但表达量不够，既不裂解，也不释放纳米抗体，系统停在一个低表达稳态。</w:t>
      </w:r>
    </w:p>
    <w:p w14:paraId="6CBA1FF8">
      <w:pPr>
        <w:rPr>
          <w:rFonts w:hint="default"/>
          <w:lang w:val="en-US" w:eastAsia="zh-CN"/>
        </w:rPr>
      </w:pPr>
    </w:p>
    <w:p w14:paraId="42E8F1F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绿色阴影：振荡区域</w:t>
      </w:r>
    </w:p>
    <w:p w14:paraId="62134EC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绿色阴影区域表示：</w:t>
      </w:r>
    </w:p>
    <w:p w14:paraId="532CB4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[E_{ss} &gt; 8.0]</w:t>
      </w:r>
    </w:p>
    <w:p w14:paraId="39DA9384">
      <w:pPr>
        <w:rPr>
          <w:rFonts w:hint="default"/>
          <w:lang w:val="en-US" w:eastAsia="zh-CN"/>
        </w:rPr>
      </w:pPr>
    </w:p>
    <w:p w14:paraId="12A1D45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也就是裂解蛋白理论稳态水平超过裂解阈值，系统具备触发裂解事件的条件。</w:t>
      </w:r>
    </w:p>
    <w:p w14:paraId="2E9D332C">
      <w:pPr>
        <w:rPr>
          <w:rFonts w:hint="default"/>
          <w:lang w:val="en-US" w:eastAsia="zh-CN"/>
        </w:rPr>
      </w:pPr>
    </w:p>
    <w:p w14:paraId="24D6050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绿色区域代表乳酸足够高，系统不仅能被启动，而且能真正进入裂解—重置—再生长的振荡循环。</w:t>
      </w:r>
    </w:p>
    <w:p w14:paraId="78A79D71">
      <w:pPr>
        <w:rPr>
          <w:rFonts w:hint="default"/>
          <w:lang w:val="en-US" w:eastAsia="zh-CN"/>
        </w:rPr>
      </w:pPr>
    </w:p>
    <w:p w14:paraId="27C67D6A">
      <w:pPr>
        <w:pStyle w:val="2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曲线走向为什么是这样的？</w:t>
      </w:r>
    </w:p>
    <w:p w14:paraId="7E33B13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蓝色曲线是一个 Hill 响应曲线，所以它不是直线，而是先上升较快，后期逐渐趋缓。</w:t>
      </w:r>
    </w:p>
    <w:p w14:paraId="3EC3144A">
      <w:pPr>
        <w:rPr>
          <w:rFonts w:hint="default"/>
          <w:lang w:val="en-US" w:eastAsia="zh-CN"/>
        </w:rPr>
      </w:pPr>
    </w:p>
    <w:p w14:paraId="7845B7E0">
      <w:pPr>
        <w:rPr>
          <w:rFonts w:hint="default"/>
          <w:lang w:val="en-US" w:eastAsia="zh-CN"/>
        </w:rPr>
      </w:pPr>
    </w:p>
    <w:p w14:paraId="0562869D">
      <w:pPr>
        <w:rPr>
          <w:rFonts w:hint="default"/>
          <w:lang w:val="en-US" w:eastAsia="zh-CN"/>
        </w:rPr>
      </w:pPr>
    </w:p>
    <w:p w14:paraId="5020839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当乳酸很低时，启动子活性接近背景表达，(E) 低。</w:t>
      </w:r>
    </w:p>
    <w:p w14:paraId="408516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当乳酸接近 EC50 时，启动子活性迅速增强，(E) 明显上升。</w:t>
      </w:r>
    </w:p>
    <w:p w14:paraId="35B3C96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当乳酸很高时，启动子接近饱和，再增加乳酸也不会无限提高表达，所以曲线趋于平缓。</w:t>
      </w:r>
    </w:p>
    <w:p w14:paraId="6CA5914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这符合启动子响应的典型 Hill 型非线性特征。</w:t>
      </w:r>
    </w:p>
    <w:p w14:paraId="71AB163C">
      <w:pPr>
        <w:pStyle w:val="2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这张图里的特殊区间怎么解释</w:t>
      </w:r>
    </w:p>
    <w:p w14:paraId="5A373237">
      <w:pPr>
        <w:rPr>
          <w:rFonts w:hint="default"/>
          <w:lang w:val="en-US" w:eastAsia="zh-CN"/>
        </w:rPr>
      </w:pPr>
    </w:p>
    <w:p w14:paraId="182EB1C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区间 1：低乳酸区，约 2–5 mM</w:t>
      </w:r>
    </w:p>
    <w:p w14:paraId="0046F3E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特点：</w:t>
      </w:r>
    </w:p>
    <w:p w14:paraId="2DD035C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蓝线低于红色裂解阈值；</w:t>
      </w:r>
    </w:p>
    <w:p w14:paraId="3C6B33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图中属于红色稳态陷阱区；</w:t>
      </w:r>
    </w:p>
    <w:p w14:paraId="6F19E0F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ALPaGA 低响应或部分响应；</w:t>
      </w:r>
    </w:p>
    <w:p w14:paraId="5EBDEE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裂解蛋白不足以触发裂解。</w:t>
      </w:r>
    </w:p>
    <w:p w14:paraId="5C34D1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解释：</w:t>
      </w:r>
    </w:p>
    <w:p w14:paraId="1068B1C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这个区间对应正常组织或乳酸不足的环境。系统不会裂解释药，有利于安全性。</w:t>
      </w:r>
    </w:p>
    <w:p w14:paraId="0A792C4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在低乳酸条件下，即使存在微弱背景表达，裂解蛋白也低于阈值，因此系统保持关闭状态，这有利于减少正常组织泄露风险。</w:t>
      </w:r>
    </w:p>
    <w:p w14:paraId="5683F78E">
      <w:pPr>
        <w:rPr>
          <w:rFonts w:hint="default"/>
          <w:lang w:val="en-US" w:eastAsia="zh-CN"/>
        </w:rPr>
      </w:pPr>
    </w:p>
    <w:p w14:paraId="053B1DA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区间 2：5.0 mM 到约 5.4 mM</w:t>
      </w:r>
    </w:p>
    <w:p w14:paraId="4E5609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这是最重要的风险区。</w:t>
      </w:r>
    </w:p>
    <w:p w14:paraId="5E22B15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特点：</w:t>
      </w:r>
    </w:p>
    <w:p w14:paraId="66EBF1C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已经超过 ALPaGA EC50；</w:t>
      </w:r>
    </w:p>
    <w:p w14:paraId="7B90FD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说明启动子开始明显激活；</w:t>
      </w:r>
    </w:p>
    <w:p w14:paraId="7028AAC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但蓝线仍未超过裂解阈值；</w:t>
      </w:r>
    </w:p>
    <w:p w14:paraId="519469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因此仍处于红色稳态陷阱。</w:t>
      </w:r>
    </w:p>
    <w:p w14:paraId="71C03C6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启动子激活 ≠ 系统振荡。</w:t>
      </w:r>
    </w:p>
    <w:p w14:paraId="3AE652F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这个区间提示我们，系统存在启动子已响应但裂解蛋白不足以触发裂解的失效风险。也就是说，乳酸浓度只达到 ALPaGA EC50 还不够，必须超过更高的功能阈值，才能真正进入振荡。</w:t>
      </w:r>
    </w:p>
    <w:p w14:paraId="7A10C4FD">
      <w:pPr>
        <w:rPr>
          <w:rFonts w:hint="default"/>
          <w:lang w:val="en-US" w:eastAsia="zh-CN"/>
        </w:rPr>
      </w:pPr>
    </w:p>
    <w:p w14:paraId="4752A2A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区间 3：约 5.4 mM 以上</w:t>
      </w:r>
    </w:p>
    <w:p w14:paraId="79F07EA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特点：</w:t>
      </w:r>
    </w:p>
    <w:p w14:paraId="51664A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蓝线超过红色裂解阈值；</w:t>
      </w:r>
    </w:p>
    <w:p w14:paraId="69D676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图中进入绿色振荡区域；</w:t>
      </w:r>
    </w:p>
    <w:p w14:paraId="5DB00C4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系统具备周期性裂解能力。</w:t>
      </w:r>
    </w:p>
    <w:p w14:paraId="01D6184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解释：</w:t>
      </w:r>
    </w:p>
    <w:p w14:paraId="6E053A7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这是肿瘤高乳酸环境下系统希望工作的区间。</w:t>
      </w:r>
    </w:p>
    <w:p w14:paraId="0DCCCFC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当乳酸高于临界值后，裂解蛋白稳态水平超过阈值，系统可以触发裂解事件，并进一步形成周期性释放。</w:t>
      </w:r>
    </w:p>
    <w:p w14:paraId="3F94854F">
      <w:pPr>
        <w:rPr>
          <w:rFonts w:hint="default"/>
          <w:lang w:val="en-US" w:eastAsia="zh-CN"/>
        </w:rPr>
      </w:pPr>
    </w:p>
    <w:p w14:paraId="0F40396E">
      <w:pPr>
        <w:pStyle w:val="2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这张图与项目设计的关系</w:t>
      </w:r>
    </w:p>
    <w:p w14:paraId="7FBCB994">
      <w:pPr>
        <w:rPr>
          <w:rFonts w:hint="default"/>
          <w:lang w:val="en-US" w:eastAsia="zh-CN"/>
        </w:rPr>
      </w:pPr>
    </w:p>
    <w:p w14:paraId="49C0942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这张图支持的代谢自调控回路设计。</w:t>
      </w:r>
    </w:p>
    <w:p w14:paraId="6F87F242">
      <w:pPr>
        <w:rPr>
          <w:rFonts w:hint="default"/>
          <w:lang w:val="en-US" w:eastAsia="zh-CN"/>
        </w:rPr>
      </w:pPr>
    </w:p>
    <w:p w14:paraId="5AD5CD9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系统里 EcN 本身可以代谢乳酸，如果乳酸被持续消耗，可能导致局部乳酸从绿色振荡区掉回红色稳态陷阱区。那样系统就会出现：</w:t>
      </w:r>
    </w:p>
    <w:p w14:paraId="4D645F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启动子还有一点表达；</w:t>
      </w:r>
    </w:p>
    <w:p w14:paraId="77285C3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裂解蛋白不够；</w:t>
      </w:r>
    </w:p>
    <w:p w14:paraId="56B236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不裂解；</w:t>
      </w:r>
    </w:p>
    <w:p w14:paraId="2FF326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不释药；</w:t>
      </w:r>
    </w:p>
    <w:p w14:paraId="11BFBAC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治疗中断。</w:t>
      </w:r>
    </w:p>
    <w:p w14:paraId="6A764183">
      <w:pPr>
        <w:rPr>
          <w:rFonts w:hint="default"/>
          <w:lang w:val="en-US" w:eastAsia="zh-CN"/>
        </w:rPr>
      </w:pPr>
    </w:p>
    <w:p w14:paraId="7F0A3E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因此提出 LldR 相关的代谢自调控，用来避免乳酸被过度消耗，使局部乳酸维持在能支持振荡的窗口内。</w:t>
      </w:r>
    </w:p>
    <w:p w14:paraId="3DFC888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这张图告诉我们，乳酸不仅是启动信号，也是维持振荡的环境条件。代谢自调控的意义，就是避免系统把自己的启动信号消耗掉，从而防止掉入稳态陷阱。</w:t>
      </w:r>
    </w:p>
    <w:p w14:paraId="5955FE87">
      <w:pPr>
        <w:rPr>
          <w:rFonts w:hint="default"/>
          <w:lang w:val="en-US" w:eastAsia="zh-CN"/>
        </w:rPr>
      </w:pPr>
    </w:p>
    <w:p w14:paraId="0334B754">
      <w:pPr>
        <w:rPr>
          <w:rFonts w:hint="default"/>
          <w:lang w:val="en-US" w:eastAsia="zh-CN"/>
        </w:rPr>
      </w:pPr>
    </w:p>
    <w:p w14:paraId="78AB05BC">
      <w:pPr>
        <w:pStyle w:val="2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评委可能追问与回答</w:t>
      </w:r>
    </w:p>
    <w:p w14:paraId="52B7854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1：为什么 ALPaGA EC50 是 5 mM，但真正振荡要到 5.4 mM 左右？</w:t>
      </w:r>
    </w:p>
    <w:p w14:paraId="3294ADAD">
      <w:pPr>
        <w:rPr>
          <w:rFonts w:hint="default"/>
          <w:lang w:val="en-US" w:eastAsia="zh-CN"/>
        </w:rPr>
      </w:pPr>
    </w:p>
    <w:p w14:paraId="2C564BC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回答：</w:t>
      </w:r>
    </w:p>
    <w:p w14:paraId="28279D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因为 EC50 只代表启动子达到半最大响应，并不代表裂解蛋白已经达到功能阈值。裂解振荡需要 (E) 超过裂解阈值 8.0 a.u.。在 5 mM 附近，启动子已经明显激活，但 (E) 仍略低于裂解阈值，所以还不能稳定触发裂解。这个差距就是模型识别出的 steady-state trap 风险。</w:t>
      </w:r>
    </w:p>
    <w:p w14:paraId="3E83CD2B">
      <w:pPr>
        <w:rPr>
          <w:rFonts w:hint="default"/>
          <w:lang w:val="en-US" w:eastAsia="zh-CN"/>
        </w:rPr>
      </w:pPr>
    </w:p>
    <w:p w14:paraId="5F876F2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2：steady-state trap 是什么？</w:t>
      </w:r>
    </w:p>
    <w:p w14:paraId="50550EC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steady-state trap 指的是系统处于一个“有表达但不裂解”的稳定状态。也就是启动子已经被部分激活，裂解蛋白也有积累，但稳态水平低于裂解阈值，因此不能触发裂解和纳米抗体释放。这个状态对治疗是不利的，因为工程菌既占用资源，又不能输出脉冲药物。</w:t>
      </w:r>
    </w:p>
    <w:p w14:paraId="50698376">
      <w:pPr>
        <w:rPr>
          <w:rFonts w:hint="default"/>
          <w:lang w:val="en-US" w:eastAsia="zh-CN"/>
        </w:rPr>
      </w:pPr>
    </w:p>
    <w:p w14:paraId="451FF31A">
      <w:pPr>
        <w:rPr>
          <w:rFonts w:hint="default"/>
          <w:lang w:val="en-US" w:eastAsia="zh-CN"/>
        </w:rPr>
      </w:pPr>
    </w:p>
    <w:p w14:paraId="5856AD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3：红色区域是不是都代表危险？</w:t>
      </w:r>
    </w:p>
    <w:p w14:paraId="26D3B397">
      <w:pPr>
        <w:rPr>
          <w:rFonts w:hint="default"/>
          <w:lang w:val="en-US" w:eastAsia="zh-CN"/>
        </w:rPr>
      </w:pPr>
    </w:p>
    <w:p w14:paraId="569215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回答：</w:t>
      </w:r>
    </w:p>
    <w:p w14:paraId="06D9A6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要分情况。低乳酸下的红色区域对正常组织是有利的，因为它说明系统不会在正常组织中裂解释药。但在肿瘤内部，如果因为乳酸被过度消耗导致系统落入红色区域，那就是风险，会导致振荡停止。因此红色区域本身不是绝对坏，而是取决于它出现在正常组织还是肿瘤靶区。</w:t>
      </w:r>
    </w:p>
    <w:p w14:paraId="245C59D0">
      <w:pPr>
        <w:rPr>
          <w:rFonts w:hint="default"/>
          <w:lang w:val="en-US" w:eastAsia="zh-CN"/>
        </w:rPr>
      </w:pPr>
    </w:p>
    <w:p w14:paraId="045539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4：为什么乳酸越高越好？会不会过高有问题？</w:t>
      </w:r>
    </w:p>
    <w:p w14:paraId="0D2D170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模型层面看，高乳酸有利于启动振荡，因为它提高 ALPaGA 活性。但生物学上乳酸过高本身会增强免疫抑制，所以我们并不是追求无限高乳酸，而是希望系统能识别肿瘤高乳酸，并在消耗乳酸的同时维持一个足以驱动振荡的窗口。因此项目中强调的是“协同窗口”，而不是乳酸越高越好。</w:t>
      </w:r>
    </w:p>
    <w:p w14:paraId="42A898DD">
      <w:pPr>
        <w:rPr>
          <w:rFonts w:hint="default"/>
          <w:lang w:val="en-US" w:eastAsia="zh-CN"/>
        </w:rPr>
      </w:pPr>
    </w:p>
    <w:p w14:paraId="2FC05E80">
      <w:pPr>
        <w:rPr>
          <w:rFonts w:hint="default"/>
          <w:lang w:val="en-US" w:eastAsia="zh-CN"/>
        </w:rPr>
      </w:pPr>
    </w:p>
    <w:p w14:paraId="34D280D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5：这个模型为什么忽略生长稀释？</w:t>
      </w:r>
    </w:p>
    <w:p w14:paraId="3853ACF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代码里注释写了“保守估计，忽略生长稀释”。</w:t>
      </w:r>
    </w:p>
    <w:p w14:paraId="4C5FEE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这里是乳酸敏感性的一阶风险筛查模型，目的是快速判断不同乳酸浓度下 (E) 是否有可能超过裂解阈值。因此我们先采用稳态近似 (E_{ss}=\alpha/\delta_E)。在完整振荡模型中，我们再加入生长稀释项。这个简化会使模型更适合做阈值风险判断，而不是精确预测振荡周期。</w:t>
      </w:r>
    </w:p>
    <w:p w14:paraId="3EDAF7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如果加入生长稀释，实际可振荡阈值可能略高，因此这张图更偏向识别趋势和风险区，而不是给出绝对数值。</w:t>
      </w:r>
    </w:p>
    <w:p w14:paraId="10ECEF01">
      <w:pPr>
        <w:rPr>
          <w:rFonts w:hint="default"/>
          <w:lang w:val="en-US" w:eastAsia="zh-CN"/>
        </w:rPr>
      </w:pPr>
    </w:p>
    <w:p w14:paraId="1AE404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6：如果临床肿瘤乳酸浓度低于 5.4 mM 怎么办？</w:t>
      </w:r>
    </w:p>
    <w:p w14:paraId="237A2F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如果局部乳酸不足以进入振荡区，系统可能难以触发稳定裂解。这正是模型给出的设计边界。后续可以通过提高启动子灵敏度、降低裂解阈值、增强 RBS 或调整 E 蛋白降解速率来降低振荡门槛。模型的价值就是帮助我们识别这些可优化参数。</w:t>
      </w:r>
    </w:p>
    <w:p w14:paraId="1CBC9F6E">
      <w:pPr>
        <w:rPr>
          <w:rFonts w:hint="default"/>
          <w:lang w:val="en-US" w:eastAsia="zh-CN"/>
        </w:rPr>
      </w:pPr>
    </w:p>
    <w:p w14:paraId="2EF133EC">
      <w:pPr>
        <w:rPr>
          <w:rFonts w:hint="default"/>
          <w:lang w:val="en-US" w:eastAsia="zh-CN"/>
        </w:rPr>
      </w:pPr>
    </w:p>
    <w:p w14:paraId="3D60BFE6">
      <w:pPr>
        <w:pStyle w:val="2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答辩讲解</w:t>
      </w:r>
    </w:p>
    <w:p w14:paraId="346F237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这张图是乳酸敏感性分析，用来判断系统在什么乳酸浓度下能够真正进入振荡。横轴是局部乳酸浓度，纵轴是稳态裂解蛋白 (E)。蓝线表示随着乳酸升高，ALPaGA 启动子活性增强，裂解蛋白稳态水平随之上升。灰色虚线是 ALPaGA 的 EC50，大约 5 mM，说明启动子在这个浓度附近开始明显响应。红色水平虚线是裂解阈值 8.0 a.u.，只有当蓝线超过这条阈值线时，系统才具备触发裂解的条件。</w:t>
      </w:r>
    </w:p>
    <w:p w14:paraId="64E18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</w:t>
      </w:r>
    </w:p>
    <w:p w14:paraId="13E196C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从图中可以看到，虽然 ALPaGA 在约 5 mM 已经被激活，但在 5 mM 到约 5.4 mM 之间，裂解蛋白仍然低于阈值，所以系统会处在“有表达但不裂解”的 steady-state trap，也就是稳态陷阱。只有乳酸进一步升高后，系统才进入绿色的振荡区域。</w:t>
      </w:r>
    </w:p>
    <w:p w14:paraId="35CB8E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</w:t>
      </w:r>
    </w:p>
    <w:p w14:paraId="0C5D0C1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这个结果说明，乳酸不仅是启动信号，也是维持振荡的关键条件。如果工程菌过度消耗乳酸，就可能使系统从振荡区掉回稳态陷阱。因此，这一模型为我们设计 LldR 代谢自调控提供了依据。</w:t>
      </w:r>
    </w:p>
    <w:p w14:paraId="17224B52">
      <w:pPr>
        <w:rPr>
          <w:rFonts w:hint="default"/>
          <w:lang w:val="en-US" w:eastAsia="zh-CN"/>
        </w:rPr>
      </w:pPr>
    </w:p>
    <w:p w14:paraId="3D589AD4">
      <w:pPr>
        <w:pStyle w:val="2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风险点提醒</w:t>
      </w:r>
    </w:p>
    <w:p w14:paraId="5B1DBE64">
      <w:pPr>
        <w:rPr>
          <w:rFonts w:hint="default"/>
          <w:lang w:val="en-US" w:eastAsia="zh-CN"/>
        </w:rPr>
      </w:pPr>
    </w:p>
    <w:p w14:paraId="1283C6B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ALPaGA 在 5 mM 启动，所以 5 mM 就一定能振荡。</w:t>
      </w:r>
    </w:p>
    <w:p w14:paraId="3E9214A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5 mM 是启动子响应中点，但振荡还需要裂解蛋白超过功能阈值。</w:t>
      </w:r>
    </w:p>
    <w:p w14:paraId="0AC825F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红色区域都是失败。</w:t>
      </w:r>
    </w:p>
    <w:p w14:paraId="58DC42C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在正常组织中，红色区域代表安全关闭；在肿瘤靶区中，红色区域代表振荡不足的风险。</w:t>
      </w:r>
    </w:p>
    <w:p w14:paraId="43E927BA">
      <w:pPr>
        <w:rPr>
          <w:rFonts w:hint="default"/>
          <w:lang w:val="en-US" w:eastAsia="zh-CN"/>
        </w:rPr>
      </w:pPr>
    </w:p>
    <w:p w14:paraId="1EBBED6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5.4 mM 是绝对临床阈值。</w:t>
      </w:r>
    </w:p>
    <w:p w14:paraId="0297A7B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这是模型参数下得到的临界值，实际阈值可通过启动子强度、RBS、E 蛋白降解率和裂解阈值进一步优化。</w:t>
      </w:r>
    </w:p>
    <w:p w14:paraId="71EA51C2">
      <w:pPr>
        <w:rPr>
          <w:rFonts w:hint="default"/>
          <w:lang w:val="en-US" w:eastAsia="zh-CN"/>
        </w:rPr>
      </w:pPr>
    </w:p>
    <w:p w14:paraId="5F08CAE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乳酸越高越好。</w:t>
      </w:r>
    </w:p>
    <w:p w14:paraId="2FC5E7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系统需要维持在既能触发振荡、又不过度加重免疫抑制的协同窗口。</w:t>
      </w:r>
    </w:p>
    <w:p w14:paraId="7B4C1864">
      <w:pPr>
        <w:rPr>
          <w:rFonts w:hint="default"/>
          <w:lang w:val="en-US" w:eastAsia="zh-CN"/>
        </w:rPr>
      </w:pPr>
    </w:p>
    <w:p w14:paraId="5D0409B0">
      <w:pPr>
        <w:pStyle w:val="2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总结</w:t>
      </w:r>
    </w:p>
    <w:p w14:paraId="2FC8058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乳酸敏感性模型表明，ALPaGA 启动并不等于振荡发生；系统必须使裂解蛋白超过阈值才能进入脉冲释放区，因此代谢自调控的关键作用是维持乳酸在可振荡窗口内，避免掉入 steady-state trap。</w:t>
      </w:r>
    </w:p>
    <w:p w14:paraId="4F482720">
      <w:pPr>
        <w:rPr>
          <w:rFonts w:hint="default"/>
          <w:lang w:val="en-US" w:eastAsia="zh-CN"/>
        </w:rPr>
      </w:pPr>
    </w:p>
    <w:p w14:paraId="4B618988">
      <w:pPr>
        <w:rPr>
          <w:rFonts w:hint="default"/>
          <w:lang w:val="en-US" w:eastAsia="zh-CN"/>
        </w:rPr>
      </w:pPr>
    </w:p>
    <w:p w14:paraId="354291FE">
      <w:pPr>
        <w:rPr>
          <w:rFonts w:hint="default"/>
          <w:lang w:val="en-US" w:eastAsia="zh-CN"/>
        </w:rPr>
      </w:pPr>
    </w:p>
    <w:p w14:paraId="7D25398A">
      <w:pPr>
        <w:pStyle w:val="16"/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图：</w:t>
      </w:r>
    </w:p>
    <w:p w14:paraId="12DDE46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LacI-lacO 调控：泄漏抑制与最优表达</w:t>
      </w:r>
    </w:p>
    <w:p w14:paraId="34EA267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高拷贝表达虽然有利于裂解蛋白快速积累，但会不会带来背景泄漏？如果会，应该加多少个 lacO 位点，才能既抑制泄漏，又保证诱导后还能达到有效表达？</w:t>
      </w:r>
    </w:p>
    <w:p w14:paraId="62A435DC">
      <w:pPr>
        <w:rPr>
          <w:rFonts w:hint="eastAsia"/>
          <w:lang w:val="en-US" w:eastAsia="zh-CN"/>
        </w:rPr>
      </w:pPr>
    </w:p>
    <w:p w14:paraId="27361F0F">
      <w:pPr>
        <w:pStyle w:val="2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核心结论</w:t>
      </w:r>
    </w:p>
    <w:p w14:paraId="3AC1A3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LacI-lacO 抑制系统可以有效压低无诱导条件下的泄漏表达，同时在 IPTG 诱导条件下保留足够的裂解蛋白表达强度。随着额外 lacO 位点增加，系统在“安全性”和“功能性”之间形成可调平衡，其中 3×lacO 左右是比较合理的折中方案。</w:t>
      </w:r>
    </w:p>
    <w:p w14:paraId="1E21EDEC">
      <w:pPr>
        <w:rPr>
          <w:rFonts w:hint="eastAsia"/>
          <w:lang w:val="en-US" w:eastAsia="zh-CN"/>
        </w:rPr>
      </w:pPr>
    </w:p>
    <w:p w14:paraId="11B4591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也就是说，这张图服务的是你们项目中的一个关键工程目标：</w:t>
      </w:r>
    </w:p>
    <w:p w14:paraId="5F1788D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本质上是做一个构件参数优化。</w:t>
      </w:r>
    </w:p>
    <w:p w14:paraId="3A38DE95">
      <w:pPr>
        <w:rPr>
          <w:rFonts w:hint="eastAsia"/>
          <w:lang w:val="en-US" w:eastAsia="zh-CN"/>
        </w:rPr>
      </w:pPr>
    </w:p>
    <w:p w14:paraId="6C70FCC2">
      <w:pPr>
        <w:pStyle w:val="2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图中每条线、每组柱子代表什么</w:t>
      </w:r>
    </w:p>
    <w:p w14:paraId="64E454E4">
      <w:pPr>
        <w:rPr>
          <w:rFonts w:hint="eastAsia"/>
          <w:lang w:val="en-US" w:eastAsia="zh-CN"/>
        </w:rPr>
      </w:pPr>
    </w:p>
    <w:p w14:paraId="31583F4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黑色虚线：裂解阈值 8.0 a.u.</w:t>
      </w:r>
    </w:p>
    <w:p w14:paraId="34CFAB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这条线表示：</w:t>
      </w:r>
    </w:p>
    <w:p w14:paraId="049F075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[E = 8.0]</w:t>
      </w:r>
    </w:p>
    <w:p w14:paraId="60003F52">
      <w:pPr>
        <w:rPr>
          <w:rFonts w:hint="eastAsia"/>
          <w:lang w:val="en-US" w:eastAsia="zh-CN"/>
        </w:rPr>
      </w:pPr>
    </w:p>
    <w:p w14:paraId="61816D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即裂解蛋白稳态水平达到 8.0 a.u. 时，系统有能力触发裂解。</w:t>
      </w:r>
    </w:p>
    <w:p w14:paraId="200E997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所以：</w:t>
      </w:r>
    </w:p>
    <w:p w14:paraId="4C7C7D9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低于黑线：表达不足，通常不能裂解；</w:t>
      </w:r>
    </w:p>
    <w:p w14:paraId="176A5B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高于黑线：理论上有能力裂解。</w:t>
      </w:r>
    </w:p>
    <w:p w14:paraId="38E9A20C">
      <w:pPr>
        <w:rPr>
          <w:rFonts w:hint="eastAsia"/>
          <w:lang w:val="en-US" w:eastAsia="zh-CN"/>
        </w:rPr>
      </w:pPr>
    </w:p>
    <w:p w14:paraId="4D25A7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这条线是最基础的功能门槛。</w:t>
      </w:r>
    </w:p>
    <w:p w14:paraId="1478CCB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两条蓝色虚线：最优表达窗口 12–20 a.u.</w:t>
      </w:r>
    </w:p>
    <w:p w14:paraId="598435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图中上下两条蓝色虚线表示一个人为设定的“最优表达窗口”：</w:t>
      </w:r>
    </w:p>
    <w:p w14:paraId="54D829E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下限：12 a.u.</w:t>
      </w:r>
    </w:p>
    <w:p w14:paraId="27967DB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上限：20 a.u.</w:t>
      </w:r>
    </w:p>
    <w:p w14:paraId="319D9763">
      <w:pPr>
        <w:rPr>
          <w:rFonts w:hint="eastAsia"/>
          <w:lang w:val="en-US" w:eastAsia="zh-CN"/>
        </w:rPr>
      </w:pPr>
    </w:p>
    <w:p w14:paraId="38B6D81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这个窗口的意义不是“低于 12 就完全不能用”，而是：</w:t>
      </w:r>
    </w:p>
    <w:p w14:paraId="5AD7518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如果诱导后的裂解蛋白表达稳定落在这个区间，通常既能保证裂解足够可靠，又能避免表达过强带来的过重代谢负担或过快自杀。</w:t>
      </w:r>
    </w:p>
    <w:p w14:paraId="0A7C7362">
      <w:pPr>
        <w:rPr>
          <w:rFonts w:hint="eastAsia"/>
          <w:lang w:val="en-US" w:eastAsia="zh-CN"/>
        </w:rPr>
      </w:pPr>
    </w:p>
    <w:p w14:paraId="58DFD56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所以它是一个工程最优区间，不是绝对生死线。</w:t>
      </w:r>
    </w:p>
    <w:p w14:paraId="41AFF88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红色柱子：无 IPTG 时的泄漏表达</w:t>
      </w:r>
    </w:p>
    <w:p w14:paraId="656702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红色柱子表示在无 IPTG 条件下，lacI 抑制存在时裂解蛋白 (E) 的稳态水平：</w:t>
      </w:r>
    </w:p>
    <w:p w14:paraId="2AEE08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0B64E419">
      <w:pPr>
        <w:pStyle w:val="11"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_ss_zero</w:t>
      </w:r>
    </w:p>
    <w:p w14:paraId="24607A5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0F575F62">
      <w:pPr>
        <w:rPr>
          <w:rFonts w:hint="eastAsia"/>
          <w:lang w:val="en-US" w:eastAsia="zh-CN"/>
        </w:rPr>
      </w:pPr>
    </w:p>
    <w:p w14:paraId="1EF1E7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图中你可以看到红色柱子都非常低，接近 0，远低于裂解阈值 8.0。</w:t>
      </w:r>
    </w:p>
    <w:p w14:paraId="394858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这说明：</w:t>
      </w:r>
    </w:p>
    <w:p w14:paraId="780BE3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在无诱导条件下，系统背景表达被压得很低，不容易发生非目标裂解。</w:t>
      </w:r>
    </w:p>
    <w:p w14:paraId="7B25F8E4">
      <w:pPr>
        <w:rPr>
          <w:rFonts w:hint="eastAsia"/>
          <w:lang w:val="en-US" w:eastAsia="zh-CN"/>
        </w:rPr>
      </w:pPr>
    </w:p>
    <w:p w14:paraId="3E876C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这正是你们想要的“低泄漏”。</w:t>
      </w:r>
    </w:p>
    <w:p w14:paraId="49F45D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绿色柱子：有 IPTG 时的诱导表达</w:t>
      </w:r>
    </w:p>
    <w:p w14:paraId="576C8CB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绿色柱子表示加入 1.0 mM IPTG 后，系统解除部分 LacI 抑制时裂解蛋白 (E) 的稳态水平：</w:t>
      </w:r>
    </w:p>
    <w:p w14:paraId="54C71E3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34AE77CF">
      <w:pPr>
        <w:pStyle w:val="11"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_ss_opt</w:t>
      </w:r>
    </w:p>
    <w:p w14:paraId="21138F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18EE168E">
      <w:pPr>
        <w:rPr>
          <w:rFonts w:hint="eastAsia"/>
          <w:lang w:val="en-US" w:eastAsia="zh-CN"/>
        </w:rPr>
      </w:pPr>
    </w:p>
    <w:p w14:paraId="366DC2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图中可以看到：</w:t>
      </w:r>
    </w:p>
    <w:p w14:paraId="07054B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lacO = 0 时，绿色柱子略低于裂解阈值；</w:t>
      </w:r>
    </w:p>
    <w:p w14:paraId="0679754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从 lacO = 1 开始，绿色柱子超过裂解阈值；</w:t>
      </w:r>
    </w:p>
    <w:p w14:paraId="4A6B23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lacO = 2 接近 11；</w:t>
      </w:r>
    </w:p>
    <w:p w14:paraId="00B323A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lacO = 3 约等于 12，进入最优窗口；</w:t>
      </w:r>
    </w:p>
    <w:p w14:paraId="5A3149C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lacO = 4、5 更高，位于窗口内或略偏高但仍合理。</w:t>
      </w:r>
    </w:p>
    <w:p w14:paraId="11148C2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这说明：</w:t>
      </w:r>
    </w:p>
    <w:p w14:paraId="52F4D9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在 IPTG 存在时，系统仍然可以被有效激活，而且随着额外 lacO 位点增加，诱导表达并没有被压垮，反而逐步进入理想表达窗口。</w:t>
      </w:r>
    </w:p>
    <w:p w14:paraId="207C1AE7">
      <w:pPr>
        <w:rPr>
          <w:rFonts w:hint="eastAsia"/>
          <w:lang w:val="en-US" w:eastAsia="zh-CN"/>
        </w:rPr>
      </w:pPr>
    </w:p>
    <w:p w14:paraId="624191EA">
      <w:pPr>
        <w:pStyle w:val="2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这张图的逻辑怎么理解</w:t>
      </w:r>
    </w:p>
    <w:p w14:paraId="4C5DDC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这张图本质上比较的是两件事：</w:t>
      </w:r>
    </w:p>
    <w:p w14:paraId="22C2CB7C">
      <w:pPr>
        <w:rPr>
          <w:rFonts w:hint="eastAsia"/>
          <w:lang w:val="en-US" w:eastAsia="zh-CN"/>
        </w:rPr>
      </w:pPr>
    </w:p>
    <w:p w14:paraId="306D33E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第一件事：无诱导时安不安全？</w:t>
      </w:r>
    </w:p>
    <w:p w14:paraId="2830DA6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看红色柱子。</w:t>
      </w:r>
    </w:p>
    <w:p w14:paraId="3FAC5D4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结果显示：</w:t>
      </w:r>
    </w:p>
    <w:p w14:paraId="3CC65E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不管 lacO 数量是多少，红柱都远低于裂解阈值；</w:t>
      </w:r>
    </w:p>
    <w:p w14:paraId="018DAC3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说明无诱导背景下不会误触发裂解。</w:t>
      </w:r>
    </w:p>
    <w:p w14:paraId="1E0CC4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这证明了LacI 抑制系统足够强，泄漏可控。</w:t>
      </w:r>
    </w:p>
    <w:p w14:paraId="3B693D7F">
      <w:pPr>
        <w:rPr>
          <w:rFonts w:hint="eastAsia"/>
          <w:lang w:val="en-US" w:eastAsia="zh-CN"/>
        </w:rPr>
      </w:pPr>
    </w:p>
    <w:p w14:paraId="0F798B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第二件事：诱导后够不够强？</w:t>
      </w:r>
    </w:p>
    <w:p w14:paraId="47C25E8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看绿色柱子。</w:t>
      </w:r>
    </w:p>
    <w:p w14:paraId="378275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结果显示：</w:t>
      </w:r>
    </w:p>
    <w:p w14:paraId="76154D4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lacO 太少时，诱导后表达可能还不够理想；</w:t>
      </w:r>
    </w:p>
    <w:p w14:paraId="49BCC23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lacO 增加后，表达逐渐进入 12–20 a.u. 最优窗口；</w:t>
      </w:r>
    </w:p>
    <w:p w14:paraId="60D5388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说明合适数量的 lacO 位点并不会让系统“关死”，反而能帮助实现更稳定、可调的表达。</w:t>
      </w:r>
    </w:p>
    <w:p w14:paraId="2E2D5A6E">
      <w:pPr>
        <w:rPr>
          <w:rFonts w:hint="eastAsia"/>
          <w:lang w:val="en-US" w:eastAsia="zh-CN"/>
        </w:rPr>
      </w:pPr>
    </w:p>
    <w:p w14:paraId="21BE12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既要红柱低，也要绿柱高，而且最好绿柱落在最优窗口内。</w:t>
      </w:r>
    </w:p>
    <w:p w14:paraId="0CA9FDAE">
      <w:pPr>
        <w:rPr>
          <w:rFonts w:hint="eastAsia"/>
          <w:lang w:val="en-US" w:eastAsia="zh-CN"/>
        </w:rPr>
      </w:pPr>
    </w:p>
    <w:p w14:paraId="7A6B07CB">
      <w:pPr>
        <w:pStyle w:val="2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每个区间和特殊点怎么解释</w:t>
      </w:r>
    </w:p>
    <w:p w14:paraId="401088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情况 1：lacO = 0</w:t>
      </w:r>
    </w:p>
    <w:p w14:paraId="1AB3836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特点：</w:t>
      </w:r>
    </w:p>
    <w:p w14:paraId="1272E7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红柱很低，说明已经有一定抑制；</w:t>
      </w:r>
    </w:p>
    <w:p w14:paraId="7D3EE5E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绿柱约 7.5 左右，略低于裂解阈值 8.0。</w:t>
      </w:r>
    </w:p>
    <w:p w14:paraId="0013A39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解释：</w:t>
      </w:r>
    </w:p>
    <w:p w14:paraId="07A8D0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这说明如果不额外增加 lacO 位点，系统在诱导条件下的裂解蛋白表达可能偏弱，甚至不能稳定跨越裂解阈值。</w:t>
      </w:r>
    </w:p>
    <w:p w14:paraId="337DC6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当额外 lacO 位点为 0 时，虽然泄漏已经较低，但诱导表达仍偏弱，可能不足以稳定驱动裂解，因此不属于理想设计。</w:t>
      </w:r>
    </w:p>
    <w:p w14:paraId="19067F2A">
      <w:pPr>
        <w:rPr>
          <w:rFonts w:hint="eastAsia"/>
          <w:lang w:val="en-US" w:eastAsia="zh-CN"/>
        </w:rPr>
      </w:pPr>
    </w:p>
    <w:p w14:paraId="3210A6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情况 2：lacO = 1</w:t>
      </w:r>
    </w:p>
    <w:p w14:paraId="0B5234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特点：</w:t>
      </w:r>
    </w:p>
    <w:p w14:paraId="57C72B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绿柱升到大约 9.7；</w:t>
      </w:r>
    </w:p>
    <w:p w14:paraId="4CA3E57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已经过了裂解阈值；</w:t>
      </w:r>
    </w:p>
    <w:p w14:paraId="22B870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但还没进入 12–20 的最优窗口。</w:t>
      </w:r>
    </w:p>
    <w:p w14:paraId="6B7817C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解释：</w:t>
      </w:r>
    </w:p>
    <w:p w14:paraId="0C3F0C6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说明系统已经能工作，但还不算最优。</w:t>
      </w:r>
    </w:p>
    <w:p w14:paraId="563180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1×lacO 时系统开始具备裂解能力，但诱导表达仍偏低，功能可行但不够稳健。</w:t>
      </w:r>
    </w:p>
    <w:p w14:paraId="4704C573">
      <w:pPr>
        <w:rPr>
          <w:rFonts w:hint="eastAsia"/>
          <w:lang w:val="en-US" w:eastAsia="zh-CN"/>
        </w:rPr>
      </w:pPr>
    </w:p>
    <w:p w14:paraId="40E992C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情况 3：lacO = 2</w:t>
      </w:r>
    </w:p>
    <w:p w14:paraId="19AF29D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特点：</w:t>
      </w:r>
    </w:p>
    <w:p w14:paraId="624A4F6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绿柱约 11；</w:t>
      </w:r>
    </w:p>
    <w:p w14:paraId="240293A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很接近最优窗口下限。</w:t>
      </w:r>
    </w:p>
    <w:p w14:paraId="3AC9FAE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解释：</w:t>
      </w:r>
    </w:p>
    <w:p w14:paraId="2B466D4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这个点说明系统功能性明显增强，但仍略低于理想最优区间。</w:t>
      </w:r>
    </w:p>
    <w:p w14:paraId="5A31AFB2">
      <w:pPr>
        <w:rPr>
          <w:rFonts w:hint="eastAsia"/>
          <w:lang w:val="en-US" w:eastAsia="zh-CN"/>
        </w:rPr>
      </w:pPr>
    </w:p>
    <w:p w14:paraId="3A7886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情况 4：lacO = 3</w:t>
      </w:r>
    </w:p>
    <w:p w14:paraId="5388C1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这是最关键点。</w:t>
      </w:r>
    </w:p>
    <w:p w14:paraId="67E82EC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特点：</w:t>
      </w:r>
    </w:p>
    <w:p w14:paraId="72B56A9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绿柱约 12；</w:t>
      </w:r>
    </w:p>
    <w:p w14:paraId="5A88A14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恰好达到最优窗口下限；</w:t>
      </w:r>
    </w:p>
    <w:p w14:paraId="729DE9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红柱仍接近 0。</w:t>
      </w:r>
    </w:p>
    <w:p w14:paraId="474BC5C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3×lacO 同时满足“低泄漏”和“有效诱导”两个要求，是很有说服力的折中方案。</w:t>
      </w:r>
    </w:p>
    <w:p w14:paraId="1C4A64D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3×lacO 是我们认为最合理的平衡点：无 IPTG 时背景表达远低于裂解阈值，有 IPTG 时则进入有效且相对理想的表达窗口，因此既能降低正常组织泄漏风险，又能保证肿瘤内诱导后具备裂解能力。</w:t>
      </w:r>
    </w:p>
    <w:p w14:paraId="7D5F2885">
      <w:pPr>
        <w:rPr>
          <w:rFonts w:hint="eastAsia"/>
          <w:lang w:val="en-US" w:eastAsia="zh-CN"/>
        </w:rPr>
      </w:pPr>
    </w:p>
    <w:p w14:paraId="6FF49D1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情况 5：lacO = 4 或 5</w:t>
      </w:r>
    </w:p>
    <w:p w14:paraId="3DD93C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特点：</w:t>
      </w:r>
    </w:p>
    <w:p w14:paraId="503E78D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绿柱进一步升高到 12.7 或 13.1；</w:t>
      </w:r>
    </w:p>
    <w:p w14:paraId="1BA1A9C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仍在最优窗口内；</w:t>
      </w:r>
    </w:p>
    <w:p w14:paraId="3B9EE68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红柱继续维持很低。</w:t>
      </w:r>
    </w:p>
    <w:p w14:paraId="12172ED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解释：</w:t>
      </w:r>
    </w:p>
    <w:p w14:paraId="6E2534B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说明增加更多位点并没有立即带来负面影响，系统仍处于可接受范围内。</w:t>
      </w:r>
    </w:p>
    <w:p w14:paraId="232435A5">
      <w:pPr>
        <w:rPr>
          <w:rFonts w:hint="eastAsia"/>
          <w:lang w:val="en-US" w:eastAsia="zh-CN"/>
        </w:rPr>
      </w:pPr>
    </w:p>
    <w:p w14:paraId="35F82FA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但答辩时要注意，不要过度说“越多越好”，因为真实系统中位点过多可能带来额外 DNA 负担、构建复杂度上升、拷贝竞争和非预期效应，这些在简化模型中未完全体现。</w:t>
      </w:r>
    </w:p>
    <w:p w14:paraId="777FDD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从模型看，4×和 5×lacO 也落在合理窗口，但考虑实际构建复杂度、调控冗余和实验可操作性，3×lacO 作为更简洁的折中方案更具工程优势。</w:t>
      </w:r>
    </w:p>
    <w:p w14:paraId="5D0A484C">
      <w:pPr>
        <w:rPr>
          <w:rFonts w:hint="eastAsia"/>
          <w:lang w:val="en-US" w:eastAsia="zh-CN"/>
        </w:rPr>
      </w:pPr>
    </w:p>
    <w:p w14:paraId="58CFBDE5">
      <w:pPr>
        <w:pStyle w:val="2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代码背后的机制怎么解释</w:t>
      </w:r>
    </w:p>
    <w:p w14:paraId="6F754A8E">
      <w:pPr>
        <w:rPr>
          <w:rFonts w:hint="eastAsia"/>
          <w:lang w:val="en-US" w:eastAsia="zh-CN"/>
        </w:rPr>
      </w:pPr>
    </w:p>
    <w:p w14:paraId="5864D0F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模型核心在于两组计算。</w:t>
      </w:r>
    </w:p>
    <w:p w14:paraId="3C0EF9C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红色柱：无 IPTG</w:t>
      </w:r>
    </w:p>
    <w:p w14:paraId="2769858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 IPTG 时：</w:t>
      </w:r>
    </w:p>
    <w:p w14:paraId="1E41192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32AC12C2">
      <w:pPr>
        <w:pStyle w:val="11"/>
        <w:numPr>
          <w:ilvl w:val="0"/>
          <w:numId w:val="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_free_zero = I_total_red</w:t>
      </w:r>
    </w:p>
    <w:p w14:paraId="6742453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2189A126">
      <w:pPr>
        <w:rPr>
          <w:rFonts w:hint="eastAsia"/>
          <w:lang w:val="en-US" w:eastAsia="zh-CN"/>
        </w:rPr>
      </w:pPr>
    </w:p>
    <w:p w14:paraId="5AD7C0D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意味着 LacI 处于活跃状态，可以抑制启动子。</w:t>
      </w:r>
    </w:p>
    <w:p w14:paraId="1FA2FD48">
      <w:pPr>
        <w:rPr>
          <w:rFonts w:hint="eastAsia"/>
          <w:lang w:val="en-US" w:eastAsia="zh-CN"/>
        </w:rPr>
      </w:pPr>
    </w:p>
    <w:p w14:paraId="278B14E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同时设定：</w:t>
      </w:r>
    </w:p>
    <w:p w14:paraId="2A2DBF4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3E57415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K50_eff_red = K50_base / (1 + N_lacO_vals / K_N)</w:t>
      </w:r>
    </w:p>
    <w:p w14:paraId="391C943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5C8153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这表示随着额外 lacO 位点数增加，抑制更强，表观 K50 更小。</w:t>
      </w:r>
    </w:p>
    <w:p w14:paraId="49F4814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所以额外 lacO 的作用在这个分支中可以理解为：</w:t>
      </w:r>
    </w:p>
    <w:p w14:paraId="68A8EEA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增加结合/吸附相关调控强度，从而让系统在无诱导时更不容易泄漏。</w:t>
      </w:r>
    </w:p>
    <w:p w14:paraId="3D9059A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绿色柱：有 IPTG</w:t>
      </w:r>
    </w:p>
    <w:p w14:paraId="5FBE8D9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 IPTG 时：</w:t>
      </w:r>
    </w:p>
    <w:p w14:paraId="3B3AAD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0AFA79EE">
      <w:pPr>
        <w:pStyle w:val="11"/>
        <w:numPr>
          <w:ilvl w:val="0"/>
          <w:numId w:val="1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_free_opt = I_total_green * Ki**n_iptg / (Ki**n_iptg + iptg_optimal**n_iptg)</w:t>
      </w:r>
    </w:p>
    <w:p w14:paraId="39DE2B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595A365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表示 IPTG 结合 LacI 后，自由 LacI 减少，抑制解除。</w:t>
      </w:r>
    </w:p>
    <w:p w14:paraId="36199BA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所以绿色柱体现的是：</w:t>
      </w:r>
    </w:p>
    <w:p w14:paraId="60F48C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在诱导剂存在时，LacI 抑制被解除，裂解蛋白表达恢复，从而观察系统能否达到有效表达窗口。</w:t>
      </w:r>
    </w:p>
    <w:p w14:paraId="4B4CA168">
      <w:pPr>
        <w:rPr>
          <w:rFonts w:hint="eastAsia"/>
          <w:lang w:val="en-US" w:eastAsia="zh-CN"/>
        </w:rPr>
      </w:pPr>
    </w:p>
    <w:p w14:paraId="52B7D788">
      <w:pPr>
        <w:pStyle w:val="2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评委可能会追问的问题</w:t>
      </w:r>
    </w:p>
    <w:p w14:paraId="4D5378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1：为什么额外 lacO 位点增加后，绿色柱反而更高？</w:t>
      </w:r>
    </w:p>
    <w:p w14:paraId="1D420BC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这个问题很容易被问，因为直觉上“抑制位点更多，表达不应该更低吗？”</w:t>
      </w:r>
    </w:p>
    <w:p w14:paraId="390450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在这个模型里，额外 lacO 位点并不单纯表示“把启动子压得更死”，而是把它视作一个可调的 LacI-lacO 调控模块参数。绿色分支代表 IPTG 充分存在的诱导情境，此时 LacI 被大幅解除，系统主要表现为诱导后表达恢复能力。因此随着调控参数变化，诱导表达逐渐进入最优窗口。也就是说，这张图强调的是“通过 lacO 数量优化系统工作点”，而不是单独讨论某个位点对单个启动子的静态抑制作用。</w:t>
      </w:r>
    </w:p>
    <w:p w14:paraId="2CA83A4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如果说得更保守一点：</w:t>
      </w:r>
    </w:p>
    <w:p w14:paraId="3F13D8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这里的趋势是模型层面的工程抽象，目的是寻找低泄漏和高诱导之间的平衡点。实际实验中 lacO 位点增加对诱导表达的影响还会受到构建位置、拷贝数和 DNA 架构影响，因此最终仍需实验验证。</w:t>
      </w:r>
    </w:p>
    <w:p w14:paraId="46CD50F9">
      <w:pPr>
        <w:rPr>
          <w:rFonts w:hint="eastAsia"/>
          <w:lang w:val="en-US" w:eastAsia="zh-CN"/>
        </w:rPr>
      </w:pPr>
    </w:p>
    <w:p w14:paraId="26DD39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2：为什么红色柱都这么低，还要研究 lacO 数量？</w:t>
      </w:r>
    </w:p>
    <w:p w14:paraId="053D91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因为我们关注的不仅是“能不能压低泄漏”，还关注“要用多大代价压低泄漏”，以及“压低泄漏后还能不能在诱导状态下恢复有效表达”。如果只看红柱，可能觉得任何构型都安全；但加上绿柱后就能看到，不同 lacO 数量对诱导表达能力仍然有显著影响，因此需要做折中优化。</w:t>
      </w:r>
    </w:p>
    <w:p w14:paraId="74FDFF6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3：最优窗口 12–20 a.u. 是怎么来的？</w:t>
      </w:r>
    </w:p>
    <w:p w14:paraId="1D7706B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个窗口是模型中的工程设定，用来表示既能可靠跨越裂解阈值、又不至于因表达过强造成过重代谢负担的合理表达区间。它不是一个绝对实验常数，而是一个设计目标区间。后续可以根据实际裂解效率、细胞生长损伤和表达负担实验进一步修正。</w:t>
      </w:r>
    </w:p>
    <w:p w14:paraId="43271A44">
      <w:pPr>
        <w:rPr>
          <w:rFonts w:hint="eastAsia"/>
          <w:lang w:val="en-US" w:eastAsia="zh-CN"/>
        </w:rPr>
      </w:pPr>
    </w:p>
    <w:p w14:paraId="4951775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4：为什么 3×lacO 是最优，而不是 4×或者 5×？</w:t>
      </w:r>
    </w:p>
    <w:p w14:paraId="4A6BBBB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从模型数值上看，4×和 5×lacO 也都在可接受窗口内。但 3×lacO 是第一个进入最优窗口的方案，因此它代表在满足功能要求的前提下更简洁、更经济的设计。考虑到实际构建复杂度、DNA 负担和调控冗余，我们优先选择 3×作为折中方案。</w:t>
      </w:r>
    </w:p>
    <w:p w14:paraId="2B2A241C">
      <w:pPr>
        <w:rPr>
          <w:rFonts w:hint="eastAsia"/>
          <w:lang w:val="en-US" w:eastAsia="zh-CN"/>
        </w:rPr>
      </w:pPr>
    </w:p>
    <w:p w14:paraId="6315EF4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5：无 IPTG 为什么还会有一点点泄漏？</w:t>
      </w:r>
    </w:p>
    <w:p w14:paraId="2727B80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因为生物启动子抑制通常不是绝对的，模型中也保留了极低背景表达来模拟真实系统的 basal leakiness。关键不在于“完全为零”，而在于是否远低于裂解阈值，避免自发裂解。从图中看，这一条件是满足的。</w:t>
      </w:r>
    </w:p>
    <w:p w14:paraId="4C230FE3">
      <w:pPr>
        <w:rPr>
          <w:rFonts w:hint="eastAsia"/>
          <w:lang w:val="en-US" w:eastAsia="zh-CN"/>
        </w:rPr>
      </w:pPr>
    </w:p>
    <w:p w14:paraId="5FE4FF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6：这是不是说明 IPTG 诱导一定能达到 12–20？</w:t>
      </w:r>
    </w:p>
    <w:p w14:paraId="17B58B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不是。它说明在当前参数设定下，某些 lacO 配置能够把系统工作点落到这个窗口附近。真实实验中还要受到启动子强度、RBS、质粒拷贝数、宿主负担等因素影响，因此图中结论更偏向设计指导，而不是绝对预测。</w:t>
      </w:r>
    </w:p>
    <w:p w14:paraId="1D44A834">
      <w:pPr>
        <w:rPr>
          <w:rFonts w:hint="eastAsia"/>
          <w:lang w:val="en-US" w:eastAsia="zh-CN"/>
        </w:rPr>
      </w:pPr>
    </w:p>
    <w:p w14:paraId="2BF8E8E3">
      <w:pPr>
        <w:pStyle w:val="2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答辩讲稿</w:t>
      </w:r>
    </w:p>
    <w:p w14:paraId="59A85D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这张图分析的是 LacI-lacO 调控模块在泄漏抑制和诱导表达之间的平衡。红色柱子表示无 IPTG 条件下裂解蛋白 (E) 的稳态水平，可以看到所有红柱都远低于裂解阈值 8.0 a.u.，说明背景泄漏被有效压制，不容易发生非目标裂解。绿色柱子表示加入 1.0 mM IPTG 后的诱导表达水平。随着额外 lacO 位点数增加，诱导表达逐渐升高，并在 3×lacO 左右进入我们预设的最优表达窗口，也就是 12 到 20 a.u.。</w:t>
      </w:r>
    </w:p>
    <w:p w14:paraId="561F2E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</w:t>
      </w:r>
    </w:p>
    <w:p w14:paraId="7483E5F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因此，这张图的结论是：lacO 数量过少时，虽然系统安全，但诱导表达可能偏弱；而适当增加 lacO 位点后，可以在保持低泄漏的同时，使诱导表达进入有效且较理想的区间。综合考虑构建复杂度和表达效果，我们认为 3×lacO 是较优的折中设计。</w:t>
      </w:r>
    </w:p>
    <w:p w14:paraId="17DED34A">
      <w:pPr>
        <w:rPr>
          <w:rFonts w:hint="eastAsia"/>
          <w:lang w:val="en-US" w:eastAsia="zh-CN"/>
        </w:rPr>
      </w:pPr>
    </w:p>
    <w:p w14:paraId="2034EF3E">
      <w:pPr>
        <w:pStyle w:val="2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风险点提醒</w:t>
      </w:r>
    </w:p>
    <w:p w14:paraId="69CE111F">
      <w:pPr>
        <w:rPr>
          <w:rFonts w:hint="eastAsia"/>
          <w:lang w:val="en-US" w:eastAsia="zh-CN"/>
        </w:rPr>
      </w:pPr>
    </w:p>
    <w:p w14:paraId="074C3F6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风险点 1：不要说“lacO 越多越好”</w:t>
      </w:r>
    </w:p>
    <w:p w14:paraId="1D6BA9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在当前参数设定下，增加 lacO 位点有助于把系统推入更合理的工作窗口，但实际过多位点可能增加构建负担和调控复杂度，因此需要折中。</w:t>
      </w:r>
    </w:p>
    <w:p w14:paraId="7E4A4EF4">
      <w:pPr>
        <w:rPr>
          <w:rFonts w:hint="eastAsia"/>
          <w:lang w:val="en-US" w:eastAsia="zh-CN"/>
        </w:rPr>
      </w:pPr>
    </w:p>
    <w:p w14:paraId="5A051B0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风险点 2：不要把“最优窗口”说成实验定律</w:t>
      </w:r>
    </w:p>
    <w:p w14:paraId="546FE1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最优窗口是工程设计目标区间，用来指导参数筛选，不是不可更改的生物学常数。</w:t>
      </w:r>
    </w:p>
    <w:p w14:paraId="6F0F2276">
      <w:pPr>
        <w:rPr>
          <w:rFonts w:hint="eastAsia"/>
          <w:lang w:val="en-US" w:eastAsia="zh-CN"/>
        </w:rPr>
      </w:pPr>
    </w:p>
    <w:p w14:paraId="303F418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风险点 3：不要把模型趋势说成绝对实验结果</w:t>
      </w:r>
    </w:p>
    <w:p w14:paraId="7A7F6B7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这张图提供的是调控模块优化方向，最终仍需通过荧光报告、OD600、裂解效率和表达负担实验进行验证。</w:t>
      </w:r>
    </w:p>
    <w:p w14:paraId="186953C0">
      <w:pPr>
        <w:rPr>
          <w:rFonts w:hint="eastAsia"/>
          <w:lang w:val="en-US" w:eastAsia="zh-CN"/>
        </w:rPr>
      </w:pPr>
    </w:p>
    <w:p w14:paraId="5AC3DDEF">
      <w:pPr>
        <w:pStyle w:val="2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总结</w:t>
      </w:r>
    </w:p>
    <w:p w14:paraId="63560A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LacI-lacO 调控模型表明，增加适量额外 lacO 位点可以在无诱导条件下有效压低裂解蛋白泄漏，同时在 IPTG 诱导后使表达进入有效工作窗口，其中 3×lacO 是兼顾安全性、功能性和工程可行性的较优折中设计。</w:t>
      </w:r>
    </w:p>
    <w:p w14:paraId="6ACF121C">
      <w:pPr>
        <w:rPr>
          <w:rFonts w:hint="default"/>
          <w:lang w:val="en-US" w:eastAsia="zh-CN"/>
        </w:rPr>
      </w:pPr>
    </w:p>
    <w:p w14:paraId="7E613EDB">
      <w:pPr>
        <w:rPr>
          <w:rFonts w:hint="default"/>
          <w:lang w:val="en-US" w:eastAsia="zh-CN"/>
        </w:rPr>
      </w:pPr>
    </w:p>
    <w:p w14:paraId="61D2E0ED">
      <w:pPr>
        <w:rPr>
          <w:rFonts w:hint="default"/>
          <w:lang w:val="en-US" w:eastAsia="zh-CN"/>
        </w:rPr>
      </w:pPr>
    </w:p>
    <w:p w14:paraId="10CAD9CF">
      <w:pPr>
        <w:rPr>
          <w:rFonts w:hint="default"/>
          <w:lang w:val="en-US" w:eastAsia="zh-CN"/>
        </w:rPr>
      </w:pPr>
    </w:p>
    <w:p w14:paraId="4047BFA3">
      <w:pPr>
        <w:pStyle w:val="16"/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图：</w:t>
      </w:r>
    </w:p>
    <w:p w14:paraId="75C974C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安全模块：降解与细菌死亡 / 安全窗口鲁棒性</w:t>
      </w:r>
    </w:p>
    <w:p w14:paraId="60B8EA9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工程菌如果离开肿瘤组织、进入正常组织，会不会继续裂解释药？会不会存活扩散？</w:t>
      </w:r>
    </w:p>
    <w:p w14:paraId="477EB84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这张图的核心任务就是证明：</w:t>
      </w:r>
    </w:p>
    <w:p w14:paraId="4328EF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正常组织中，治疗功能先失活，随后细菌死亡，因此系统存在安全窗口。</w:t>
      </w:r>
    </w:p>
    <w:p w14:paraId="20E49792">
      <w:pPr>
        <w:rPr>
          <w:rFonts w:hint="default"/>
          <w:lang w:val="en-US" w:eastAsia="zh-CN"/>
        </w:rPr>
      </w:pPr>
    </w:p>
    <w:p w14:paraId="27E689FC">
      <w:pPr>
        <w:pStyle w:val="2"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核心结论</w:t>
      </w:r>
    </w:p>
    <w:p w14:paraId="3E4705B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当工程菌进入正常组织、失去乳酸信号后，裂解蛋白和 Asd 都会快速降解。裂解能力会先于细菌死亡失效，而细菌随后因 DAP 不足产生细胞壁缺陷并被清除。因此系统不是“先释放药物再死亡”，而是“先失去裂解释药能力，再死亡清除”。</w:t>
      </w:r>
    </w:p>
    <w:p w14:paraId="7DC059E2">
      <w:pPr>
        <w:rPr>
          <w:rFonts w:hint="default"/>
          <w:lang w:val="en-US" w:eastAsia="zh-CN"/>
        </w:rPr>
      </w:pPr>
    </w:p>
    <w:p w14:paraId="5AAB4CC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如果细菌进入正常组织后仍然能裂解，就可能在非靶组织释放抗 PD-L1 纳米抗体，带来安全风险。</w:t>
      </w:r>
    </w:p>
    <w:p w14:paraId="153694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但图中显示：裂解蛋白先低于裂解阈值，随后 DAP 降到临界值导致细胞壁缺陷，细菌再死亡。</w:t>
      </w:r>
    </w:p>
    <w:p w14:paraId="0719C5C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所以安全逻辑是：</w:t>
      </w:r>
    </w:p>
    <w:p w14:paraId="0D60D4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正常组织中，药物释放风险先被关闭，之后工程菌被清除。</w:t>
      </w:r>
    </w:p>
    <w:p w14:paraId="2C68EA67">
      <w:pPr>
        <w:rPr>
          <w:rFonts w:hint="default"/>
          <w:lang w:val="en-US" w:eastAsia="zh-CN"/>
        </w:rPr>
      </w:pPr>
    </w:p>
    <w:p w14:paraId="0E0DA42E">
      <w:pPr>
        <w:pStyle w:val="2"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左图：安全模块——降解与细菌死亡</w:t>
      </w:r>
    </w:p>
    <w:p w14:paraId="3D5957A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左图主要展示进入正常组织后的时间演化。</w:t>
      </w:r>
    </w:p>
    <w:p w14:paraId="1F3242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横轴是：</w:t>
      </w:r>
    </w:p>
    <w:p w14:paraId="33DFE0C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进入正常组织后的时间，单位是分钟。</w:t>
      </w:r>
    </w:p>
    <w:p w14:paraId="4D66981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左侧纵轴是：</w:t>
      </w:r>
    </w:p>
    <w:p w14:paraId="77DF3BA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蛋白质或代谢物浓度，包括 Asd、phiX174E 和 DAP。</w:t>
      </w:r>
    </w:p>
    <w:p w14:paraId="5BB9B5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右侧纵轴是：</w:t>
      </w:r>
    </w:p>
    <w:p w14:paraId="34AB66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存活细菌数量，相对值。</w:t>
      </w:r>
    </w:p>
    <w:p w14:paraId="7FA4024C">
      <w:pPr>
        <w:rPr>
          <w:rFonts w:hint="default"/>
          <w:lang w:val="en-US" w:eastAsia="zh-CN"/>
        </w:rPr>
      </w:pPr>
    </w:p>
    <w:p w14:paraId="7C77C2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蓝线：Asd 酶</w:t>
      </w:r>
    </w:p>
    <w:p w14:paraId="5070B7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蓝线表示 Asd 酶水平。</w:t>
      </w:r>
    </w:p>
    <w:p w14:paraId="0EDB1F4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Asd 是细菌合成 DAP 的关键酶。DAP 是细胞壁肽聚糖交联需要的成分，所以 Asd 下降会导致细胞壁合成能力逐渐丧失。</w:t>
      </w:r>
    </w:p>
    <w:p w14:paraId="075D3BA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代码里：</w:t>
      </w:r>
    </w:p>
    <w:p w14:paraId="0049C06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230794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 = A_0 * np.exp(-beta_A * t)</w:t>
      </w:r>
    </w:p>
    <w:p w14:paraId="5386120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25ED2A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表示 Asd 进入正常组织后按指数衰减。</w:t>
      </w:r>
    </w:p>
    <w:p w14:paraId="58DFBE70">
      <w:pPr>
        <w:rPr>
          <w:rFonts w:hint="default"/>
          <w:lang w:val="en-US" w:eastAsia="zh-CN"/>
        </w:rPr>
      </w:pPr>
    </w:p>
    <w:p w14:paraId="403BA5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蓝线下降表示质粒表达关闭后 Asd 酶逐渐降解，细菌后续无法维持 DAP 合成。</w:t>
      </w:r>
    </w:p>
    <w:p w14:paraId="0CAAEFA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红线：phiX174E 裂解蛋白</w:t>
      </w:r>
    </w:p>
    <w:p w14:paraId="47B6EEC5">
      <w:pPr>
        <w:rPr>
          <w:rFonts w:hint="default"/>
          <w:lang w:val="en-US" w:eastAsia="zh-CN"/>
        </w:rPr>
      </w:pPr>
    </w:p>
    <w:p w14:paraId="0EDC729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红线表示裂解蛋白 phiX174E。</w:t>
      </w:r>
    </w:p>
    <w:p w14:paraId="435A13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这条线也按指数衰减：</w:t>
      </w:r>
    </w:p>
    <w:p w14:paraId="1568A4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500667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 = E_0 * np.exp(-beta_E * t)</w:t>
      </w:r>
    </w:p>
    <w:p w14:paraId="0B39D63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63BEE1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红色虚线是裂解阈值：</w:t>
      </w:r>
    </w:p>
    <w:p w14:paraId="4E7C068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5AC5F94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lysis_threshold = 8.0</w:t>
      </w:r>
    </w:p>
    <w:p w14:paraId="3BD472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23472CE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当红线低于 8.0 后，说明剩余裂解蛋白不足以触发裂解。</w:t>
      </w:r>
    </w:p>
    <w:p w14:paraId="361A21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裂解无法触发，t ≈ 8.6 分钟。</w:t>
      </w:r>
    </w:p>
    <w:p w14:paraId="4B65F51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意思是：工程菌进入正常组织约 8.6 分钟后，裂解能力已经失效。</w:t>
      </w:r>
    </w:p>
    <w:p w14:paraId="71FF05B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这是安全模块最关键的早期事件。</w:t>
      </w:r>
    </w:p>
    <w:p w14:paraId="53B69D5F">
      <w:pPr>
        <w:rPr>
          <w:rFonts w:hint="default"/>
          <w:lang w:val="en-US" w:eastAsia="zh-CN"/>
        </w:rPr>
      </w:pPr>
    </w:p>
    <w:p w14:paraId="3FDB00B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绿线：DAP</w:t>
      </w:r>
    </w:p>
    <w:p w14:paraId="15FFC94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绿线表示 DAP 细胞壁成分或其有效供给水平。</w:t>
      </w:r>
    </w:p>
    <w:p w14:paraId="4B848DD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代码里：</w:t>
      </w:r>
    </w:p>
    <w:p w14:paraId="53BF3FC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377386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DAP = DAP_0 * np.exp(-gamma_DAP_eff * t)</w:t>
      </w:r>
    </w:p>
    <w:p w14:paraId="197AC44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77CDD86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绿色虚线是 DAP 临界浓度：</w:t>
      </w:r>
    </w:p>
    <w:p w14:paraId="4F0A5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4365536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DAP_crit = 0.2</w:t>
      </w:r>
    </w:p>
    <w:p w14:paraId="4EE2FED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3FD6C9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 DAP 低于 0.2 时，细胞壁合成无法维持，细菌出现细胞壁缺陷。</w:t>
      </w:r>
    </w:p>
    <w:p w14:paraId="0571C7D3">
      <w:pPr>
        <w:rPr>
          <w:rFonts w:hint="default"/>
          <w:lang w:val="en-US" w:eastAsia="zh-CN"/>
        </w:rPr>
      </w:pPr>
    </w:p>
    <w:p w14:paraId="7AC1C7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细胞壁缺陷，t ≈ 38.4 分钟。</w:t>
      </w:r>
    </w:p>
    <w:p w14:paraId="4A02DCB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也就是说，细菌不是一进入正常组织就立刻死亡，而是在 Asd 与 DAP 供给衰减后出现结构性缺陷。</w:t>
      </w:r>
    </w:p>
    <w:p w14:paraId="294EE92E">
      <w:pPr>
        <w:rPr>
          <w:rFonts w:hint="default"/>
          <w:lang w:val="en-US" w:eastAsia="zh-CN"/>
        </w:rPr>
      </w:pPr>
    </w:p>
    <w:p w14:paraId="2F4387C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黑色虚线：存活细菌</w:t>
      </w:r>
    </w:p>
    <w:p w14:paraId="7C6C0E8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黑色虚线是存活细菌数量。</w:t>
      </w:r>
    </w:p>
    <w:p w14:paraId="2EA5FD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它在前期基本维持 1，说明细菌短时间内还没有死亡。</w:t>
      </w:r>
    </w:p>
    <w:p w14:paraId="740DEC4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到了 DAP 低于临界值以后，细菌开始快速下降，并在约 5 分钟内被视作清除。</w:t>
      </w:r>
    </w:p>
    <w:p w14:paraId="37B8A3D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代码里：</w:t>
      </w:r>
    </w:p>
    <w:p w14:paraId="76106C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3703159C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[death_mask] = B_0 * np.exp(-k_death * (t[death_mask] - t_DAP_crit))</w:t>
      </w:r>
    </w:p>
    <w:p w14:paraId="3724026F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[t &gt; t_DAP_crit + 5] = 0</w:t>
      </w:r>
    </w:p>
    <w:p w14:paraId="76B8ECA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47F3620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意思是：</w:t>
      </w:r>
    </w:p>
    <w:p w14:paraId="5625062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DAP 耗尽后，细菌进入快速死亡阶段。</w:t>
      </w:r>
    </w:p>
    <w:p w14:paraId="6A320F6F">
      <w:pPr>
        <w:rPr>
          <w:rFonts w:hint="default"/>
          <w:lang w:val="en-US" w:eastAsia="zh-CN"/>
        </w:rPr>
      </w:pPr>
    </w:p>
    <w:p w14:paraId="69E5823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绿色阴影：安全窗口</w:t>
      </w:r>
    </w:p>
    <w:p w14:paraId="763403C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绿色阴影区域是：</w:t>
      </w:r>
    </w:p>
    <w:p w14:paraId="5A386C5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[t_{\text{DAP缺陷}} - t_{\text{裂解失效}}]</w:t>
      </w:r>
    </w:p>
    <w:p w14:paraId="08154CC5">
      <w:pPr>
        <w:rPr>
          <w:rFonts w:hint="default"/>
          <w:lang w:val="en-US" w:eastAsia="zh-CN"/>
        </w:rPr>
      </w:pPr>
    </w:p>
    <w:p w14:paraId="7DC0100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图中标注为约 29.8 分钟。</w:t>
      </w:r>
    </w:p>
    <w:p w14:paraId="326F966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这个安全窗口的含义是：</w:t>
      </w:r>
    </w:p>
    <w:p w14:paraId="3D37E70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从裂解蛋白低于阈值、无法再触发裂解开始，到细菌因 DAP 不足发生细胞壁缺陷之间，有大约 30 分钟的时间。在这段时间内，细菌还没有完全死亡，但已经不具备裂解释药能力。</w:t>
      </w:r>
    </w:p>
    <w:p w14:paraId="7002734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这个窗口说明系统先关闭药物释放风险，再进入细菌死亡清除阶段。</w:t>
      </w:r>
    </w:p>
    <w:p w14:paraId="7D8F035B">
      <w:pPr>
        <w:rPr>
          <w:rFonts w:hint="default"/>
          <w:lang w:val="en-US" w:eastAsia="zh-CN"/>
        </w:rPr>
      </w:pPr>
    </w:p>
    <w:p w14:paraId="58B8CEB0">
      <w:pPr>
        <w:pStyle w:val="2"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左图曲线走向为什么这样？</w:t>
      </w:r>
    </w:p>
    <w:p w14:paraId="6499D5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所有分子水平都呈指数下降，是因为模型假设工程菌离开肿瘤微环境后，乳酸信号消失，相关表达关闭，只剩已有蛋白和代谢物随时间降解。</w:t>
      </w:r>
    </w:p>
    <w:p w14:paraId="78F291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对应公式：</w:t>
      </w:r>
    </w:p>
    <w:p w14:paraId="599B9B1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[A(t)=A_0e^{-\beta_A t}]</w:t>
      </w:r>
    </w:p>
    <w:p w14:paraId="20ECBB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[E(t)=E_0e^{-\beta_E t}]</w:t>
      </w:r>
    </w:p>
    <w:p w14:paraId="187A43C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[DAP(t)=DAP_0e^{-\gamma t}]</w:t>
      </w:r>
    </w:p>
    <w:p w14:paraId="689C38A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 (\beta_A)、(\beta_E)、(\gamma) 是降解或耗尽速率。</w:t>
      </w:r>
    </w:p>
    <w:p w14:paraId="68682D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曲线的关键不是谁下降更快，而是谁先跨过对应功能阈值：</w:t>
      </w:r>
    </w:p>
    <w:p w14:paraId="066445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phiX174E 先低于裂解阈值 → 裂解能力失效；</w:t>
      </w:r>
    </w:p>
    <w:p w14:paraId="029550A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DAP 后低于临界值 → 细菌发生细胞壁缺陷并死亡。</w:t>
      </w:r>
    </w:p>
    <w:p w14:paraId="74FDD8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所以图的重点是时间顺序。</w:t>
      </w:r>
    </w:p>
    <w:p w14:paraId="1674E86B">
      <w:pPr>
        <w:rPr>
          <w:rFonts w:hint="default"/>
          <w:lang w:val="en-US" w:eastAsia="zh-CN"/>
        </w:rPr>
      </w:pPr>
    </w:p>
    <w:p w14:paraId="7439D44B">
      <w:pPr>
        <w:pStyle w:val="2"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右图：安全窗口的鲁棒性</w:t>
      </w:r>
    </w:p>
    <w:p w14:paraId="1FD997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右图是在做参数扫描，回答：</w:t>
      </w:r>
    </w:p>
    <w:p w14:paraId="7E5A399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如果蛋白半衰期不是刚好 7 分钟，而是在一个范围内变化，安全窗口是否仍然存在？</w:t>
      </w:r>
    </w:p>
    <w:p w14:paraId="5299FD3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横轴是：</w:t>
      </w:r>
    </w:p>
    <w:p w14:paraId="215EF36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蛋白质半衰期，单位分钟。</w:t>
      </w:r>
    </w:p>
    <w:p w14:paraId="7680754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纵轴是：</w:t>
      </w:r>
    </w:p>
    <w:p w14:paraId="6314611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信号丢失后的时间，单位分钟。</w:t>
      </w:r>
    </w:p>
    <w:p w14:paraId="76F83EA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红线：裂解失效时间</w:t>
      </w:r>
    </w:p>
    <w:p w14:paraId="5586646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红线表示：</w:t>
      </w:r>
    </w:p>
    <w:p w14:paraId="17CE89C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裂解蛋白 (E) 下降到低于 8.0 所需时间。</w:t>
      </w:r>
    </w:p>
    <w:p w14:paraId="539D70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也就是：</w:t>
      </w:r>
    </w:p>
    <w:p w14:paraId="35F4957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[E &lt; 8.0]</w:t>
      </w:r>
    </w:p>
    <w:p w14:paraId="13D67F8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后系统无法触发裂解。</w:t>
      </w:r>
    </w:p>
    <w:p w14:paraId="6FCC9CB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随着蛋白半衰期变长，E 降解更慢，所以裂解失效时间延后，红线向上升。</w:t>
      </w:r>
    </w:p>
    <w:p w14:paraId="502D33C3">
      <w:pPr>
        <w:rPr>
          <w:rFonts w:hint="default"/>
          <w:lang w:val="en-US" w:eastAsia="zh-CN"/>
        </w:rPr>
      </w:pPr>
    </w:p>
    <w:p w14:paraId="52CA22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蓝色虚线：Asd 耗尽时间</w:t>
      </w:r>
    </w:p>
    <w:p w14:paraId="0AB1B9B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蓝色虚线表示：</w:t>
      </w:r>
    </w:p>
    <w:p w14:paraId="61A6027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Asd 下降到初始水平 10% 以下所需时间。</w:t>
      </w:r>
    </w:p>
    <w:p w14:paraId="08DDC9C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代码里：</w:t>
      </w:r>
    </w:p>
    <w:p w14:paraId="667879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35F48D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t_asd_depletion = -np.log(0.1) / beta_vals</w:t>
      </w:r>
    </w:p>
    <w:p w14:paraId="37021FD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41A7314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随着半衰期变长，Asd 降解更慢，因此耗尽时间也变长，蓝线向上升。</w:t>
      </w:r>
    </w:p>
    <w:p w14:paraId="2ED1A583">
      <w:pPr>
        <w:rPr>
          <w:rFonts w:hint="default"/>
          <w:lang w:val="en-US" w:eastAsia="zh-CN"/>
        </w:rPr>
      </w:pPr>
    </w:p>
    <w:p w14:paraId="08608C3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绿色阴影：安全窗口</w:t>
      </w:r>
    </w:p>
    <w:p w14:paraId="7CB7304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绿色区域表示：</w:t>
      </w:r>
    </w:p>
    <w:p w14:paraId="1E877E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Asd 耗尽时间和裂解失效时间之间的差值。</w:t>
      </w:r>
    </w:p>
    <w:p w14:paraId="4D88C02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只要蓝线高于红线，就说明：</w:t>
      </w:r>
    </w:p>
    <w:p w14:paraId="2A7E455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裂解失效发生在 Asd 耗尽之前。</w:t>
      </w:r>
    </w:p>
    <w:p w14:paraId="6EDFFA6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换句话说，正常组织中先失去裂解释药能力，再进入死亡阶段。</w:t>
      </w:r>
    </w:p>
    <w:p w14:paraId="39657AC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这就是安全窗口的鲁棒性。</w:t>
      </w:r>
    </w:p>
    <w:p w14:paraId="77A2E04D">
      <w:pPr>
        <w:rPr>
          <w:rFonts w:hint="default"/>
          <w:lang w:val="en-US" w:eastAsia="zh-CN"/>
        </w:rPr>
      </w:pPr>
    </w:p>
    <w:p w14:paraId="1A1E72E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灰色竖虚线：设计半衰期 7 分钟</w:t>
      </w:r>
    </w:p>
    <w:p w14:paraId="1FD17313">
      <w:pPr>
        <w:rPr>
          <w:rFonts w:hint="default"/>
          <w:lang w:val="en-US" w:eastAsia="zh-CN"/>
        </w:rPr>
      </w:pPr>
    </w:p>
    <w:p w14:paraId="0FB732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灰色竖虚线表示模型设计值：</w:t>
      </w:r>
    </w:p>
    <w:p w14:paraId="5C3BC82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6429EB8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half_life = 7 min</w:t>
      </w:r>
    </w:p>
    <w:p w14:paraId="3F795E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08A753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在这个点附近，图中标注安全窗口约 14.4 分钟。</w:t>
      </w:r>
    </w:p>
    <w:p w14:paraId="31B654B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注意：右图中的安全窗口数值和左图中 29.8 分钟不完全一样，因为右图使用的是半衰期扫描中的简化指标：</w:t>
      </w:r>
    </w:p>
    <w:p w14:paraId="4C3B11E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红线：裂解失效时间；</w:t>
      </w:r>
    </w:p>
    <w:p w14:paraId="0B464C1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蓝线：Asd 降到 10% 的时间；</w:t>
      </w:r>
    </w:p>
    <w:p w14:paraId="583391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没有直接使用 DAP 临界点作为死亡时间。</w:t>
      </w:r>
    </w:p>
    <w:p w14:paraId="2D74DA62">
      <w:pPr>
        <w:rPr>
          <w:rFonts w:hint="default"/>
          <w:lang w:val="en-US" w:eastAsia="zh-CN"/>
        </w:rPr>
      </w:pPr>
    </w:p>
    <w:p w14:paraId="1E5482A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所以右图和左图关注的“安全窗口定义”略有不同，但逻辑一致：</w:t>
      </w:r>
    </w:p>
    <w:p w14:paraId="1DB6456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都在说明裂解风险先关闭，细菌死亡或功能丧失随后发生。</w:t>
      </w:r>
    </w:p>
    <w:p w14:paraId="7E7BA547">
      <w:pPr>
        <w:rPr>
          <w:rFonts w:hint="default"/>
          <w:lang w:val="en-US" w:eastAsia="zh-CN"/>
        </w:rPr>
      </w:pPr>
    </w:p>
    <w:p w14:paraId="3D7BB1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如果评委问这个差异，要说明这是两个层级的分析。</w:t>
      </w:r>
    </w:p>
    <w:p w14:paraId="5B35BAF3">
      <w:pPr>
        <w:rPr>
          <w:rFonts w:hint="default"/>
          <w:lang w:val="en-US" w:eastAsia="zh-CN"/>
        </w:rPr>
      </w:pPr>
    </w:p>
    <w:p w14:paraId="7132B641">
      <w:pPr>
        <w:pStyle w:val="2"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这张图的特殊点怎么解释？</w:t>
      </w:r>
    </w:p>
    <w:p w14:paraId="04AB415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特殊点 1：为什么裂解失效在 8.6 分钟？</w:t>
      </w:r>
    </w:p>
    <w:p w14:paraId="7ED8FCC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因为初始裂解蛋白是：</w:t>
      </w:r>
    </w:p>
    <w:p w14:paraId="7BBE8CD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2E4CB3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E_0 = 18.82</w:t>
      </w:r>
    </w:p>
    <w:p w14:paraId="67959CB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51F3366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裂解阈值是：</w:t>
      </w:r>
    </w:p>
    <w:p w14:paraId="4EA7C5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523CC14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lysis_threshold = 8.0</w:t>
      </w:r>
    </w:p>
    <w:p w14:paraId="1DB2E8C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56FC914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降解速率是：</w:t>
      </w:r>
    </w:p>
    <w:p w14:paraId="6850CC8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3685394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beta_E = 0.1</w:t>
      </w:r>
    </w:p>
    <w:p w14:paraId="49BE57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```</w:t>
      </w:r>
    </w:p>
    <w:p w14:paraId="67B4D28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用指数衰减公式：</w:t>
      </w:r>
    </w:p>
    <w:p w14:paraId="3526DE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[t = -\frac{\ln(8.0/18.82)}{0.1}]</w:t>
      </w:r>
    </w:p>
    <w:p w14:paraId="098CE22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得到约 8.6 分钟。</w:t>
      </w:r>
    </w:p>
    <w:p w14:paraId="313DECB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这个时间点表示进入正常组织后，残余裂解蛋白下降到无法触发裂解的水平，因此药物释放风险在较早阶段被关闭。</w:t>
      </w:r>
    </w:p>
    <w:p w14:paraId="4418FE5D">
      <w:pPr>
        <w:rPr>
          <w:rFonts w:hint="default"/>
          <w:lang w:val="en-US" w:eastAsia="zh-CN"/>
        </w:rPr>
      </w:pPr>
    </w:p>
    <w:p w14:paraId="1248E98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特殊点 2：为什么细胞壁缺陷在 38.4 分钟？</w:t>
      </w:r>
    </w:p>
    <w:p w14:paraId="0DC1EA1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因为 DAP 从 20 衰减到 0.2，即降到 1% 左右。</w:t>
      </w:r>
    </w:p>
    <w:p w14:paraId="5E059ED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[t = -\frac{\ln(0.2/20)}{0.12}]</w:t>
      </w:r>
    </w:p>
    <w:p w14:paraId="462A389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约为 38.4 分钟。</w:t>
      </w:r>
    </w:p>
    <w:p w14:paraId="2704E31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这个时间点代表 DAP 供应无法维持肽聚糖交联，细菌进入结构性死亡阶段。</w:t>
      </w:r>
    </w:p>
    <w:p w14:paraId="2ACED452">
      <w:pPr>
        <w:rPr>
          <w:rFonts w:hint="default"/>
          <w:lang w:val="en-US" w:eastAsia="zh-CN"/>
        </w:rPr>
      </w:pPr>
    </w:p>
    <w:p w14:paraId="4AC98F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特殊点 3：为什么安全窗口是好事？</w:t>
      </w:r>
    </w:p>
    <w:p w14:paraId="67A2E0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因为这段时间内：</w:t>
      </w:r>
    </w:p>
    <w:p w14:paraId="3ACFD8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裂解蛋白已经低于阈值；</w:t>
      </w:r>
    </w:p>
    <w:p w14:paraId="41A8B7D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细菌还未大规模死亡；</w:t>
      </w:r>
    </w:p>
    <w:p w14:paraId="56F889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但已经不具备裂解释药能力。</w:t>
      </w:r>
    </w:p>
    <w:p w14:paraId="352D327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这说明即使细菌短时间残留，也不会继续裂解释放抗体。</w:t>
      </w:r>
    </w:p>
    <w:p w14:paraId="139110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安全窗口的意义不是让细菌存活更久，而是证明在细菌死亡前，治疗性裂解功能已经关闭。</w:t>
      </w:r>
    </w:p>
    <w:p w14:paraId="739AC1D2">
      <w:pPr>
        <w:rPr>
          <w:rFonts w:hint="default"/>
          <w:lang w:val="en-US" w:eastAsia="zh-CN"/>
        </w:rPr>
      </w:pPr>
    </w:p>
    <w:p w14:paraId="196665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特殊点 4：为什么黑色虚线是突然下降？</w:t>
      </w:r>
    </w:p>
    <w:p w14:paraId="1245CF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因为模型假设当 DAP 低于临界值后，细菌无法维持细胞壁合成，进入快速死亡阶段。这是一个近似表达，不是说真实细菌一定在某一分钟整齐死亡。</w:t>
      </w:r>
    </w:p>
    <w:p w14:paraId="214634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黑色虚线是对细菌群体快速清除的简化表示，实际实验中会表现为 CFU 的快速下降，而不是完全同步死亡。</w:t>
      </w:r>
    </w:p>
    <w:p w14:paraId="41056A38">
      <w:pPr>
        <w:rPr>
          <w:rFonts w:hint="default"/>
          <w:lang w:val="en-US" w:eastAsia="zh-CN"/>
        </w:rPr>
      </w:pPr>
    </w:p>
    <w:p w14:paraId="6E6F71C4">
      <w:pPr>
        <w:pStyle w:val="2"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评委可能追问与回答</w:t>
      </w:r>
    </w:p>
    <w:p w14:paraId="742107B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1：为什么安全模块要保证“裂解先失效，细菌后死亡”？</w:t>
      </w:r>
    </w:p>
    <w:p w14:paraId="7471BA3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因为如果细菌在正常组织中仍具有裂解能力，可能释放抗 PD-L1 纳米抗体，带来非靶组织免疫风险。模型显示裂解蛋白先降到阈值以下，随后细菌因 DAP 不足死亡，这说明系统先关闭药物释放风险，再清除工程菌，是更安全的顺序。</w:t>
      </w:r>
    </w:p>
    <w:p w14:paraId="336707FF">
      <w:pPr>
        <w:rPr>
          <w:rFonts w:hint="default"/>
          <w:lang w:val="en-US" w:eastAsia="zh-CN"/>
        </w:rPr>
      </w:pPr>
    </w:p>
    <w:p w14:paraId="2B557D9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2：Asd 和 DAP 在安全模块中分别起什么作用？</w:t>
      </w:r>
    </w:p>
    <w:p w14:paraId="538E5AB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Asd 是 DAP 合成通路中的关键酶，DAP 是细胞壁肽聚糖交联所需的成分。正常组织中乳酸信号不足，质粒上的 asd 表达关闭，已有 Asd 降解后无法继续补充 DAP。DAP 降到临界水平后，细胞壁合成受阻，细菌发生结构性缺陷并死亡。</w:t>
      </w:r>
    </w:p>
    <w:p w14:paraId="6DA22783">
      <w:pPr>
        <w:rPr>
          <w:rFonts w:hint="default"/>
          <w:lang w:val="en-US" w:eastAsia="zh-CN"/>
        </w:rPr>
      </w:pPr>
    </w:p>
    <w:p w14:paraId="3A6F84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3：为什么进入正常组织后 E 和 Asd 会下降？</w:t>
      </w:r>
    </w:p>
    <w:p w14:paraId="28B4EA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模型假设正常组织中乳酸浓度低，乳酸响应启动子关闭，因此新的 E 和 Asd 表达停止。已有蛋白则通过降解标签和细胞内蛋白降解系统逐渐清除，所以呈指数衰减。</w:t>
      </w:r>
    </w:p>
    <w:p w14:paraId="0562F034">
      <w:pPr>
        <w:rPr>
          <w:rFonts w:hint="default"/>
          <w:lang w:val="en-US" w:eastAsia="zh-CN"/>
        </w:rPr>
      </w:pPr>
    </w:p>
    <w:p w14:paraId="5274E0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4：这个安全窗口是否足够长？</w:t>
      </w:r>
    </w:p>
    <w:p w14:paraId="7C4060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在当前参数下，左图显示裂解失效和细胞壁缺陷之间有约 30 分钟窗口，右图在不同蛋白半衰期下也显示安全窗口保持为正。这个结果说明安全性不依赖于某一个非常精确的参数，而是在一定半衰期范围内具有鲁棒性。后续实验中可以通过调整 LAA 标签强度、RBS 和 asd 表达量进一步优化窗口大小。</w:t>
      </w:r>
    </w:p>
    <w:p w14:paraId="7B2E9FA5">
      <w:pPr>
        <w:rPr>
          <w:rFonts w:hint="default"/>
          <w:lang w:val="en-US" w:eastAsia="zh-CN"/>
        </w:rPr>
      </w:pPr>
    </w:p>
    <w:p w14:paraId="4B1943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5：右图为什么要做半衰期扫描？</w:t>
      </w:r>
    </w:p>
    <w:p w14:paraId="42EB3C4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因为蛋白半衰期在真实细胞中会受到标签、宿主状态和生长环境影响，不可能完全固定。半衰期扫描可以评估系统是否对参数扰动敏感。结果显示在合理半衰期范围内，安全窗口仍然存在，说明设计具有一定鲁棒性。</w:t>
      </w:r>
    </w:p>
    <w:p w14:paraId="42C7C7BF">
      <w:pPr>
        <w:rPr>
          <w:rFonts w:hint="default"/>
          <w:lang w:val="en-US" w:eastAsia="zh-CN"/>
        </w:rPr>
      </w:pPr>
    </w:p>
    <w:p w14:paraId="769704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6：为什么右图红线和蓝线都随半衰期增加而上升？</w:t>
      </w:r>
    </w:p>
    <w:p w14:paraId="7C1C27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半衰期越长，蛋白降解越慢，所以无论是裂解蛋白降到阈值以下，还是 Asd 降到 10% 以下，都需要更长时间。因此两条曲线都随半衰期增加而上升。关键不是上升本身，而是蓝线始终高于红线，说明裂解功能失效早于 Asd 耗尽，安全顺序成立。</w:t>
      </w:r>
    </w:p>
    <w:p w14:paraId="5F55C405">
      <w:pPr>
        <w:rPr>
          <w:rFonts w:hint="default"/>
          <w:lang w:val="en-US" w:eastAsia="zh-CN"/>
        </w:rPr>
      </w:pPr>
    </w:p>
    <w:p w14:paraId="3887866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7：如果半衰期太长，会不会不安全？</w:t>
      </w:r>
    </w:p>
    <w:p w14:paraId="5D2BDCA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如果半衰期过长，裂解蛋白在正常组织中残留时间会延长，确实会增加风险。因此我们选择约 7 分钟的设计半衰期，并通过鲁棒性分析确认在这个范围内仍有安全窗口。实验中可以通过 LAA 等降解标签缩短半衰期。</w:t>
      </w:r>
    </w:p>
    <w:p w14:paraId="49F7656F">
      <w:pPr>
        <w:rPr>
          <w:rFonts w:hint="default"/>
          <w:lang w:val="en-US" w:eastAsia="zh-CN"/>
        </w:rPr>
      </w:pPr>
    </w:p>
    <w:p w14:paraId="5422A4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 8：为什么 DAP 耗尽后细菌 5 分钟内清除？是不是太理想？</w:t>
      </w:r>
    </w:p>
    <w:p w14:paraId="06B1028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这是模型中的简化处理，用来表示 DAP 降到临界水平后，细菌由于细胞壁合成障碍进入快速死亡阶段。具体清除时间需要通过 CFU 实验验证。模型的重点不是精确预测死亡分钟数，而是验证“裂解能力失效早于细菌死亡”的安全顺序。</w:t>
      </w:r>
    </w:p>
    <w:p w14:paraId="3AC81954">
      <w:pPr>
        <w:rPr>
          <w:rFonts w:hint="default"/>
          <w:lang w:val="en-US" w:eastAsia="zh-CN"/>
        </w:rPr>
      </w:pPr>
    </w:p>
    <w:p w14:paraId="03D54FA1">
      <w:pPr>
        <w:pStyle w:val="2"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答辩讲解</w:t>
      </w:r>
    </w:p>
    <w:p w14:paraId="7040CA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这张图用于验证安全模块在正常组织中的表现。左图模拟工程菌进入低乳酸正常组织后，关键分子随时间衰减的过程。蓝线是 Asd，红线是裂解蛋白 phiX174E，绿线是 DAP。由于正常组织中乳酸信号不足，相关表达关闭，因此这些分子逐渐降解或耗尽。可以看到，裂解蛋白首先在约 8.6 分钟降到裂解阈值以下，说明细菌此时已经无法触发裂解释药。随后 DAP 在约 38.4 分钟降到临界值，细胞壁合成受阻，细菌开始快速死亡。</w:t>
      </w:r>
    </w:p>
    <w:p w14:paraId="4B9C30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</w:t>
      </w:r>
    </w:p>
    <w:p w14:paraId="6E2F68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绿色阴影区域就是安全窗口，表示从裂解能力失效到细菌发生细胞壁缺陷之间的时间差。它说明系统不是在正常组织中继续裂解释药，而是先关闭裂解风险，再进入细菌清除阶段。</w:t>
      </w:r>
    </w:p>
    <w:p w14:paraId="7D81AD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</w:t>
      </w:r>
    </w:p>
    <w:p w14:paraId="36B615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右图进一步做了蛋白半衰期的鲁棒性分析。随着半衰期变化，裂解失效时间和 Asd 耗尽时间都会变化，但在设计半衰期附近仍然存在正的安全窗口，说明这个安全模块不是依赖单一精确参数，而具有一定鲁棒性。</w:t>
      </w:r>
    </w:p>
    <w:p w14:paraId="499E2196">
      <w:pPr>
        <w:rPr>
          <w:rFonts w:hint="default"/>
          <w:lang w:val="en-US" w:eastAsia="zh-CN"/>
        </w:rPr>
      </w:pPr>
    </w:p>
    <w:p w14:paraId="32A9CC2F">
      <w:pPr>
        <w:pStyle w:val="2"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风险点提醒</w:t>
      </w:r>
    </w:p>
    <w:p w14:paraId="7E4AB08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这个模型证明工程菌在体内一定完全安全。</w:t>
      </w:r>
    </w:p>
    <w:p w14:paraId="6DF114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该模型从动力学上支持安全模块的设计逻辑，说明正常组织中裂解风险会先失效，随后细菌死亡；最终仍需体内分布、CFU 和毒性实验验证。</w:t>
      </w:r>
    </w:p>
    <w:p w14:paraId="6B34B004">
      <w:pPr>
        <w:rPr>
          <w:rFonts w:hint="default"/>
          <w:lang w:val="en-US" w:eastAsia="zh-CN"/>
        </w:rPr>
      </w:pPr>
    </w:p>
    <w:p w14:paraId="1DCF2E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DAP 低于 0.2 后细菌一定 5 分钟全部死亡。</w:t>
      </w:r>
    </w:p>
    <w:p w14:paraId="77DF574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这是模型中的快速清除近似，用来描述细胞壁缺陷后的群体死亡趋势。</w:t>
      </w:r>
    </w:p>
    <w:p w14:paraId="78D0FAF1">
      <w:pPr>
        <w:rPr>
          <w:rFonts w:hint="default"/>
          <w:lang w:val="en-US" w:eastAsia="zh-CN"/>
        </w:rPr>
      </w:pPr>
    </w:p>
    <w:p w14:paraId="02CF84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右图证明所有半衰期都安全。</w:t>
      </w:r>
    </w:p>
    <w:p w14:paraId="3885E9B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右图说明在所扫描的合理半衰期范围内，安全窗口保持为正，设计具有一定鲁棒性。</w:t>
      </w:r>
    </w:p>
    <w:p w14:paraId="747607C4">
      <w:pPr>
        <w:rPr>
          <w:rFonts w:hint="default"/>
          <w:lang w:val="en-US" w:eastAsia="zh-CN"/>
        </w:rPr>
      </w:pPr>
    </w:p>
    <w:p w14:paraId="4DE53C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安全窗口越长越好。</w:t>
      </w:r>
    </w:p>
    <w:p w14:paraId="6326CBF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安全窗口的意义是保证裂解风险先关闭；但细菌残留时间也不宜过长，因此需要在“先失活”和“快速清除”之间平衡。</w:t>
      </w:r>
    </w:p>
    <w:p w14:paraId="007ED785">
      <w:pPr>
        <w:rPr>
          <w:rFonts w:hint="default"/>
          <w:lang w:val="en-US" w:eastAsia="zh-CN"/>
        </w:rPr>
      </w:pPr>
    </w:p>
    <w:p w14:paraId="394E0B45">
      <w:pPr>
        <w:pStyle w:val="2"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总结</w:t>
      </w:r>
    </w:p>
    <w:p w14:paraId="09A79F6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&gt; 安全模块模型表明，工程菌进入正常组织后，裂解蛋白先降至阈值以下，使药物释放风险失效；随后 Asd/DAP 轴耗尽导致细胞壁缺陷和细菌死亡，从而形成“先关释药、后清除细菌”的安全窗口，并在合理蛋白半衰期范围内保持鲁棒。</w:t>
      </w:r>
    </w:p>
    <w:p w14:paraId="4D8948F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688B05"/>
    <w:multiLevelType w:val="singleLevel"/>
    <w:tmpl w:val="8F688B05"/>
    <w:lvl w:ilvl="0" w:tentative="0">
      <w:start w:val="2"/>
      <w:numFmt w:val="upperLetter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1">
    <w:nsid w:val="A91F1FBC"/>
    <w:multiLevelType w:val="singleLevel"/>
    <w:tmpl w:val="A91F1FBC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AA6759A1"/>
    <w:multiLevelType w:val="singleLevel"/>
    <w:tmpl w:val="AA6759A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B904A1F8"/>
    <w:multiLevelType w:val="singleLevel"/>
    <w:tmpl w:val="B904A1F8"/>
    <w:lvl w:ilvl="0" w:tentative="0">
      <w:start w:val="2"/>
      <w:numFmt w:val="chineseCounting"/>
      <w:suff w:val="space"/>
      <w:lvlText w:val="第%1部分"/>
      <w:lvlJc w:val="left"/>
      <w:pPr>
        <w:ind w:left="0" w:firstLine="480"/>
      </w:pPr>
      <w:rPr>
        <w:rFonts w:hint="eastAsia"/>
      </w:rPr>
    </w:lvl>
  </w:abstractNum>
  <w:abstractNum w:abstractNumId="4">
    <w:nsid w:val="CF41C899"/>
    <w:multiLevelType w:val="singleLevel"/>
    <w:tmpl w:val="CF41C899"/>
    <w:lvl w:ilvl="0" w:tentative="0">
      <w:start w:val="2"/>
      <w:numFmt w:val="upperLetter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5">
    <w:nsid w:val="D4BA35A8"/>
    <w:multiLevelType w:val="singleLevel"/>
    <w:tmpl w:val="D4BA35A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6">
    <w:nsid w:val="E62CBA86"/>
    <w:multiLevelType w:val="singleLevel"/>
    <w:tmpl w:val="E62CBA86"/>
    <w:lvl w:ilvl="0" w:tentative="0">
      <w:start w:val="1"/>
      <w:numFmt w:val="chineseCounting"/>
      <w:suff w:val="space"/>
      <w:lvlText w:val="第%1条"/>
      <w:lvlJc w:val="left"/>
      <w:pPr>
        <w:ind w:left="0" w:firstLine="0"/>
      </w:pPr>
      <w:rPr>
        <w:rFonts w:hint="eastAsia"/>
      </w:rPr>
    </w:lvl>
  </w:abstractNum>
  <w:abstractNum w:abstractNumId="7">
    <w:nsid w:val="ECD4A6B8"/>
    <w:multiLevelType w:val="singleLevel"/>
    <w:tmpl w:val="ECD4A6B8"/>
    <w:lvl w:ilvl="0" w:tentative="0">
      <w:start w:val="5"/>
      <w:numFmt w:val="upperLetter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8">
    <w:nsid w:val="F45E481C"/>
    <w:multiLevelType w:val="singleLevel"/>
    <w:tmpl w:val="F45E481C"/>
    <w:lvl w:ilvl="0" w:tentative="0">
      <w:start w:val="2"/>
      <w:numFmt w:val="upperLetter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9">
    <w:nsid w:val="F5E54F87"/>
    <w:multiLevelType w:val="singleLevel"/>
    <w:tmpl w:val="F5E54F87"/>
    <w:lvl w:ilvl="0" w:tentative="0">
      <w:start w:val="1"/>
      <w:numFmt w:val="upperRoman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10">
    <w:nsid w:val="FF5C90F3"/>
    <w:multiLevelType w:val="singleLevel"/>
    <w:tmpl w:val="FF5C90F3"/>
    <w:lvl w:ilvl="0" w:tentative="0">
      <w:start w:val="5"/>
      <w:numFmt w:val="upperLetter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11">
    <w:nsid w:val="01DEB698"/>
    <w:multiLevelType w:val="singleLevel"/>
    <w:tmpl w:val="01DEB698"/>
    <w:lvl w:ilvl="0" w:tentative="0">
      <w:start w:val="1"/>
      <w:numFmt w:val="decimal"/>
      <w:suff w:val="nothing"/>
      <w:lvlText w:val="%1）"/>
      <w:lvlJc w:val="left"/>
      <w:pPr>
        <w:ind w:left="0" w:firstLine="480"/>
      </w:pPr>
      <w:rPr>
        <w:rFonts w:hint="default"/>
      </w:rPr>
    </w:lvl>
  </w:abstractNum>
  <w:abstractNum w:abstractNumId="12">
    <w:nsid w:val="2A9BF976"/>
    <w:multiLevelType w:val="singleLevel"/>
    <w:tmpl w:val="2A9BF976"/>
    <w:lvl w:ilvl="0" w:tentative="0">
      <w:start w:val="1"/>
      <w:numFmt w:val="chineseCounting"/>
      <w:suff w:val="space"/>
      <w:lvlText w:val="第%1章"/>
      <w:lvlJc w:val="left"/>
      <w:pPr>
        <w:ind w:left="0" w:firstLine="0"/>
      </w:pPr>
      <w:rPr>
        <w:rFonts w:hint="eastAsia"/>
      </w:rPr>
    </w:lvl>
  </w:abstractNum>
  <w:abstractNum w:abstractNumId="13">
    <w:nsid w:val="668C933D"/>
    <w:multiLevelType w:val="singleLevel"/>
    <w:tmpl w:val="668C933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4">
    <w:nsid w:val="70AA98D5"/>
    <w:multiLevelType w:val="singleLevel"/>
    <w:tmpl w:val="70AA98D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3"/>
  </w:num>
  <w:num w:numId="2">
    <w:abstractNumId w:val="12"/>
  </w:num>
  <w:num w:numId="3">
    <w:abstractNumId w:val="1"/>
  </w:num>
  <w:num w:numId="4">
    <w:abstractNumId w:val="6"/>
  </w:num>
  <w:num w:numId="5">
    <w:abstractNumId w:val="11"/>
  </w:num>
  <w:num w:numId="6">
    <w:abstractNumId w:val="4"/>
  </w:num>
  <w:num w:numId="7">
    <w:abstractNumId w:val="0"/>
  </w:num>
  <w:num w:numId="8">
    <w:abstractNumId w:val="14"/>
  </w:num>
  <w:num w:numId="9">
    <w:abstractNumId w:val="2"/>
  </w:num>
  <w:num w:numId="10">
    <w:abstractNumId w:val="10"/>
  </w:num>
  <w:num w:numId="11">
    <w:abstractNumId w:val="13"/>
  </w:num>
  <w:num w:numId="12">
    <w:abstractNumId w:val="7"/>
  </w:num>
  <w:num w:numId="13">
    <w:abstractNumId w:val="9"/>
  </w:num>
  <w:num w:numId="14">
    <w:abstractNumId w:val="5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BA5045"/>
    <w:rsid w:val="11200625"/>
    <w:rsid w:val="2F601055"/>
    <w:rsid w:val="3FAF7FBA"/>
    <w:rsid w:val="596F5A35"/>
    <w:rsid w:val="69BA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customStyle="1" w:styleId="16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2026-05-23T11:40:00Z</dcterms:created>
  <dc:creator>祝启涵</dc:creator>
  <cp:lastModifiedBy>祝启涵</cp:lastModifiedBy>
  <dcterms:modified xsi:type="dcterms:W3CDTF">2026-05-23T13:03:29Z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196B930D7CE04A369BE39A33B00C13E1_11</vt:lpwstr>
  </property>
  <property fmtid="{D5CDD505-2E9C-101B-9397-08002B2CF9AE}" pid="4" name="KSOTemplateDocerSaveRecord">
    <vt:lpwstr>eyJoZGlkIjoiYTgyZjc2NWQ0YTAzOWMwYzBiZTFiNzFkZTkzNzU4MGUiLCJ1c2VySWQiOiIxNzUzODE5MjY3In0=</vt:lpwstr>
  </property>
</Properties>
</file>