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生成静态页面并上传到阿里云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1.首先确保数据库连的是正式库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2.确保freemarker.properties下的路径正确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模板所在路径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freemarker.templateLoaderPath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bigdataworkspace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diich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diich-web-biz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src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webapp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WEB-INF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ftl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添加时文件生成路径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freemarker.projectfilepath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D:/project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freemarker.h5_projectfilepath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D:/h5project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freemarker.masterfilepath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D:/master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freemarker.h5_masterfilepath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D:/h5master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freemarker.worksfilepath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D:/works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freemarker.organizationfilepath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D:/organization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freemarker.h5_organizationfilepath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D:/h5organization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上面的路径均为物理路径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例: </w:t>
      </w:r>
    </w:p>
    <w:p>
      <w:pP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freemarker.templateLoaderPath</w:t>
      </w:r>
      <w: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eastAsia="zh-CN"/>
        </w:rPr>
        <w:t>代表的是</w:t>
      </w:r>
      <w: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  <w:t>ftl模板在本地磁盘的路径</w:t>
      </w:r>
    </w:p>
    <w:p>
      <w:pP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freemarker.projectfilepath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D:/project</w:t>
      </w:r>
      <w: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eastAsia="zh-CN"/>
        </w:rPr>
        <w:t>代表的是在你的电脑</w:t>
      </w:r>
      <w:r>
        <w:rPr>
          <w:rFonts w:hint="eastAsia" w:ascii="Consolas" w:hAnsi="Consolas" w:eastAsia="宋体" w:cs="Consolas"/>
          <w:color w:val="6A8759"/>
          <w:sz w:val="24"/>
          <w:szCs w:val="24"/>
          <w:shd w:val="clear" w:fill="2B2B2B"/>
          <w:lang w:val="en-US" w:eastAsia="zh-CN"/>
        </w:rPr>
        <w:t>D盘有一个文件夹project</w:t>
      </w:r>
    </w:p>
    <w:p>
      <w:pPr>
        <w:rPr>
          <w:rFonts w:hint="eastAsia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</w:p>
    <w:p>
      <w:pP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 w:ascii="Consolas" w:hAnsi="Consolas" w:eastAsia="Consolas" w:cs="Consolas"/>
          <w:color w:val="CC7832"/>
          <w:sz w:val="24"/>
          <w:szCs w:val="24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根据id生成指定的页面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"http://localhost/myController/getIchProject?params=9711"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http://localhost/myController/getIchProject?params=9711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在myController下的getIchProject  参数params 是项目的id  ftl模板名称为2.0pro.ftl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批量生成项目静态页面并上传到阿里云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http://localhost/myController/getIchProjectList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可根据条件生成修改ichProjectMapper.xml下的id为selectIchProjectList 的sql语句修改查询条件生成指定的详情页静态页面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在myController 下的getIchProjectList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ftl模板名称为2.0pro.ftl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根据id生成指定的传承人页面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"http://localhost/myController/getIchProject?params=9711"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http://localhost/myController/getIchMaster?params=8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4737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在myController下的getIchMaster参数params 是传承人的id  ftl模板名称为2.0master.ftl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批量生成传承人静态页面并上传到阿里云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"http://localhost/myController/getIchProjectList"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http://localhost/myController/getIchMasterList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可根据条件生成修改ichMasterMapper.xml下的id为selectIchMasterList 的sql语句修改查询条件生成指定的详情页静态页面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在myController 下的getIchMasterList   ftl模板名称为2.0master.ftl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有关360的接口在Open360Controller下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"http://localhost/open360/authentication?loginName=open360&amp;password=360open"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http://localhost/open360/authentication?loginName=open360&amp;password=360open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首先需要登录  用户登陆信息的有效是成为30分钟  用户信息有效期内才能访问以下接口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获取国家级全部项目列表(由于返回全部信息 请求较慢)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"http://diich.efeiyi.com/open360/getIchProjectList?loginName=open360"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http://localhost/open360/getIchProjectList?loginName=open360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loginName必传参数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项目,传承人审核的接口: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项目审核的接口在IchProjectController 下的audit 接口 (已经完成)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传承人审核的接口在IchMasterController 下的audit 接口 (已经完成)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机构审核的接口在organizationController 下的 audit 接口 (已经完成)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审核分为主版本和修改版本  修改版本审核通过后这时主版本和修改版本会交换内容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修改版本的内容变为主版本status状态值为0 而原来主版本将变为过期版本状态值变为5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41CC"/>
    <w:rsid w:val="00AB270A"/>
    <w:rsid w:val="01CC5CAD"/>
    <w:rsid w:val="02DF4A63"/>
    <w:rsid w:val="02E60776"/>
    <w:rsid w:val="02FC248D"/>
    <w:rsid w:val="042370EE"/>
    <w:rsid w:val="04383050"/>
    <w:rsid w:val="07131FCF"/>
    <w:rsid w:val="0767749D"/>
    <w:rsid w:val="07916704"/>
    <w:rsid w:val="07C051E2"/>
    <w:rsid w:val="07C94B19"/>
    <w:rsid w:val="07F5200F"/>
    <w:rsid w:val="099F5C88"/>
    <w:rsid w:val="0A6A2CF6"/>
    <w:rsid w:val="0AB21C16"/>
    <w:rsid w:val="111D1A78"/>
    <w:rsid w:val="11811362"/>
    <w:rsid w:val="12673715"/>
    <w:rsid w:val="140B5FFC"/>
    <w:rsid w:val="14B54020"/>
    <w:rsid w:val="16934BEB"/>
    <w:rsid w:val="174B6108"/>
    <w:rsid w:val="174C5A58"/>
    <w:rsid w:val="17580C04"/>
    <w:rsid w:val="199F5119"/>
    <w:rsid w:val="19F55E69"/>
    <w:rsid w:val="1A436E7D"/>
    <w:rsid w:val="1F0B2B93"/>
    <w:rsid w:val="1F6953EE"/>
    <w:rsid w:val="20711166"/>
    <w:rsid w:val="20822BFC"/>
    <w:rsid w:val="2269503B"/>
    <w:rsid w:val="24EF2551"/>
    <w:rsid w:val="262756D7"/>
    <w:rsid w:val="264A722A"/>
    <w:rsid w:val="27452371"/>
    <w:rsid w:val="27EB4420"/>
    <w:rsid w:val="27F26FCE"/>
    <w:rsid w:val="287B292F"/>
    <w:rsid w:val="29832669"/>
    <w:rsid w:val="2A2946E7"/>
    <w:rsid w:val="2B9837AD"/>
    <w:rsid w:val="2D5D7F02"/>
    <w:rsid w:val="2DAB1902"/>
    <w:rsid w:val="2E21224C"/>
    <w:rsid w:val="2E4819C9"/>
    <w:rsid w:val="2E4C1796"/>
    <w:rsid w:val="2E5777F6"/>
    <w:rsid w:val="2E995714"/>
    <w:rsid w:val="2EDE0992"/>
    <w:rsid w:val="327963D7"/>
    <w:rsid w:val="33CB3A6E"/>
    <w:rsid w:val="36A0686E"/>
    <w:rsid w:val="384328C5"/>
    <w:rsid w:val="38600ECB"/>
    <w:rsid w:val="3893627C"/>
    <w:rsid w:val="3C4B2DEE"/>
    <w:rsid w:val="3CC3616A"/>
    <w:rsid w:val="3D5D602F"/>
    <w:rsid w:val="3EBF6D57"/>
    <w:rsid w:val="3F2F63D7"/>
    <w:rsid w:val="41C55F59"/>
    <w:rsid w:val="41E11E7D"/>
    <w:rsid w:val="421F3B5A"/>
    <w:rsid w:val="4268134E"/>
    <w:rsid w:val="42945C51"/>
    <w:rsid w:val="42A561D8"/>
    <w:rsid w:val="44607E45"/>
    <w:rsid w:val="44955502"/>
    <w:rsid w:val="455A54CC"/>
    <w:rsid w:val="457A1B07"/>
    <w:rsid w:val="47191210"/>
    <w:rsid w:val="47BA0BFA"/>
    <w:rsid w:val="47FD3704"/>
    <w:rsid w:val="48176274"/>
    <w:rsid w:val="49966E0B"/>
    <w:rsid w:val="49DF2E7D"/>
    <w:rsid w:val="4A306051"/>
    <w:rsid w:val="4ADB3B22"/>
    <w:rsid w:val="4BE8368D"/>
    <w:rsid w:val="4BF97D96"/>
    <w:rsid w:val="4D6933FB"/>
    <w:rsid w:val="4D6C1ADF"/>
    <w:rsid w:val="4DBA5E1C"/>
    <w:rsid w:val="50F12933"/>
    <w:rsid w:val="51852CB0"/>
    <w:rsid w:val="51C539F3"/>
    <w:rsid w:val="51FC4C3D"/>
    <w:rsid w:val="52057450"/>
    <w:rsid w:val="52325AB7"/>
    <w:rsid w:val="5245225E"/>
    <w:rsid w:val="53601B5B"/>
    <w:rsid w:val="53E968CF"/>
    <w:rsid w:val="54AF6954"/>
    <w:rsid w:val="556B0427"/>
    <w:rsid w:val="571022E5"/>
    <w:rsid w:val="59F5646C"/>
    <w:rsid w:val="5B6200A0"/>
    <w:rsid w:val="5C8D6CBC"/>
    <w:rsid w:val="5CAB7264"/>
    <w:rsid w:val="5E8A2D19"/>
    <w:rsid w:val="5EEC386C"/>
    <w:rsid w:val="614073C0"/>
    <w:rsid w:val="61962698"/>
    <w:rsid w:val="640A5459"/>
    <w:rsid w:val="653A10C4"/>
    <w:rsid w:val="6575316A"/>
    <w:rsid w:val="657919DC"/>
    <w:rsid w:val="65B6266C"/>
    <w:rsid w:val="65E84BF8"/>
    <w:rsid w:val="674647FA"/>
    <w:rsid w:val="68496DED"/>
    <w:rsid w:val="68AA686F"/>
    <w:rsid w:val="69993830"/>
    <w:rsid w:val="6A593530"/>
    <w:rsid w:val="6BF3680C"/>
    <w:rsid w:val="6C937109"/>
    <w:rsid w:val="6CE27D9F"/>
    <w:rsid w:val="6D5E551A"/>
    <w:rsid w:val="6D83602F"/>
    <w:rsid w:val="6E9A2D69"/>
    <w:rsid w:val="6F214B86"/>
    <w:rsid w:val="709C4B7E"/>
    <w:rsid w:val="71F85DD8"/>
    <w:rsid w:val="733240C8"/>
    <w:rsid w:val="75324C1D"/>
    <w:rsid w:val="78A50535"/>
    <w:rsid w:val="79152F59"/>
    <w:rsid w:val="79DA2FBE"/>
    <w:rsid w:val="7FB74BE6"/>
    <w:rsid w:val="7FF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2018-02-02T09:07:56Z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