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100000" w14:textId="00100001">
      <w:pPr>
        <w:jc w:val="center"/>
      </w:pPr>
      <w:r>
        <w:rPr>
          <w:rFonts w:ascii="微软雅黑" w:hAnsi="微软雅黑" w:eastAsia="微软雅黑" w:cs="微软雅黑"/>
          <w:b/>
          <w:i w:val="0"/>
          <w:color w:val="17212B"/>
          <w:sz w:val="56"/>
        </w:rPr>
        <w:t>{{school_name}}</w:t>
      </w:r>
    </w:p>
    <w:p w14:paraId="00100002" w14:textId="00100003">
      <w:pPr>
        <w:jc w:val="center"/>
      </w:pPr>
      <w:r>
        <w:rPr>
          <w:rFonts w:ascii="微软雅黑" w:hAnsi="微软雅黑" w:eastAsia="微软雅黑" w:cs="微软雅黑"/>
          <w:b/>
          <w:i w:val="0"/>
          <w:color w:val="167A74"/>
          <w:sz w:val="40"/>
        </w:rPr>
        <w:t>生涯翼站使用情况学期分析报告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56"/>
        <w:gridCol w:w="5156"/>
      </w:tblGrid>
      <w:tr>
        <w:tc>
          <w:tcPr>
            <w:tcW w:w="2268" w:type="dxa"/>
            <w:shd w:val="clear" w:fill="1F4E78"/>
            <w:vAlign w:val="center"/>
          </w:tcPr>
          <w:p w14:paraId="00100004" w14:textId="0010000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数据周期</w:t>
            </w:r>
          </w:p>
        </w:tc>
        <w:tc>
          <w:tcPr>
            <w:tcW w:w="6237" w:type="dxa"/>
            <w:shd w:val="clear" w:fill="1F4E78"/>
            <w:vAlign w:val="center"/>
          </w:tcPr>
          <w:p w14:paraId="00100006" w14:textId="0010000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{{period_text}}</w:t>
            </w:r>
          </w:p>
        </w:tc>
      </w:tr>
      <w:tr>
        <w:tc>
          <w:tcPr>
            <w:tcW w:w="2268" w:type="dxa"/>
            <w:vAlign w:val="center"/>
          </w:tcPr>
          <w:p w14:paraId="00100008" w14:textId="0010000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报告日期</w:t>
            </w:r>
          </w:p>
        </w:tc>
        <w:tc>
          <w:tcPr>
            <w:tcW w:w="6237" w:type="dxa"/>
            <w:vAlign w:val="center"/>
          </w:tcPr>
          <w:p w14:paraId="0010000A" w14:textId="0010000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{{report_date}}</w:t>
            </w:r>
          </w:p>
        </w:tc>
      </w:tr>
      <w:tr>
        <w:tc>
          <w:tcPr>
            <w:tcW w:w="2268" w:type="dxa"/>
            <w:vAlign w:val="center"/>
          </w:tcPr>
          <w:p w14:paraId="0010000C" w14:textId="0010000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数据来源</w:t>
            </w:r>
          </w:p>
        </w:tc>
        <w:tc>
          <w:tcPr>
            <w:tcW w:w="6237" w:type="dxa"/>
            <w:vAlign w:val="center"/>
          </w:tcPr>
          <w:p w14:paraId="0010000E" w14:textId="0010000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生涯翼站后台聚合数据 / 学校统计查询表</w:t>
            </w:r>
          </w:p>
        </w:tc>
      </w:tr>
      <w:tr>
        <w:tc>
          <w:tcPr>
            <w:tcW w:w="2268" w:type="dxa"/>
            <w:vAlign w:val="center"/>
          </w:tcPr>
          <w:p w14:paraId="00100010" w14:textId="0010001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报告口径</w:t>
            </w:r>
          </w:p>
        </w:tc>
        <w:tc>
          <w:tcPr>
            <w:tcW w:w="6237" w:type="dxa"/>
            <w:vAlign w:val="center"/>
          </w:tcPr>
          <w:p w14:paraId="00100012" w14:textId="0010001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本报告固定区分去重服务覆盖率、登录人次覆盖强度、后台记录数趋势</w:t>
            </w:r>
          </w:p>
        </w:tc>
      </w:tr>
    </w:tbl>
    <w:p w14:paraId="00100014" w14:textId="00100015"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67A74"/>
          <w:sz w:val="36"/>
        </w:rPr>
        <w:t>一、执行摘要</w:t>
      </w:r>
    </w:p>
    <w:p w14:paraId="00100016" w14:textId="00100017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{{executive_summary}}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w="2062" w:type="dxa"/>
            <w:shd w:val="clear" w:fill="1F4E78"/>
            <w:vAlign w:val="center"/>
          </w:tcPr>
          <w:p w14:paraId="00100018" w14:textId="0010001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累计服务学生</w:t>
            </w:r>
          </w:p>
        </w:tc>
        <w:tc>
          <w:tcPr>
            <w:tcW w:w="2062" w:type="dxa"/>
            <w:shd w:val="clear" w:fill="1F4E78"/>
            <w:vAlign w:val="center"/>
          </w:tcPr>
          <w:p w14:paraId="0010001A" w14:textId="0010001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累计交互总量</w:t>
            </w:r>
          </w:p>
        </w:tc>
        <w:tc>
          <w:tcPr>
            <w:tcW w:w="2062" w:type="dxa"/>
            <w:shd w:val="clear" w:fill="1F4E78"/>
            <w:vAlign w:val="center"/>
          </w:tcPr>
          <w:p w14:paraId="0010001C" w14:textId="0010001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去重服务覆盖率</w:t>
            </w:r>
          </w:p>
        </w:tc>
        <w:tc>
          <w:tcPr>
            <w:tcW w:w="2062" w:type="dxa"/>
            <w:shd w:val="clear" w:fill="1F4E78"/>
            <w:vAlign w:val="center"/>
          </w:tcPr>
          <w:p w14:paraId="0010001E" w14:textId="0010001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登录人次覆盖强度</w:t>
            </w:r>
          </w:p>
        </w:tc>
        <w:tc>
          <w:tcPr>
            <w:tcW w:w="2062" w:type="dxa"/>
            <w:shd w:val="clear" w:fill="1F4E78"/>
            <w:vAlign w:val="center"/>
          </w:tcPr>
          <w:p w14:paraId="00100020" w14:textId="0010002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活跃峰值</w:t>
            </w:r>
          </w:p>
        </w:tc>
      </w:tr>
      <w:tr>
        <w:tc>
          <w:tcPr>
            <w:tcW w:w="2062" w:type="dxa"/>
            <w:vAlign w:val="center"/>
          </w:tcPr>
          <w:p w14:paraId="00100022" w14:textId="0010002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2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2"/>
              </w:rPr>
              <w:t>{{served_students}}</w:t>
            </w:r>
          </w:p>
        </w:tc>
        <w:tc>
          <w:tcPr>
            <w:tcW w:w="2062" w:type="dxa"/>
            <w:vAlign w:val="center"/>
          </w:tcPr>
          <w:p w14:paraId="00100024" w14:textId="0010002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2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2"/>
              </w:rPr>
              <w:t>{{total_interactions}}</w:t>
            </w:r>
          </w:p>
        </w:tc>
        <w:tc>
          <w:tcPr>
            <w:tcW w:w="2062" w:type="dxa"/>
            <w:vAlign w:val="center"/>
          </w:tcPr>
          <w:p w14:paraId="00100026" w14:textId="0010002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2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2"/>
              </w:rPr>
              <w:t>{{service_coverage_rate}}</w:t>
            </w:r>
          </w:p>
        </w:tc>
        <w:tc>
          <w:tcPr>
            <w:tcW w:w="2062" w:type="dxa"/>
            <w:vAlign w:val="center"/>
          </w:tcPr>
          <w:p w14:paraId="00100028" w14:textId="0010002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2F67A2"/>
                <w:sz w:val="22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2F67A2"/>
                <w:sz w:val="22"/>
              </w:rPr>
              <w:t>{{login_intensity_rate}}</w:t>
            </w:r>
          </w:p>
        </w:tc>
        <w:tc>
          <w:tcPr>
            <w:tcW w:w="2062" w:type="dxa"/>
            <w:vAlign w:val="center"/>
          </w:tcPr>
          <w:p w14:paraId="0010002A" w14:textId="0010002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2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2"/>
              </w:rPr>
              <w:t>{{active_peak}}</w:t>
            </w:r>
          </w:p>
        </w:tc>
      </w:tr>
    </w:tbl>
    <w:p w14:paraId="0010002C" w14:textId="0010002D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核心发现</w:t>
      </w:r>
    </w:p>
    <w:p w14:paraId="0010002E" w14:textId="0010002F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{{finding_1}}</w:t>
      </w:r>
    </w:p>
    <w:p w14:paraId="00100030" w14:textId="00100031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{{finding_2}}</w:t>
      </w:r>
    </w:p>
    <w:p w14:paraId="00100032" w14:textId="00100033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{{finding_3}}</w:t>
      </w:r>
    </w:p>
    <w:p w14:paraId="00100034" w14:textId="00100035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{{finding_4}}</w:t>
      </w:r>
    </w:p>
    <w:p w14:paraId="00100036" w14:textId="00100037"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67A74"/>
          <w:sz w:val="36"/>
        </w:rPr>
        <w:t>二、趋势与模块贡献</w:t>
      </w:r>
    </w:p>
    <w:p w14:paraId="00100038" w14:textId="00100039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{{trend_summary}}</w:t>
      </w:r>
    </w:p>
    <w:p w14:paraId="0010003A" w14:textId="0010003B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/>
          <w:color w:val="687483"/>
          <w:sz w:val="21"/>
        </w:rPr>
        <w:t>口径说明：本节趋势为网站后台记录数趋势，不等同于功能使用次数趋势。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w="1719" w:type="dxa"/>
            <w:shd w:val="clear" w:fill="1F4E78"/>
            <w:vAlign w:val="center"/>
          </w:tcPr>
          <w:p w14:paraId="0010003C" w14:textId="0010003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月份</w:t>
            </w:r>
          </w:p>
        </w:tc>
        <w:tc>
          <w:tcPr>
            <w:tcW w:w="1719" w:type="dxa"/>
            <w:shd w:val="clear" w:fill="1F4E78"/>
            <w:vAlign w:val="center"/>
          </w:tcPr>
          <w:p w14:paraId="0010003E" w14:textId="0010003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AI 生涯规划记录</w:t>
            </w:r>
          </w:p>
        </w:tc>
        <w:tc>
          <w:tcPr>
            <w:tcW w:w="1719" w:type="dxa"/>
            <w:shd w:val="clear" w:fill="1F4E78"/>
            <w:vAlign w:val="center"/>
          </w:tcPr>
          <w:p w14:paraId="00100040" w14:textId="0010004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AI 心语伙伴记录</w:t>
            </w:r>
          </w:p>
        </w:tc>
        <w:tc>
          <w:tcPr>
            <w:tcW w:w="1719" w:type="dxa"/>
            <w:shd w:val="clear" w:fill="1F4E78"/>
            <w:vAlign w:val="center"/>
          </w:tcPr>
          <w:p w14:paraId="00100042" w14:textId="0010004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漂流瓶发布记录</w:t>
            </w:r>
          </w:p>
        </w:tc>
        <w:tc>
          <w:tcPr>
            <w:tcW w:w="1719" w:type="dxa"/>
            <w:shd w:val="clear" w:fill="1F4E78"/>
            <w:vAlign w:val="center"/>
          </w:tcPr>
          <w:p w14:paraId="00100044" w14:textId="0010004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AI 模拟面试报告</w:t>
            </w:r>
          </w:p>
        </w:tc>
        <w:tc>
          <w:tcPr>
            <w:tcW w:w="1719" w:type="dxa"/>
            <w:shd w:val="clear" w:fill="1F4E78"/>
            <w:vAlign w:val="center"/>
          </w:tcPr>
          <w:p w14:paraId="00100046" w14:textId="0010004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后台记录合计</w:t>
            </w:r>
          </w:p>
        </w:tc>
      </w:tr>
      <w:tr>
        <w:tc>
          <w:tcPr>
            <w:tcW w:w="1719" w:type="dxa"/>
            <w:vAlign w:val="center"/>
          </w:tcPr>
          <w:p w14:paraId="00100048" w14:textId="0010004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{{trend_month_1}}</w:t>
            </w:r>
          </w:p>
        </w:tc>
        <w:tc>
          <w:tcPr>
            <w:tcW w:w="1719" w:type="dxa"/>
            <w:vAlign w:val="center"/>
          </w:tcPr>
          <w:p w14:paraId="0010004A" w14:textId="0010004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{{career_records_1}}</w:t>
            </w:r>
          </w:p>
        </w:tc>
        <w:tc>
          <w:tcPr>
            <w:tcW w:w="1719" w:type="dxa"/>
            <w:vAlign w:val="center"/>
          </w:tcPr>
          <w:p w14:paraId="0010004C" w14:textId="0010004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{{partner_records_1}}</w:t>
            </w:r>
          </w:p>
        </w:tc>
        <w:tc>
          <w:tcPr>
            <w:tcW w:w="1719" w:type="dxa"/>
            <w:vAlign w:val="center"/>
          </w:tcPr>
          <w:p w14:paraId="0010004E" w14:textId="0010004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{{bottle_records_1}}</w:t>
            </w:r>
          </w:p>
        </w:tc>
        <w:tc>
          <w:tcPr>
            <w:tcW w:w="1719" w:type="dxa"/>
            <w:vAlign w:val="center"/>
          </w:tcPr>
          <w:p w14:paraId="00100050" w14:textId="0010005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{{interview_reports_1}}</w:t>
            </w:r>
          </w:p>
        </w:tc>
        <w:tc>
          <w:tcPr>
            <w:tcW w:w="1719" w:type="dxa"/>
            <w:vAlign w:val="center"/>
          </w:tcPr>
          <w:p w14:paraId="00100052" w14:textId="0010005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{{total_records_1}}</w:t>
            </w:r>
          </w:p>
        </w:tc>
      </w:tr>
      <w:tr>
        <w:tc>
          <w:tcPr>
            <w:tcW w:w="1719" w:type="dxa"/>
            <w:vAlign w:val="center"/>
          </w:tcPr>
          <w:p w14:paraId="00100054" w14:textId="0010005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{{trend_month_2}}</w:t>
            </w:r>
          </w:p>
        </w:tc>
        <w:tc>
          <w:tcPr>
            <w:tcW w:w="1719" w:type="dxa"/>
            <w:vAlign w:val="center"/>
          </w:tcPr>
          <w:p w14:paraId="00100056" w14:textId="0010005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{{career_records_2}}</w:t>
            </w:r>
          </w:p>
        </w:tc>
        <w:tc>
          <w:tcPr>
            <w:tcW w:w="1719" w:type="dxa"/>
            <w:vAlign w:val="center"/>
          </w:tcPr>
          <w:p w14:paraId="00100058" w14:textId="0010005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{{partner_records_2}}</w:t>
            </w:r>
          </w:p>
        </w:tc>
        <w:tc>
          <w:tcPr>
            <w:tcW w:w="1719" w:type="dxa"/>
            <w:vAlign w:val="center"/>
          </w:tcPr>
          <w:p w14:paraId="0010005A" w14:textId="0010005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{{bottle_records_2}}</w:t>
            </w:r>
          </w:p>
        </w:tc>
        <w:tc>
          <w:tcPr>
            <w:tcW w:w="1719" w:type="dxa"/>
            <w:vAlign w:val="center"/>
          </w:tcPr>
          <w:p w14:paraId="0010005C" w14:textId="0010005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{{interview_reports_2}}</w:t>
            </w:r>
          </w:p>
        </w:tc>
        <w:tc>
          <w:tcPr>
            <w:tcW w:w="1719" w:type="dxa"/>
            <w:vAlign w:val="center"/>
          </w:tcPr>
          <w:p w14:paraId="0010005E" w14:textId="0010005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{{total_records_2}}</w:t>
            </w:r>
          </w:p>
        </w:tc>
      </w:tr>
      <w:tr>
        <w:tc>
          <w:tcPr>
            <w:tcW w:w="1719" w:type="dxa"/>
            <w:vAlign w:val="center"/>
          </w:tcPr>
          <w:p w14:paraId="00100060" w14:textId="0010006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{{trend_month_3}}</w:t>
            </w:r>
          </w:p>
        </w:tc>
        <w:tc>
          <w:tcPr>
            <w:tcW w:w="1719" w:type="dxa"/>
            <w:vAlign w:val="center"/>
          </w:tcPr>
          <w:p w14:paraId="00100062" w14:textId="0010006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{{career_records_3}}</w:t>
            </w:r>
          </w:p>
        </w:tc>
        <w:tc>
          <w:tcPr>
            <w:tcW w:w="1719" w:type="dxa"/>
            <w:vAlign w:val="center"/>
          </w:tcPr>
          <w:p w14:paraId="00100064" w14:textId="0010006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{{partner_records_3}}</w:t>
            </w:r>
          </w:p>
        </w:tc>
        <w:tc>
          <w:tcPr>
            <w:tcW w:w="1719" w:type="dxa"/>
            <w:vAlign w:val="center"/>
          </w:tcPr>
          <w:p w14:paraId="00100066" w14:textId="0010006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{{bottle_records_3}}</w:t>
            </w:r>
          </w:p>
        </w:tc>
        <w:tc>
          <w:tcPr>
            <w:tcW w:w="1719" w:type="dxa"/>
            <w:vAlign w:val="center"/>
          </w:tcPr>
          <w:p w14:paraId="00100068" w14:textId="0010006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{{interview_reports_3}}</w:t>
            </w:r>
          </w:p>
        </w:tc>
        <w:tc>
          <w:tcPr>
            <w:tcW w:w="1719" w:type="dxa"/>
            <w:vAlign w:val="center"/>
          </w:tcPr>
          <w:p w14:paraId="0010006A" w14:textId="0010006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{{total_records_3}}</w:t>
            </w:r>
          </w:p>
        </w:tc>
      </w:tr>
      <w:tr>
        <w:tc>
          <w:tcPr>
            <w:tcW w:w="1719" w:type="dxa"/>
            <w:vAlign w:val="center"/>
          </w:tcPr>
          <w:p w14:paraId="0010006C" w14:textId="0010006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{{trend_month_4}}</w:t>
            </w:r>
          </w:p>
        </w:tc>
        <w:tc>
          <w:tcPr>
            <w:tcW w:w="1719" w:type="dxa"/>
            <w:vAlign w:val="center"/>
          </w:tcPr>
          <w:p w14:paraId="0010006E" w14:textId="0010006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{{career_records_4}}</w:t>
            </w:r>
          </w:p>
        </w:tc>
        <w:tc>
          <w:tcPr>
            <w:tcW w:w="1719" w:type="dxa"/>
            <w:vAlign w:val="center"/>
          </w:tcPr>
          <w:p w14:paraId="00100070" w14:textId="0010007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{{partner_records_4}}</w:t>
            </w:r>
          </w:p>
        </w:tc>
        <w:tc>
          <w:tcPr>
            <w:tcW w:w="1719" w:type="dxa"/>
            <w:vAlign w:val="center"/>
          </w:tcPr>
          <w:p w14:paraId="00100072" w14:textId="0010007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{{bottle_records_4}}</w:t>
            </w:r>
          </w:p>
        </w:tc>
        <w:tc>
          <w:tcPr>
            <w:tcW w:w="1719" w:type="dxa"/>
            <w:vAlign w:val="center"/>
          </w:tcPr>
          <w:p w14:paraId="00100074" w14:textId="0010007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{{interview_reports_4}}</w:t>
            </w:r>
          </w:p>
        </w:tc>
        <w:tc>
          <w:tcPr>
            <w:tcW w:w="1719" w:type="dxa"/>
            <w:vAlign w:val="center"/>
          </w:tcPr>
          <w:p w14:paraId="00100076" w14:textId="0010007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{{total_records_4}}</w:t>
            </w:r>
          </w:p>
        </w:tc>
      </w:tr>
      <w:tr>
        <w:tc>
          <w:tcPr>
            <w:tcW w:w="1719" w:type="dxa"/>
            <w:vAlign w:val="center"/>
          </w:tcPr>
          <w:p w14:paraId="00100078" w14:textId="0010007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{{trend_month_5}}</w:t>
            </w:r>
          </w:p>
        </w:tc>
        <w:tc>
          <w:tcPr>
            <w:tcW w:w="1719" w:type="dxa"/>
            <w:vAlign w:val="center"/>
          </w:tcPr>
          <w:p w14:paraId="0010007A" w14:textId="0010007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{{career_records_5}}</w:t>
            </w:r>
          </w:p>
        </w:tc>
        <w:tc>
          <w:tcPr>
            <w:tcW w:w="1719" w:type="dxa"/>
            <w:vAlign w:val="center"/>
          </w:tcPr>
          <w:p w14:paraId="0010007C" w14:textId="0010007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{{partner_records_5}}</w:t>
            </w:r>
          </w:p>
        </w:tc>
        <w:tc>
          <w:tcPr>
            <w:tcW w:w="1719" w:type="dxa"/>
            <w:vAlign w:val="center"/>
          </w:tcPr>
          <w:p w14:paraId="0010007E" w14:textId="0010007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{{bottle_records_5}}</w:t>
            </w:r>
          </w:p>
        </w:tc>
        <w:tc>
          <w:tcPr>
            <w:tcW w:w="1719" w:type="dxa"/>
            <w:vAlign w:val="center"/>
          </w:tcPr>
          <w:p w14:paraId="00100080" w14:textId="0010008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{{interview_reports_5}}</w:t>
            </w:r>
          </w:p>
        </w:tc>
        <w:tc>
          <w:tcPr>
            <w:tcW w:w="1719" w:type="dxa"/>
            <w:vAlign w:val="center"/>
          </w:tcPr>
          <w:p w14:paraId="00100082" w14:textId="0010008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{{total_records_5}}</w:t>
            </w:r>
          </w:p>
        </w:tc>
      </w:tr>
      <w:tr>
        <w:tc>
          <w:tcPr>
            <w:tcW w:w="1719" w:type="dxa"/>
            <w:vAlign w:val="center"/>
          </w:tcPr>
          <w:p w14:paraId="00100084" w14:textId="0010008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{{trend_month_6}}</w:t>
            </w:r>
          </w:p>
        </w:tc>
        <w:tc>
          <w:tcPr>
            <w:tcW w:w="1719" w:type="dxa"/>
            <w:vAlign w:val="center"/>
          </w:tcPr>
          <w:p w14:paraId="00100086" w14:textId="0010008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{{career_records_6}}</w:t>
            </w:r>
          </w:p>
        </w:tc>
        <w:tc>
          <w:tcPr>
            <w:tcW w:w="1719" w:type="dxa"/>
            <w:vAlign w:val="center"/>
          </w:tcPr>
          <w:p w14:paraId="00100088" w14:textId="0010008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{{partner_records_6}}</w:t>
            </w:r>
          </w:p>
        </w:tc>
        <w:tc>
          <w:tcPr>
            <w:tcW w:w="1719" w:type="dxa"/>
            <w:vAlign w:val="center"/>
          </w:tcPr>
          <w:p w14:paraId="0010008A" w14:textId="0010008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{{bottle_records_6}}</w:t>
            </w:r>
          </w:p>
        </w:tc>
        <w:tc>
          <w:tcPr>
            <w:tcW w:w="1719" w:type="dxa"/>
            <w:vAlign w:val="center"/>
          </w:tcPr>
          <w:p w14:paraId="0010008C" w14:textId="0010008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{{interview_reports_6}}</w:t>
            </w:r>
          </w:p>
        </w:tc>
        <w:tc>
          <w:tcPr>
            <w:tcW w:w="1719" w:type="dxa"/>
            <w:vAlign w:val="center"/>
          </w:tcPr>
          <w:p w14:paraId="0010008E" w14:textId="0010008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{{total_records_6}}</w:t>
            </w:r>
          </w:p>
        </w:tc>
      </w:tr>
    </w:tbl>
    <w:p w14:paraId="00100090" w14:textId="00100091"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67A74"/>
          <w:sz w:val="36"/>
        </w:rPr>
        <w:t>三、功能模块深度分析</w:t>
      </w:r>
    </w:p>
    <w:p w14:paraId="00100092" w14:textId="00100093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（1）AI 生涯规划：新高考选科决策的科学支撑</w:t>
      </w:r>
    </w:p>
    <w:p w14:paraId="00100094" w14:textId="00100095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{{career_analysis}}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>
        <w:tc>
          <w:tcPr>
            <w:tcW w:w="3437" w:type="dxa"/>
            <w:shd w:val="clear" w:fill="1F4E78"/>
            <w:vAlign w:val="center"/>
          </w:tcPr>
          <w:p w14:paraId="00100096" w14:textId="0010009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核心指标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98" w14:textId="0010009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数值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9A" w14:textId="0010009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口径说明</w:t>
            </w:r>
          </w:p>
        </w:tc>
      </w:tr>
      <w:tr>
        <w:tc>
          <w:tcPr>
            <w:tcW w:w="3437" w:type="dxa"/>
            <w:vAlign w:val="center"/>
          </w:tcPr>
          <w:p w14:paraId="0010009C" w14:textId="0010009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{{career_kpi_1_name}}</w:t>
            </w:r>
          </w:p>
        </w:tc>
        <w:tc>
          <w:tcPr>
            <w:tcW w:w="3437" w:type="dxa"/>
            <w:vAlign w:val="center"/>
          </w:tcPr>
          <w:p w14:paraId="0010009E" w14:textId="0010009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0"/>
              </w:rPr>
              <w:t>{{career_kpi_1_value}}</w:t>
            </w:r>
          </w:p>
        </w:tc>
        <w:tc>
          <w:tcPr>
            <w:tcW w:w="3437" w:type="dxa"/>
            <w:vAlign w:val="center"/>
          </w:tcPr>
          <w:p w14:paraId="001000A0" w14:textId="001000A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{{career_kpi_1_note}}</w:t>
            </w:r>
          </w:p>
        </w:tc>
      </w:tr>
      <w:tr>
        <w:tc>
          <w:tcPr>
            <w:tcW w:w="3437" w:type="dxa"/>
            <w:vAlign w:val="center"/>
          </w:tcPr>
          <w:p w14:paraId="001000A2" w14:textId="001000A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{{career_kpi_2_name}}</w:t>
            </w:r>
          </w:p>
        </w:tc>
        <w:tc>
          <w:tcPr>
            <w:tcW w:w="3437" w:type="dxa"/>
            <w:vAlign w:val="center"/>
          </w:tcPr>
          <w:p w14:paraId="001000A4" w14:textId="001000A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0"/>
              </w:rPr>
              <w:t>{{career_kpi_2_value}}</w:t>
            </w:r>
          </w:p>
        </w:tc>
        <w:tc>
          <w:tcPr>
            <w:tcW w:w="3437" w:type="dxa"/>
            <w:vAlign w:val="center"/>
          </w:tcPr>
          <w:p w14:paraId="001000A6" w14:textId="001000A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{{career_kpi_2_note}}</w:t>
            </w:r>
          </w:p>
        </w:tc>
      </w:tr>
      <w:tr>
        <w:tc>
          <w:tcPr>
            <w:tcW w:w="3437" w:type="dxa"/>
            <w:vAlign w:val="center"/>
          </w:tcPr>
          <w:p w14:paraId="001000A8" w14:textId="001000A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{{career_kpi_3_name}}</w:t>
            </w:r>
          </w:p>
        </w:tc>
        <w:tc>
          <w:tcPr>
            <w:tcW w:w="3437" w:type="dxa"/>
            <w:vAlign w:val="center"/>
          </w:tcPr>
          <w:p w14:paraId="001000AA" w14:textId="001000A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167A74"/>
                <w:sz w:val="20"/>
              </w:rPr>
              <w:t>{{career_kpi_3_value}}</w:t>
            </w:r>
          </w:p>
        </w:tc>
        <w:tc>
          <w:tcPr>
            <w:tcW w:w="3437" w:type="dxa"/>
            <w:vAlign w:val="center"/>
          </w:tcPr>
          <w:p w14:paraId="001000AC" w14:textId="001000A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{{career_kpi_3_note}}</w:t>
            </w:r>
          </w:p>
        </w:tc>
      </w:tr>
    </w:tbl>
    <w:p w14:paraId="001000AE" w14:textId="001000AF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学校行动建议</w:t>
      </w:r>
    </w:p>
    <w:p w14:paraId="001000B0" w14:textId="001000B1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{{career_action}}</w:t>
      </w:r>
    </w:p>
    <w:p w14:paraId="001000B2" w14:textId="001000B3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（2）AI 心语伙伴：学生心理支持与风险初筛补充</w:t>
      </w:r>
    </w:p>
    <w:p w14:paraId="001000B4" w14:textId="001000B5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{{partner_analysis}}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>
        <w:tc>
          <w:tcPr>
            <w:tcW w:w="3437" w:type="dxa"/>
            <w:shd w:val="clear" w:fill="1F4E78"/>
            <w:vAlign w:val="center"/>
          </w:tcPr>
          <w:p w14:paraId="001000B6" w14:textId="001000B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核心指标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B8" w14:textId="001000B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数值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BA" w14:textId="001000B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口径说明</w:t>
            </w:r>
          </w:p>
        </w:tc>
      </w:tr>
      <w:tr>
        <w:tc>
          <w:tcPr>
            <w:tcW w:w="3437" w:type="dxa"/>
            <w:vAlign w:val="center"/>
          </w:tcPr>
          <w:p w14:paraId="001000BC" w14:textId="001000B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{{partner_kpi_1_name}}</w:t>
            </w:r>
          </w:p>
        </w:tc>
        <w:tc>
          <w:tcPr>
            <w:tcW w:w="3437" w:type="dxa"/>
            <w:vAlign w:val="center"/>
          </w:tcPr>
          <w:p w14:paraId="001000BE" w14:textId="001000B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0"/>
              </w:rPr>
              <w:t>{{partner_kpi_1_value}}</w:t>
            </w:r>
          </w:p>
        </w:tc>
        <w:tc>
          <w:tcPr>
            <w:tcW w:w="3437" w:type="dxa"/>
            <w:vAlign w:val="center"/>
          </w:tcPr>
          <w:p w14:paraId="001000C0" w14:textId="001000C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{{partner_kpi_1_note}}</w:t>
            </w:r>
          </w:p>
        </w:tc>
      </w:tr>
      <w:tr>
        <w:tc>
          <w:tcPr>
            <w:tcW w:w="3437" w:type="dxa"/>
            <w:vAlign w:val="center"/>
          </w:tcPr>
          <w:p w14:paraId="001000C2" w14:textId="001000C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{{partner_kpi_2_name}}</w:t>
            </w:r>
          </w:p>
        </w:tc>
        <w:tc>
          <w:tcPr>
            <w:tcW w:w="3437" w:type="dxa"/>
            <w:vAlign w:val="center"/>
          </w:tcPr>
          <w:p w14:paraId="001000C4" w14:textId="001000C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0"/>
              </w:rPr>
              <w:t>{{partner_kpi_2_value}}</w:t>
            </w:r>
          </w:p>
        </w:tc>
        <w:tc>
          <w:tcPr>
            <w:tcW w:w="3437" w:type="dxa"/>
            <w:vAlign w:val="center"/>
          </w:tcPr>
          <w:p w14:paraId="001000C6" w14:textId="001000C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{{partner_kpi_2_note}}</w:t>
            </w:r>
          </w:p>
        </w:tc>
      </w:tr>
      <w:tr>
        <w:tc>
          <w:tcPr>
            <w:tcW w:w="3437" w:type="dxa"/>
            <w:vAlign w:val="center"/>
          </w:tcPr>
          <w:p w14:paraId="001000C8" w14:textId="001000C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{{partner_kpi_3_name}}</w:t>
            </w:r>
          </w:p>
        </w:tc>
        <w:tc>
          <w:tcPr>
            <w:tcW w:w="3437" w:type="dxa"/>
            <w:vAlign w:val="center"/>
          </w:tcPr>
          <w:p w14:paraId="001000CA" w14:textId="001000C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5A8F4B"/>
                <w:sz w:val="20"/>
              </w:rPr>
              <w:t>{{partner_kpi_3_value}}</w:t>
            </w:r>
          </w:p>
        </w:tc>
        <w:tc>
          <w:tcPr>
            <w:tcW w:w="3437" w:type="dxa"/>
            <w:vAlign w:val="center"/>
          </w:tcPr>
          <w:p w14:paraId="001000CC" w14:textId="001000C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{{partner_kpi_3_note}}</w:t>
            </w:r>
          </w:p>
        </w:tc>
      </w:tr>
    </w:tbl>
    <w:p w14:paraId="001000CE" w14:textId="001000CF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学校行动建议</w:t>
      </w:r>
    </w:p>
    <w:p w14:paraId="001000D0" w14:textId="001000D1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{{partner_action}}</w:t>
      </w:r>
    </w:p>
    <w:p w14:paraId="001000D2" w14:textId="001000D3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（3）漂流瓶：校园互助文化的自发载体</w:t>
      </w:r>
    </w:p>
    <w:p w14:paraId="001000D4" w14:textId="001000D5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{{bottle_analysis}}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>
        <w:tc>
          <w:tcPr>
            <w:tcW w:w="3437" w:type="dxa"/>
            <w:shd w:val="clear" w:fill="1F4E78"/>
            <w:vAlign w:val="center"/>
          </w:tcPr>
          <w:p w14:paraId="001000D6" w14:textId="001000D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核心指标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D8" w14:textId="001000D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数值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DA" w14:textId="001000D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口径说明</w:t>
            </w:r>
          </w:p>
        </w:tc>
      </w:tr>
      <w:tr>
        <w:tc>
          <w:tcPr>
            <w:tcW w:w="3437" w:type="dxa"/>
            <w:vAlign w:val="center"/>
          </w:tcPr>
          <w:p w14:paraId="001000DC" w14:textId="001000D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{{bottle_kpi_1_name}}</w:t>
            </w:r>
          </w:p>
        </w:tc>
        <w:tc>
          <w:tcPr>
            <w:tcW w:w="3437" w:type="dxa"/>
            <w:vAlign w:val="center"/>
          </w:tcPr>
          <w:p w14:paraId="001000DE" w14:textId="001000D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0"/>
              </w:rPr>
              <w:t>{{bottle_kpi_1_value}}</w:t>
            </w:r>
          </w:p>
        </w:tc>
        <w:tc>
          <w:tcPr>
            <w:tcW w:w="3437" w:type="dxa"/>
            <w:vAlign w:val="center"/>
          </w:tcPr>
          <w:p w14:paraId="001000E0" w14:textId="001000E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{{bottle_kpi_1_note}}</w:t>
            </w:r>
          </w:p>
        </w:tc>
      </w:tr>
      <w:tr>
        <w:tc>
          <w:tcPr>
            <w:tcW w:w="3437" w:type="dxa"/>
            <w:vAlign w:val="center"/>
          </w:tcPr>
          <w:p w14:paraId="001000E2" w14:textId="001000E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{{bottle_kpi_2_name}}</w:t>
            </w:r>
          </w:p>
        </w:tc>
        <w:tc>
          <w:tcPr>
            <w:tcW w:w="3437" w:type="dxa"/>
            <w:vAlign w:val="center"/>
          </w:tcPr>
          <w:p w14:paraId="001000E4" w14:textId="001000E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0"/>
              </w:rPr>
              <w:t>{{bottle_kpi_2_value}}</w:t>
            </w:r>
          </w:p>
        </w:tc>
        <w:tc>
          <w:tcPr>
            <w:tcW w:w="3437" w:type="dxa"/>
            <w:vAlign w:val="center"/>
          </w:tcPr>
          <w:p w14:paraId="001000E6" w14:textId="001000E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{{bottle_kpi_2_note}}</w:t>
            </w:r>
          </w:p>
        </w:tc>
      </w:tr>
      <w:tr>
        <w:tc>
          <w:tcPr>
            <w:tcW w:w="3437" w:type="dxa"/>
            <w:vAlign w:val="center"/>
          </w:tcPr>
          <w:p w14:paraId="001000E8" w14:textId="001000E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{{bottle_kpi_3_name}}</w:t>
            </w:r>
          </w:p>
        </w:tc>
        <w:tc>
          <w:tcPr>
            <w:tcW w:w="3437" w:type="dxa"/>
            <w:vAlign w:val="center"/>
          </w:tcPr>
          <w:p w14:paraId="001000EA" w14:textId="001000E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C28B1B"/>
                <w:sz w:val="20"/>
              </w:rPr>
              <w:t>{{bottle_kpi_3_value}}</w:t>
            </w:r>
          </w:p>
        </w:tc>
        <w:tc>
          <w:tcPr>
            <w:tcW w:w="3437" w:type="dxa"/>
            <w:vAlign w:val="center"/>
          </w:tcPr>
          <w:p w14:paraId="001000EC" w14:textId="001000E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{{bottle_kpi_3_note}}</w:t>
            </w:r>
          </w:p>
        </w:tc>
      </w:tr>
    </w:tbl>
    <w:p w14:paraId="001000EE" w14:textId="001000EF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学校行动建议</w:t>
      </w:r>
    </w:p>
    <w:p w14:paraId="001000F0" w14:textId="001000F1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{{bottle_action}}</w:t>
      </w:r>
    </w:p>
    <w:p w14:paraId="001000F2" w14:textId="001000F3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（4）AI 模拟面试：升学面试训练与反馈复盘工具</w:t>
      </w:r>
    </w:p>
    <w:p w14:paraId="001000F4" w14:textId="001000F5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{{interview_analysis}}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>
        <w:tc>
          <w:tcPr>
            <w:tcW w:w="3437" w:type="dxa"/>
            <w:shd w:val="clear" w:fill="1F4E78"/>
            <w:vAlign w:val="center"/>
          </w:tcPr>
          <w:p w14:paraId="001000F6" w14:textId="001000F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核心指标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F8" w14:textId="001000F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数值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0FA" w14:textId="001000F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口径说明</w:t>
            </w:r>
          </w:p>
        </w:tc>
      </w:tr>
      <w:tr>
        <w:tc>
          <w:tcPr>
            <w:tcW w:w="3437" w:type="dxa"/>
            <w:vAlign w:val="center"/>
          </w:tcPr>
          <w:p w14:paraId="001000FC" w14:textId="001000F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{{interview_kpi_1_name}}</w:t>
            </w:r>
          </w:p>
        </w:tc>
        <w:tc>
          <w:tcPr>
            <w:tcW w:w="3437" w:type="dxa"/>
            <w:vAlign w:val="center"/>
          </w:tcPr>
          <w:p w14:paraId="001000FE" w14:textId="001000F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0"/>
              </w:rPr>
              <w:t>{{interview_kpi_1_value}}</w:t>
            </w:r>
          </w:p>
        </w:tc>
        <w:tc>
          <w:tcPr>
            <w:tcW w:w="3437" w:type="dxa"/>
            <w:vAlign w:val="center"/>
          </w:tcPr>
          <w:p w14:paraId="00100100" w14:textId="0010010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{{interview_kpi_1_note}}</w:t>
            </w:r>
          </w:p>
        </w:tc>
      </w:tr>
      <w:tr>
        <w:tc>
          <w:tcPr>
            <w:tcW w:w="3437" w:type="dxa"/>
            <w:vAlign w:val="center"/>
          </w:tcPr>
          <w:p w14:paraId="00100102" w14:textId="0010010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{{interview_kpi_2_name}}</w:t>
            </w:r>
          </w:p>
        </w:tc>
        <w:tc>
          <w:tcPr>
            <w:tcW w:w="3437" w:type="dxa"/>
            <w:vAlign w:val="center"/>
          </w:tcPr>
          <w:p w14:paraId="00100104" w14:textId="0010010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0"/>
              </w:rPr>
              <w:t>{{interview_kpi_2_value}}</w:t>
            </w:r>
          </w:p>
        </w:tc>
        <w:tc>
          <w:tcPr>
            <w:tcW w:w="3437" w:type="dxa"/>
            <w:vAlign w:val="center"/>
          </w:tcPr>
          <w:p w14:paraId="00100106" w14:textId="0010010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{{interview_kpi_2_note}}</w:t>
            </w:r>
          </w:p>
        </w:tc>
      </w:tr>
      <w:tr>
        <w:tc>
          <w:tcPr>
            <w:tcW w:w="3437" w:type="dxa"/>
            <w:vAlign w:val="center"/>
          </w:tcPr>
          <w:p w14:paraId="00100108" w14:textId="0010010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{{interview_kpi_3_name}}</w:t>
            </w:r>
          </w:p>
        </w:tc>
        <w:tc>
          <w:tcPr>
            <w:tcW w:w="3437" w:type="dxa"/>
            <w:vAlign w:val="center"/>
          </w:tcPr>
          <w:p w14:paraId="0010010A" w14:textId="0010010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0"/>
              </w:rPr>
            </w:r>
            <w:r>
              <w:rPr>
                <w:rFonts w:ascii="微软雅黑" w:hAnsi="微软雅黑" w:eastAsia="微软雅黑" w:cs="微软雅黑"/>
                <w:b/>
                <w:i w:val="0"/>
                <w:color w:val="D86445"/>
                <w:sz w:val="20"/>
              </w:rPr>
              <w:t>{{interview_kpi_3_value}}</w:t>
            </w:r>
          </w:p>
        </w:tc>
        <w:tc>
          <w:tcPr>
            <w:tcW w:w="3437" w:type="dxa"/>
            <w:vAlign w:val="center"/>
          </w:tcPr>
          <w:p w14:paraId="0010010C" w14:textId="0010010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{{interview_kpi_3_note}}</w:t>
            </w:r>
          </w:p>
        </w:tc>
      </w:tr>
    </w:tbl>
    <w:p w14:paraId="0010010E" w14:textId="0010010F">
      <w:pPr>
        <w:pStyle w:val="Heading2"/>
      </w:pPr>
      <w:r>
        <w:rPr>
          <w:rFonts w:ascii="微软雅黑" w:hAnsi="微软雅黑" w:eastAsia="微软雅黑" w:cs="微软雅黑"/>
          <w:b/>
          <w:i w:val="0"/>
          <w:color w:val="17212B"/>
          <w:sz w:val="26"/>
        </w:rPr>
        <w:t>学校行动建议</w:t>
      </w:r>
    </w:p>
    <w:p w14:paraId="00100110" w14:textId="00100111">
      <w:pPr>
        <w:spacing w:after="120"/>
        <w:ind w:firstLine="420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{{interview_action}}</w:t>
      </w:r>
    </w:p>
    <w:p w14:paraId="00100112" w14:textId="00100113"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67A74"/>
          <w:sz w:val="36"/>
        </w:rPr>
        <w:t>四、重点内容与年级画像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8"/>
        <w:gridCol w:w="2578"/>
        <w:gridCol w:w="2578"/>
        <w:gridCol w:w="2578"/>
      </w:tblGrid>
      <w:tr>
        <w:tc>
          <w:tcPr>
            <w:tcW w:w="2578" w:type="dxa"/>
            <w:shd w:val="clear" w:fill="1F4E78"/>
            <w:vAlign w:val="center"/>
          </w:tcPr>
          <w:p w14:paraId="00100114" w14:textId="0010011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模块</w:t>
            </w:r>
          </w:p>
        </w:tc>
        <w:tc>
          <w:tcPr>
            <w:tcW w:w="2578" w:type="dxa"/>
            <w:shd w:val="clear" w:fill="1F4E78"/>
            <w:vAlign w:val="center"/>
          </w:tcPr>
          <w:p w14:paraId="00100116" w14:textId="0010011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画像维度</w:t>
            </w:r>
          </w:p>
        </w:tc>
        <w:tc>
          <w:tcPr>
            <w:tcW w:w="2578" w:type="dxa"/>
            <w:shd w:val="clear" w:fill="1F4E78"/>
            <w:vAlign w:val="center"/>
          </w:tcPr>
          <w:p w14:paraId="00100118" w14:textId="0010011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关键发现</w:t>
            </w:r>
          </w:p>
        </w:tc>
        <w:tc>
          <w:tcPr>
            <w:tcW w:w="2578" w:type="dxa"/>
            <w:shd w:val="clear" w:fill="1F4E78"/>
            <w:vAlign w:val="center"/>
          </w:tcPr>
          <w:p w14:paraId="0010011A" w14:textId="0010011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学校可采取动作</w:t>
            </w:r>
          </w:p>
        </w:tc>
      </w:tr>
      <w:tr>
        <w:tc>
          <w:tcPr>
            <w:tcW w:w="2578" w:type="dxa"/>
            <w:vAlign w:val="center"/>
          </w:tcPr>
          <w:p w14:paraId="0010011C" w14:textId="0010011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AI 生涯规划</w:t>
            </w:r>
          </w:p>
        </w:tc>
        <w:tc>
          <w:tcPr>
            <w:tcW w:w="2578" w:type="dxa"/>
            <w:vAlign w:val="center"/>
          </w:tcPr>
          <w:p w14:paraId="0010011E" w14:textId="0010011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{{career_profile_dimension}}</w:t>
            </w:r>
          </w:p>
        </w:tc>
        <w:tc>
          <w:tcPr>
            <w:tcW w:w="2578" w:type="dxa"/>
            <w:vAlign w:val="center"/>
          </w:tcPr>
          <w:p w14:paraId="00100120" w14:textId="0010012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{{career_profile_finding}}</w:t>
            </w:r>
          </w:p>
        </w:tc>
        <w:tc>
          <w:tcPr>
            <w:tcW w:w="2578" w:type="dxa"/>
            <w:vAlign w:val="center"/>
          </w:tcPr>
          <w:p w14:paraId="00100122" w14:textId="0010012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{{career_profile_action}}</w:t>
            </w:r>
          </w:p>
        </w:tc>
      </w:tr>
      <w:tr>
        <w:tc>
          <w:tcPr>
            <w:tcW w:w="2578" w:type="dxa"/>
            <w:vAlign w:val="center"/>
          </w:tcPr>
          <w:p w14:paraId="00100124" w14:textId="0010012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AI 心语伙伴</w:t>
            </w:r>
          </w:p>
        </w:tc>
        <w:tc>
          <w:tcPr>
            <w:tcW w:w="2578" w:type="dxa"/>
            <w:vAlign w:val="center"/>
          </w:tcPr>
          <w:p w14:paraId="00100126" w14:textId="0010012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{{partner_profile_dimension}}</w:t>
            </w:r>
          </w:p>
        </w:tc>
        <w:tc>
          <w:tcPr>
            <w:tcW w:w="2578" w:type="dxa"/>
            <w:vAlign w:val="center"/>
          </w:tcPr>
          <w:p w14:paraId="00100128" w14:textId="0010012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{{partner_profile_finding}}</w:t>
            </w:r>
          </w:p>
        </w:tc>
        <w:tc>
          <w:tcPr>
            <w:tcW w:w="2578" w:type="dxa"/>
            <w:vAlign w:val="center"/>
          </w:tcPr>
          <w:p w14:paraId="0010012A" w14:textId="0010012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{{partner_profile_action}}</w:t>
            </w:r>
          </w:p>
        </w:tc>
      </w:tr>
      <w:tr>
        <w:tc>
          <w:tcPr>
            <w:tcW w:w="2578" w:type="dxa"/>
            <w:vAlign w:val="center"/>
          </w:tcPr>
          <w:p w14:paraId="0010012C" w14:textId="0010012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漂流瓶</w:t>
            </w:r>
          </w:p>
        </w:tc>
        <w:tc>
          <w:tcPr>
            <w:tcW w:w="2578" w:type="dxa"/>
            <w:vAlign w:val="center"/>
          </w:tcPr>
          <w:p w14:paraId="0010012E" w14:textId="0010012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{{bottle_profile_dimension}}</w:t>
            </w:r>
          </w:p>
        </w:tc>
        <w:tc>
          <w:tcPr>
            <w:tcW w:w="2578" w:type="dxa"/>
            <w:vAlign w:val="center"/>
          </w:tcPr>
          <w:p w14:paraId="00100130" w14:textId="0010013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{{bottle_profile_finding}}</w:t>
            </w:r>
          </w:p>
        </w:tc>
        <w:tc>
          <w:tcPr>
            <w:tcW w:w="2578" w:type="dxa"/>
            <w:vAlign w:val="center"/>
          </w:tcPr>
          <w:p w14:paraId="00100132" w14:textId="0010013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{{bottle_profile_action}}</w:t>
            </w:r>
          </w:p>
        </w:tc>
      </w:tr>
      <w:tr>
        <w:tc>
          <w:tcPr>
            <w:tcW w:w="2578" w:type="dxa"/>
            <w:vAlign w:val="center"/>
          </w:tcPr>
          <w:p w14:paraId="00100134" w14:textId="0010013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AI 模拟面试</w:t>
            </w:r>
          </w:p>
        </w:tc>
        <w:tc>
          <w:tcPr>
            <w:tcW w:w="2578" w:type="dxa"/>
            <w:vAlign w:val="center"/>
          </w:tcPr>
          <w:p w14:paraId="00100136" w14:textId="0010013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{{interview_profile_dimension}}</w:t>
            </w:r>
          </w:p>
        </w:tc>
        <w:tc>
          <w:tcPr>
            <w:tcW w:w="2578" w:type="dxa"/>
            <w:vAlign w:val="center"/>
          </w:tcPr>
          <w:p w14:paraId="00100138" w14:textId="0010013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{{interview_profile_finding}}</w:t>
            </w:r>
          </w:p>
        </w:tc>
        <w:tc>
          <w:tcPr>
            <w:tcW w:w="2578" w:type="dxa"/>
            <w:vAlign w:val="center"/>
          </w:tcPr>
          <w:p w14:paraId="0010013A" w14:textId="0010013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{{interview_profile_action}}</w:t>
            </w:r>
          </w:p>
        </w:tc>
      </w:tr>
    </w:tbl>
    <w:p w14:paraId="0010013C" w14:textId="0010013D"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67A74"/>
          <w:sz w:val="36"/>
        </w:rPr>
        <w:t>五、学校行动建议与下阶段运营重点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>
        <w:tc>
          <w:tcPr>
            <w:tcW w:w="3437" w:type="dxa"/>
            <w:shd w:val="clear" w:fill="1F4E78"/>
            <w:vAlign w:val="center"/>
          </w:tcPr>
          <w:p w14:paraId="0010013E" w14:textId="0010013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建议方向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140" w14:textId="0010014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具体建议</w:t>
            </w:r>
          </w:p>
        </w:tc>
        <w:tc>
          <w:tcPr>
            <w:tcW w:w="3437" w:type="dxa"/>
            <w:shd w:val="clear" w:fill="1F4E78"/>
            <w:vAlign w:val="center"/>
          </w:tcPr>
          <w:p w14:paraId="00100142" w14:textId="0010014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c>
          <w:tcPr>
            <w:tcW w:w="3437" w:type="dxa"/>
            <w:vAlign w:val="center"/>
          </w:tcPr>
          <w:p w14:paraId="00100144" w14:textId="0010014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分年级运营</w:t>
            </w:r>
          </w:p>
        </w:tc>
        <w:tc>
          <w:tcPr>
            <w:tcW w:w="3437" w:type="dxa"/>
            <w:vAlign w:val="center"/>
          </w:tcPr>
          <w:p w14:paraId="00100146" w14:textId="00100147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{{grade_operation_advice}}</w:t>
            </w:r>
          </w:p>
        </w:tc>
        <w:tc>
          <w:tcPr>
            <w:tcW w:w="3437" w:type="dxa"/>
            <w:vAlign w:val="center"/>
          </w:tcPr>
          <w:p w14:paraId="00100148" w14:textId="00100149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{{grade_operation_priority}}</w:t>
            </w:r>
          </w:p>
        </w:tc>
      </w:tr>
      <w:tr>
        <w:tc>
          <w:tcPr>
            <w:tcW w:w="3437" w:type="dxa"/>
            <w:vAlign w:val="center"/>
          </w:tcPr>
          <w:p w14:paraId="0010014A" w14:textId="0010014B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心理支持闭环</w:t>
            </w:r>
          </w:p>
        </w:tc>
        <w:tc>
          <w:tcPr>
            <w:tcW w:w="3437" w:type="dxa"/>
            <w:vAlign w:val="center"/>
          </w:tcPr>
          <w:p w14:paraId="0010014C" w14:textId="0010014D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{{mental_support_advice}}</w:t>
            </w:r>
          </w:p>
        </w:tc>
        <w:tc>
          <w:tcPr>
            <w:tcW w:w="3437" w:type="dxa"/>
            <w:vAlign w:val="center"/>
          </w:tcPr>
          <w:p w14:paraId="0010014E" w14:textId="0010014F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{{mental_support_priority}}</w:t>
            </w:r>
          </w:p>
        </w:tc>
      </w:tr>
      <w:tr>
        <w:tc>
          <w:tcPr>
            <w:tcW w:w="3437" w:type="dxa"/>
            <w:vAlign w:val="center"/>
          </w:tcPr>
          <w:p w14:paraId="00100150" w14:textId="00100151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数据复盘机制</w:t>
            </w:r>
          </w:p>
        </w:tc>
        <w:tc>
          <w:tcPr>
            <w:tcW w:w="3437" w:type="dxa"/>
            <w:vAlign w:val="center"/>
          </w:tcPr>
          <w:p w14:paraId="00100152" w14:textId="00100153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{{data_review_advice}}</w:t>
            </w:r>
          </w:p>
        </w:tc>
        <w:tc>
          <w:tcPr>
            <w:tcW w:w="3437" w:type="dxa"/>
            <w:vAlign w:val="center"/>
          </w:tcPr>
          <w:p w14:paraId="00100154" w14:textId="00100155">
            <w:pPr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i w:val="0"/>
                <w:color w:val="17212B"/>
                <w:sz w:val="19"/>
              </w:rPr>
              <w:t>{{data_review_priority}}</w:t>
            </w:r>
          </w:p>
        </w:tc>
      </w:tr>
    </w:tbl>
    <w:p w14:paraId="00100156" w14:textId="00100157">
      <w:pPr>
        <w:pStyle w:val="Heading1"/>
      </w:pPr>
      <w:r>
        <w:rPr>
          <w:rFonts w:ascii="微软雅黑" w:hAnsi="微软雅黑" w:eastAsia="微软雅黑" w:cs="微软雅黑"/>
          <w:b/>
          <w:i w:val="0"/>
          <w:color w:val="167A74"/>
          <w:sz w:val="36"/>
        </w:rPr>
        <w:t>六、数据口径与限制说明</w:t>
      </w:r>
    </w:p>
    <w:p w14:paraId="00100158" w14:textId="00100159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去重服务覆盖率 = 累计服务学生 / 学生账号总数。</w:t>
      </w:r>
    </w:p>
    <w:p w14:paraId="0010015A" w14:textId="0010015B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登录人次覆盖强度 = 总登录人次 / 学生账号总数，不能等同于去重学生覆盖率。</w:t>
      </w:r>
    </w:p>
    <w:p w14:paraId="0010015C" w14:textId="0010015D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网站趋势为后台记录数趋势，不等同于使用次数趋势。</w:t>
      </w:r>
    </w:p>
    <w:p w14:paraId="0010015E" w14:textId="0010015F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漂流瓶覆盖学生如使用 sender_id 去重，只代表发瓶学生，不包含回复参与者。</w:t>
      </w:r>
    </w:p>
    <w:p w14:paraId="00100160" w14:textId="00100161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AI 心语伙伴历史分析口径与内容统计口径必须分开解释。</w:t>
      </w:r>
    </w:p>
    <w:p w14:paraId="00100162" w14:textId="00100163">
      <w:pPr>
        <w:pStyle w:val="ListBullet"/>
      </w:pPr>
      <w:r>
        <w:rPr>
          <w:rFonts w:ascii="微软雅黑" w:hAnsi="微软雅黑" w:eastAsia="微软雅黑" w:cs="微软雅黑"/>
          <w:b w:val="0"/>
          <w:i w:val="0"/>
          <w:color w:val="17212B"/>
          <w:sz w:val="21"/>
        </w:rPr>
        <w:t>{{additional_limitation_note}}</w:t>
      </w:r>
    </w:p>
    <w:sectPr w:rsidRPr="0006063C" w:rsidR="00FC693F" w:rsidSect="00034616">
      <w:headerReference w:type="default" r:id="rId9"/>
      <w:footerReference w:type="default" r:id="rId10"/>
      <w:pgSz w:w="12240" w:h="15840"/>
      <w:pgMar w:top="1020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166" w14:textId="00100167">
    <w:pPr>
      <w:pStyle w:val="Footer"/>
      <w:jc w:val="center"/>
    </w:pPr>
    <w:r>
      <w:t xml:space="preserve">第 </w:t>
    </w:r>
    <w:r>
      <w:fldChar w:fldCharType="begin"/>
      <w:instrText xml:space="preserve">PAGE</w:instrTex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164" w14:textId="00100165">
    <w:pPr>
      <w:pStyle w:val="Header"/>
      <w:jc w:val="right"/>
    </w:pPr>
    <w:r>
      <w:rPr>
        <w:rFonts w:ascii="微软雅黑" w:hAnsi="微软雅黑" w:eastAsia="微软雅黑" w:cs="微软雅黑"/>
        <w:b w:val="0"/>
        <w:i w:val="0"/>
        <w:color w:val="687483"/>
        <w:sz w:val="18"/>
      </w:rPr>
      <w:t>{{school_name}} 生涯翼站使用情况学期分析报告 | {{report_date}}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