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652" w:rsidRPr="00793C18" w:rsidRDefault="0098498D">
      <w:pPr>
        <w:rPr>
          <w:sz w:val="52"/>
          <w:szCs w:val="52"/>
        </w:rPr>
      </w:pPr>
      <w:r w:rsidRPr="00793C18">
        <w:rPr>
          <w:rFonts w:hint="eastAsia"/>
          <w:sz w:val="52"/>
          <w:szCs w:val="52"/>
        </w:rPr>
        <w:t>泰坦尼克的故事</w:t>
      </w:r>
    </w:p>
    <w:p w:rsidR="0098498D" w:rsidRDefault="0098498D"/>
    <w:p w:rsidR="0098498D" w:rsidRPr="00793C18" w:rsidRDefault="00F121C7">
      <w:pPr>
        <w:rPr>
          <w:sz w:val="44"/>
          <w:szCs w:val="44"/>
        </w:rPr>
      </w:pPr>
      <w:r w:rsidRPr="00793C18">
        <w:rPr>
          <w:rFonts w:hint="eastAsia"/>
          <w:sz w:val="44"/>
          <w:szCs w:val="44"/>
        </w:rPr>
        <w:t>故事地址</w:t>
      </w:r>
    </w:p>
    <w:p w:rsidR="00F121C7" w:rsidRDefault="00F121C7">
      <w:r>
        <w:rPr>
          <w:rFonts w:hint="eastAsia"/>
        </w:rPr>
        <w:t>泰坦尼克的故事v</w:t>
      </w:r>
      <w:r>
        <w:t>1</w:t>
      </w:r>
      <w:r>
        <w:rPr>
          <w:rFonts w:hint="eastAsia"/>
        </w:rPr>
        <w:t>：</w:t>
      </w:r>
      <w:hyperlink r:id="rId6" w:history="1">
        <w:r w:rsidRPr="00DD3C64">
          <w:rPr>
            <w:rStyle w:val="a3"/>
          </w:rPr>
          <w:t>https://public.tableau.com/workbooks/v1_15633608878540.twb</w:t>
        </w:r>
      </w:hyperlink>
    </w:p>
    <w:p w:rsidR="00F121C7" w:rsidRDefault="00F121C7">
      <w:r>
        <w:rPr>
          <w:rFonts w:hint="eastAsia"/>
        </w:rPr>
        <w:t>泰坦尼克的故事final：</w:t>
      </w:r>
      <w:hyperlink r:id="rId7" w:history="1">
        <w:r w:rsidRPr="00DD3C64">
          <w:rPr>
            <w:rStyle w:val="a3"/>
          </w:rPr>
          <w:t>https://public.tableau.com/workbooks/8766.twb</w:t>
        </w:r>
      </w:hyperlink>
    </w:p>
    <w:p w:rsidR="00F121C7" w:rsidRDefault="00F121C7"/>
    <w:p w:rsidR="00F121C7" w:rsidRPr="00793C18" w:rsidRDefault="00F121C7">
      <w:pPr>
        <w:rPr>
          <w:sz w:val="36"/>
          <w:szCs w:val="36"/>
        </w:rPr>
      </w:pPr>
      <w:r w:rsidRPr="00793C18">
        <w:rPr>
          <w:rFonts w:hint="eastAsia"/>
          <w:sz w:val="36"/>
          <w:szCs w:val="36"/>
        </w:rPr>
        <w:t>总结</w:t>
      </w:r>
    </w:p>
    <w:p w:rsidR="00F121C7" w:rsidRDefault="00F121C7" w:rsidP="00C762C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在泰坦尼克乘客撤离过程中，优先让女士</w:t>
      </w:r>
      <w:r w:rsidR="00987993">
        <w:rPr>
          <w:rFonts w:hint="eastAsia"/>
        </w:rPr>
        <w:t>以及6岁以下的婴幼儿</w:t>
      </w:r>
      <w:r>
        <w:rPr>
          <w:rFonts w:hint="eastAsia"/>
        </w:rPr>
        <w:t>逃生</w:t>
      </w:r>
      <w:r w:rsidR="004305A1">
        <w:rPr>
          <w:rFonts w:hint="eastAsia"/>
        </w:rPr>
        <w:t>。6</w:t>
      </w:r>
      <w:r w:rsidR="004305A1">
        <w:t>6</w:t>
      </w:r>
      <w:r w:rsidR="004305A1">
        <w:rPr>
          <w:rFonts w:hint="eastAsia"/>
        </w:rPr>
        <w:t>岁以上老人由于人数较少，生还率不具备统计意义</w:t>
      </w:r>
      <w:r w:rsidR="00987993">
        <w:rPr>
          <w:rFonts w:hint="eastAsia"/>
        </w:rPr>
        <w:t>；</w:t>
      </w:r>
    </w:p>
    <w:p w:rsidR="00987993" w:rsidRDefault="00987993" w:rsidP="00C762C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高级船票的乘客生还率最高，其次是中等，最后是低等船票乘客</w:t>
      </w:r>
      <w:r w:rsidR="00C2119A">
        <w:rPr>
          <w:rFonts w:hint="eastAsia"/>
        </w:rPr>
        <w:t>。由于瑟堡乘客中高等船票占比最高，整体的生还率最高。</w:t>
      </w:r>
    </w:p>
    <w:p w:rsidR="00987993" w:rsidRDefault="00987993" w:rsidP="00C762C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各个等级船票乘客中，女性均比男性生还率高；虽然来自皇后镇的低等船票的乘客占比高达9</w:t>
      </w:r>
      <w:r>
        <w:t>0%</w:t>
      </w:r>
      <w:r>
        <w:rPr>
          <w:rFonts w:hint="eastAsia"/>
        </w:rPr>
        <w:t>，但由于皇后镇的女性乘客占比高，整体皇后镇乘客的生还率要高于南安普顿。</w:t>
      </w:r>
    </w:p>
    <w:p w:rsidR="00F121C7" w:rsidRDefault="00384B97" w:rsidP="00C762C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7</w:t>
      </w:r>
      <w:r>
        <w:t>-65</w:t>
      </w:r>
      <w:r>
        <w:rPr>
          <w:rFonts w:hint="eastAsia"/>
        </w:rPr>
        <w:t>岁</w:t>
      </w:r>
      <w:r w:rsidR="00C762C9">
        <w:rPr>
          <w:rFonts w:hint="eastAsia"/>
        </w:rPr>
        <w:t>有家人陪伴的乘客，生存率高于独自乘船的乘客。家人的数量与生存率有一些相关性，但不是很明显。</w:t>
      </w:r>
      <w:r>
        <w:rPr>
          <w:rFonts w:hint="eastAsia"/>
        </w:rPr>
        <w:t>6岁以下（无家人陪同）”和“</w:t>
      </w:r>
      <w:r>
        <w:t>66</w:t>
      </w:r>
      <w:r>
        <w:rPr>
          <w:rFonts w:hint="eastAsia"/>
        </w:rPr>
        <w:t>岁以上”乘客由于人数较少，生还率不具备统计意义。</w:t>
      </w:r>
      <w:bookmarkStart w:id="0" w:name="_GoBack"/>
      <w:bookmarkEnd w:id="0"/>
    </w:p>
    <w:p w:rsidR="00C2119A" w:rsidRDefault="00C2119A"/>
    <w:p w:rsidR="00F121C7" w:rsidRPr="00793C18" w:rsidRDefault="00F121C7">
      <w:pPr>
        <w:rPr>
          <w:sz w:val="44"/>
          <w:szCs w:val="44"/>
        </w:rPr>
      </w:pPr>
      <w:r w:rsidRPr="00793C18">
        <w:rPr>
          <w:rFonts w:hint="eastAsia"/>
          <w:sz w:val="44"/>
          <w:szCs w:val="44"/>
        </w:rPr>
        <w:t>设计</w:t>
      </w:r>
    </w:p>
    <w:p w:rsidR="00F121C7" w:rsidRDefault="00F121C7">
      <w:r>
        <w:rPr>
          <w:rFonts w:hint="eastAsia"/>
        </w:rPr>
        <w:t>故事按照介绍泰坦尼克事件、描述乘客基本情况、分析逃生结果的顺序进行讲述。</w:t>
      </w:r>
    </w:p>
    <w:p w:rsidR="00F121C7" w:rsidRDefault="00793C18" w:rsidP="00793C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为了凸现这场悲剧，在介绍事件时展示的生存和死亡人数占比。根据朋友的反馈，使用饼图没有冲击力，无法体现事件的严重性。因此改为使用较大的字体直接显示生存和死亡人数。</w:t>
      </w:r>
    </w:p>
    <w:p w:rsidR="00793C18" w:rsidRDefault="00793C18" w:rsidP="00793C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描述乘客基本情况使用了年龄、性别、经济实力、是否携带家属、出发城市等维度。这些也是该数据集仅有的人口及社会属性。</w:t>
      </w:r>
    </w:p>
    <w:p w:rsidR="00793C18" w:rsidRDefault="00793C18" w:rsidP="00793C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分析逃生结果前期先提出了几个假设：女性幸存率高、孩子和老人幸存率高、社会地位和经济实力对幸存率没有显著影响</w:t>
      </w:r>
      <w:r w:rsidR="00A76CD0">
        <w:rPr>
          <w:rFonts w:hint="eastAsia"/>
        </w:rPr>
        <w:t>，并</w:t>
      </w:r>
      <w:r>
        <w:rPr>
          <w:rFonts w:hint="eastAsia"/>
        </w:rPr>
        <w:t>对假设一一进行了可视化。</w:t>
      </w:r>
      <w:r w:rsidR="00A76CD0">
        <w:rPr>
          <w:rFonts w:hint="eastAsia"/>
        </w:rPr>
        <w:t>此外对乘客基本信息中的其他</w:t>
      </w:r>
      <w:r w:rsidR="00BF7765">
        <w:rPr>
          <w:rFonts w:hint="eastAsia"/>
        </w:rPr>
        <w:t>维度进行单维度或双维度的生存率交叉分析。</w:t>
      </w:r>
    </w:p>
    <w:p w:rsidR="00793C18" w:rsidRDefault="00793C18" w:rsidP="00793C18"/>
    <w:p w:rsidR="00793C18" w:rsidRDefault="00793C18" w:rsidP="00793C18">
      <w:pPr>
        <w:rPr>
          <w:sz w:val="44"/>
          <w:szCs w:val="44"/>
        </w:rPr>
      </w:pPr>
      <w:r w:rsidRPr="00793C18">
        <w:rPr>
          <w:rFonts w:hint="eastAsia"/>
          <w:sz w:val="44"/>
          <w:szCs w:val="44"/>
        </w:rPr>
        <w:t>反馈</w:t>
      </w:r>
    </w:p>
    <w:p w:rsidR="00A917D1" w:rsidRDefault="00A917D1" w:rsidP="00793C18">
      <w:pPr>
        <w:rPr>
          <w:szCs w:val="21"/>
        </w:rPr>
      </w:pPr>
      <w:r>
        <w:rPr>
          <w:rFonts w:hint="eastAsia"/>
          <w:szCs w:val="21"/>
        </w:rPr>
        <w:t>第一次提交</w:t>
      </w:r>
      <w:r w:rsidR="0057639F">
        <w:rPr>
          <w:rFonts w:hint="eastAsia"/>
          <w:szCs w:val="21"/>
        </w:rPr>
        <w:t>，来自朋友反馈</w:t>
      </w:r>
      <w:r>
        <w:rPr>
          <w:rFonts w:hint="eastAsia"/>
          <w:szCs w:val="21"/>
        </w:rPr>
        <w:t>：</w:t>
      </w:r>
    </w:p>
    <w:p w:rsidR="009B4A1D" w:rsidRPr="009B4A1D" w:rsidRDefault="00793C18" w:rsidP="009B4A1D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</w:rPr>
        <w:t>首页故事用饼图没有冲击力，无法体现事件的严重性。</w:t>
      </w:r>
      <w:r w:rsidR="009B4A1D">
        <w:rPr>
          <w:rFonts w:hint="eastAsia"/>
        </w:rPr>
        <w:t>修改</w:t>
      </w:r>
      <w:r w:rsidR="00B60741">
        <w:rPr>
          <w:rFonts w:hint="eastAsia"/>
        </w:rPr>
        <w:t>点如下</w:t>
      </w:r>
      <w:r w:rsidR="009B4A1D">
        <w:rPr>
          <w:rFonts w:hint="eastAsia"/>
        </w:rPr>
        <w:t>：</w:t>
      </w:r>
    </w:p>
    <w:p w:rsidR="00A917D1" w:rsidRPr="00A917D1" w:rsidRDefault="00A917D1" w:rsidP="00A917D1">
      <w:pPr>
        <w:pStyle w:val="a5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</w:rPr>
        <w:t>可视化方式由饼图改为了表格；</w:t>
      </w:r>
    </w:p>
    <w:p w:rsidR="00793C18" w:rsidRPr="00A917D1" w:rsidRDefault="00A917D1" w:rsidP="00A917D1">
      <w:pPr>
        <w:pStyle w:val="a5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</w:rPr>
        <w:t>字体大小由默认大小（9号）改为</w:t>
      </w:r>
      <w:r w:rsidR="00793C18">
        <w:rPr>
          <w:rFonts w:hint="eastAsia"/>
        </w:rPr>
        <w:t>因此改为使用较大的</w:t>
      </w:r>
      <w:r w:rsidR="009B4A1D">
        <w:t>15</w:t>
      </w:r>
      <w:r w:rsidR="009B4A1D">
        <w:rPr>
          <w:rFonts w:hint="eastAsia"/>
        </w:rPr>
        <w:t>号</w:t>
      </w:r>
      <w:r w:rsidR="00793C18">
        <w:rPr>
          <w:rFonts w:hint="eastAsia"/>
        </w:rPr>
        <w:t>字体直接显示生存和死亡人数。</w:t>
      </w:r>
    </w:p>
    <w:p w:rsidR="009B4A1D" w:rsidRDefault="00793C18" w:rsidP="00793C1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图表的颜色比较淡，色弱和色盲可能无法很好识别颜色。</w:t>
      </w:r>
      <w:r w:rsidR="009B4A1D">
        <w:rPr>
          <w:rFonts w:hint="eastAsia"/>
        </w:rPr>
        <w:t>修改</w:t>
      </w:r>
      <w:r w:rsidR="00B60741">
        <w:rPr>
          <w:rFonts w:hint="eastAsia"/>
        </w:rPr>
        <w:t>点如下</w:t>
      </w:r>
      <w:r w:rsidR="009B4A1D">
        <w:rPr>
          <w:rFonts w:hint="eastAsia"/>
        </w:rPr>
        <w:t>：</w:t>
      </w:r>
    </w:p>
    <w:p w:rsidR="00793C18" w:rsidRDefault="009B4A1D" w:rsidP="009B4A1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将各个工作表的饼图和堆积柱状图的调色板，由自动改为了色盲；</w:t>
      </w:r>
    </w:p>
    <w:p w:rsidR="009B4A1D" w:rsidRDefault="009B4A1D" w:rsidP="009B4A1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年龄分布的柱状图，由于是单色无法修改调色板，使用取色器将色盲调色板的蓝色</w:t>
      </w:r>
      <w:r w:rsidR="00B60741">
        <w:rPr>
          <w:rFonts w:hint="eastAsia"/>
        </w:rPr>
        <w:t>用在了柱状图上。</w:t>
      </w:r>
    </w:p>
    <w:p w:rsidR="00793C18" w:rsidRDefault="00793C18" w:rsidP="00793C1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柱状图上有很多多余的线条。将图表信息直接作为标签并隐藏y轴后，界面上的刻度线其实就没有意义了。</w:t>
      </w:r>
      <w:r w:rsidR="00B60741">
        <w:rPr>
          <w:rFonts w:hint="eastAsia"/>
        </w:rPr>
        <w:t>修改点如下：</w:t>
      </w:r>
    </w:p>
    <w:p w:rsidR="00B60741" w:rsidRDefault="00B60741" w:rsidP="00B6074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设置线格式，将工作表的轴标尺，和行的网格线设置为无。</w:t>
      </w:r>
    </w:p>
    <w:p w:rsidR="00793C18" w:rsidRDefault="00793C18" w:rsidP="00793C18"/>
    <w:p w:rsidR="00553A68" w:rsidRDefault="00553A68" w:rsidP="00793C18">
      <w:r>
        <w:rPr>
          <w:rFonts w:hint="eastAsia"/>
        </w:rPr>
        <w:t>第二次提交</w:t>
      </w:r>
      <w:r w:rsidR="0057639F">
        <w:rPr>
          <w:rFonts w:hint="eastAsia"/>
        </w:rPr>
        <w:t>，来自审阅意见</w:t>
      </w:r>
      <w:r>
        <w:rPr>
          <w:rFonts w:hint="eastAsia"/>
        </w:rPr>
        <w:t>：</w:t>
      </w:r>
    </w:p>
    <w:p w:rsidR="00553A68" w:rsidRPr="00FD07AB" w:rsidRDefault="00553A68" w:rsidP="00553A68">
      <w:pPr>
        <w:pStyle w:val="a5"/>
        <w:numPr>
          <w:ilvl w:val="0"/>
          <w:numId w:val="3"/>
        </w:numPr>
        <w:ind w:firstLineChars="0"/>
      </w:pPr>
      <w:r w:rsidRPr="00FD07AB">
        <w:t>既然你呈现的最终结果为一个故事，其他部分已经包含在故事中，那么可以将其隐藏，使得工作簿更加简洁。需要注意，如果只保留故事部分，你需要先在仪表板选项卡中隐藏工作表，再在故事选项卡中隐藏仪表板。对于在故事中没有用到的仪表板或工作表，请作删除处理。</w:t>
      </w:r>
      <w:r w:rsidRPr="00FD07AB">
        <w:rPr>
          <w:rFonts w:hint="eastAsia"/>
        </w:rPr>
        <w:t>修改</w:t>
      </w:r>
      <w:r w:rsidR="0057639F" w:rsidRPr="00FD07AB">
        <w:rPr>
          <w:rFonts w:hint="eastAsia"/>
        </w:rPr>
        <w:t>方式</w:t>
      </w:r>
      <w:r w:rsidRPr="00FD07AB">
        <w:rPr>
          <w:rFonts w:hint="eastAsia"/>
        </w:rPr>
        <w:t>如下：</w:t>
      </w:r>
    </w:p>
    <w:p w:rsidR="00553A68" w:rsidRPr="00FD07AB" w:rsidRDefault="00553A68" w:rsidP="00553A68">
      <w:pPr>
        <w:pStyle w:val="a5"/>
        <w:numPr>
          <w:ilvl w:val="1"/>
          <w:numId w:val="3"/>
        </w:numPr>
        <w:ind w:firstLineChars="0"/>
      </w:pPr>
      <w:r w:rsidRPr="00FD07AB">
        <w:rPr>
          <w:rFonts w:hint="eastAsia"/>
        </w:rPr>
        <w:t>隐藏了“泰坦尼克的故事”以外所有的工作表和仪表盘。</w:t>
      </w:r>
    </w:p>
    <w:p w:rsidR="00F83AA5" w:rsidRPr="00FD07AB" w:rsidRDefault="00F83AA5" w:rsidP="00F83AA5">
      <w:pPr>
        <w:pStyle w:val="a5"/>
        <w:numPr>
          <w:ilvl w:val="0"/>
          <w:numId w:val="3"/>
        </w:numPr>
        <w:ind w:firstLineChars="0"/>
      </w:pPr>
      <w:r w:rsidRPr="00FD07AB">
        <w:t>你的部分仪表板以及故事的尺寸较小，导致可视化内容比较拥挤，请在故事和各仪表板（二者均需要选择）的大小中选择“自动”以解决此问题（对于故事及所有故事点中的仪表板，都应当选择此选项）。</w:t>
      </w:r>
      <w:r w:rsidRPr="00FD07AB">
        <w:rPr>
          <w:rFonts w:hint="eastAsia"/>
        </w:rPr>
        <w:t>修改</w:t>
      </w:r>
      <w:r w:rsidR="0057639F" w:rsidRPr="00FD07AB">
        <w:rPr>
          <w:rFonts w:hint="eastAsia"/>
        </w:rPr>
        <w:t>方式</w:t>
      </w:r>
      <w:r w:rsidRPr="00FD07AB">
        <w:rPr>
          <w:rFonts w:hint="eastAsia"/>
        </w:rPr>
        <w:t>如下：</w:t>
      </w:r>
    </w:p>
    <w:p w:rsidR="00F83AA5" w:rsidRPr="00FD07AB" w:rsidRDefault="00F83AA5" w:rsidP="00F83AA5">
      <w:pPr>
        <w:pStyle w:val="a5"/>
        <w:numPr>
          <w:ilvl w:val="1"/>
          <w:numId w:val="3"/>
        </w:numPr>
        <w:ind w:firstLineChars="0"/>
      </w:pPr>
      <w:r w:rsidRPr="00FD07AB">
        <w:rPr>
          <w:rFonts w:hint="eastAsia"/>
        </w:rPr>
        <w:t>将“泰坦尼克乘客基本情况”、“年龄性别-幸存”、“经济实力对幸存的影响”这三个仪表盘的大小，由</w:t>
      </w:r>
      <w:r w:rsidR="00EC2492" w:rsidRPr="00FD07AB">
        <w:rPr>
          <w:rFonts w:hint="eastAsia"/>
        </w:rPr>
        <w:t>“</w:t>
      </w:r>
      <w:r w:rsidRPr="00FD07AB">
        <w:rPr>
          <w:rFonts w:hint="eastAsia"/>
        </w:rPr>
        <w:t>台式机浏览器</w:t>
      </w:r>
      <w:r w:rsidR="00EC2492" w:rsidRPr="00FD07AB">
        <w:rPr>
          <w:rFonts w:hint="eastAsia"/>
        </w:rPr>
        <w:t>”</w:t>
      </w:r>
      <w:r w:rsidRPr="00FD07AB">
        <w:rPr>
          <w:rFonts w:hint="eastAsia"/>
        </w:rPr>
        <w:t>改为了</w:t>
      </w:r>
      <w:r w:rsidR="00EC2492" w:rsidRPr="00FD07AB">
        <w:rPr>
          <w:rFonts w:hint="eastAsia"/>
        </w:rPr>
        <w:t>“</w:t>
      </w:r>
      <w:r w:rsidRPr="00FD07AB">
        <w:rPr>
          <w:rFonts w:hint="eastAsia"/>
        </w:rPr>
        <w:t>自动</w:t>
      </w:r>
      <w:r w:rsidR="00EC2492" w:rsidRPr="00FD07AB">
        <w:rPr>
          <w:rFonts w:hint="eastAsia"/>
        </w:rPr>
        <w:t>”</w:t>
      </w:r>
      <w:r w:rsidRPr="00FD07AB">
        <w:rPr>
          <w:rFonts w:hint="eastAsia"/>
        </w:rPr>
        <w:t>；</w:t>
      </w:r>
    </w:p>
    <w:p w:rsidR="00F83AA5" w:rsidRPr="00FD07AB" w:rsidRDefault="00F83AA5" w:rsidP="00F83AA5">
      <w:pPr>
        <w:pStyle w:val="a5"/>
        <w:numPr>
          <w:ilvl w:val="1"/>
          <w:numId w:val="3"/>
        </w:numPr>
        <w:ind w:firstLineChars="0"/>
      </w:pPr>
      <w:r w:rsidRPr="00FD07AB">
        <w:rPr>
          <w:rFonts w:hint="eastAsia"/>
        </w:rPr>
        <w:t>将“泰坦尼克的故事”故事的大小，由</w:t>
      </w:r>
      <w:r w:rsidR="00EC2492" w:rsidRPr="00FD07AB">
        <w:rPr>
          <w:rFonts w:hint="eastAsia"/>
        </w:rPr>
        <w:t>“</w:t>
      </w:r>
      <w:r w:rsidRPr="00FD07AB">
        <w:rPr>
          <w:rFonts w:hint="eastAsia"/>
        </w:rPr>
        <w:t>固定大小改为了</w:t>
      </w:r>
      <w:r w:rsidR="00EC2492" w:rsidRPr="00FD07AB">
        <w:rPr>
          <w:rFonts w:hint="eastAsia"/>
        </w:rPr>
        <w:t>“</w:t>
      </w:r>
      <w:r w:rsidRPr="00FD07AB">
        <w:rPr>
          <w:rFonts w:hint="eastAsia"/>
        </w:rPr>
        <w:t>自动</w:t>
      </w:r>
      <w:r w:rsidR="00EC2492" w:rsidRPr="00FD07AB">
        <w:rPr>
          <w:rFonts w:hint="eastAsia"/>
        </w:rPr>
        <w:t>”</w:t>
      </w:r>
      <w:r w:rsidRPr="00FD07AB">
        <w:rPr>
          <w:rFonts w:hint="eastAsia"/>
        </w:rPr>
        <w:t>。</w:t>
      </w:r>
    </w:p>
    <w:p w:rsidR="006B3310" w:rsidRPr="00FD07AB" w:rsidRDefault="006B3310" w:rsidP="004A6661">
      <w:pPr>
        <w:pStyle w:val="a5"/>
        <w:numPr>
          <w:ilvl w:val="0"/>
          <w:numId w:val="3"/>
        </w:numPr>
        <w:ind w:firstLineChars="0"/>
      </w:pPr>
      <w:r w:rsidRPr="00FD07AB">
        <w:rPr>
          <w:rFonts w:hint="eastAsia"/>
        </w:rPr>
        <w:t>故</w:t>
      </w:r>
      <w:r w:rsidRPr="00FD07AB">
        <w:t>事点2展示各变量分布的思路没问题，但部分变量并未用于后续的生还分析中。如果不考虑变量对生还的影响，那么展示本身没有太大意义，无法突出主题，观众对这部分内容也不会感兴趣。请注意变量分布的展示和后续分析的结合，并调整可视化的展示内容</w:t>
      </w:r>
      <w:r w:rsidRPr="00FD07AB">
        <w:rPr>
          <w:rFonts w:hint="eastAsia"/>
        </w:rPr>
        <w:t>。修改</w:t>
      </w:r>
      <w:r w:rsidR="0057639F" w:rsidRPr="00FD07AB">
        <w:rPr>
          <w:rFonts w:hint="eastAsia"/>
        </w:rPr>
        <w:t>方式</w:t>
      </w:r>
      <w:r w:rsidRPr="00FD07AB">
        <w:rPr>
          <w:rFonts w:hint="eastAsia"/>
        </w:rPr>
        <w:t>如下：</w:t>
      </w:r>
    </w:p>
    <w:p w:rsidR="00800E33" w:rsidRPr="00FD07AB" w:rsidRDefault="00106A70" w:rsidP="00800E33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重新设计了</w:t>
      </w:r>
      <w:r w:rsidR="00800E33" w:rsidRPr="00FD07AB">
        <w:rPr>
          <w:rFonts w:hint="eastAsia"/>
        </w:rPr>
        <w:t>故事3、4、5中，</w:t>
      </w:r>
      <w:r>
        <w:rPr>
          <w:rFonts w:hint="eastAsia"/>
        </w:rPr>
        <w:t>现在整个故事已经</w:t>
      </w:r>
      <w:r w:rsidR="00800E33" w:rsidRPr="00FD07AB">
        <w:rPr>
          <w:rFonts w:hint="eastAsia"/>
        </w:rPr>
        <w:t>包含了所有故事2（乘客的基本信息）中展示的</w:t>
      </w:r>
      <w:r>
        <w:rPr>
          <w:rFonts w:hint="eastAsia"/>
        </w:rPr>
        <w:t>所有</w:t>
      </w:r>
      <w:r w:rsidR="00800E33" w:rsidRPr="00FD07AB">
        <w:rPr>
          <w:rFonts w:hint="eastAsia"/>
        </w:rPr>
        <w:t>维度在生还率上的分析。</w:t>
      </w:r>
    </w:p>
    <w:p w:rsidR="004A6661" w:rsidRPr="00FD07AB" w:rsidRDefault="004109BF" w:rsidP="004A6661">
      <w:pPr>
        <w:pStyle w:val="a5"/>
        <w:numPr>
          <w:ilvl w:val="0"/>
          <w:numId w:val="3"/>
        </w:numPr>
        <w:ind w:firstLineChars="0"/>
      </w:pPr>
      <w:r w:rsidRPr="00FD07AB">
        <w:t>目前，针对生还率的分析仅仅停留在单变量的因素分析，而未结合至少2个变量综合分析，分析角度较为缺乏。请补充多变量因素分析图表（例如，各舱位分性别的生还率、各年龄段人群在有无携带亲属状况下的生还率比较等），充实故事的内容</w:t>
      </w:r>
      <w:r w:rsidR="0057639F" w:rsidRPr="00FD07AB">
        <w:rPr>
          <w:rFonts w:hint="eastAsia"/>
        </w:rPr>
        <w:t>。修改方式如下：</w:t>
      </w:r>
    </w:p>
    <w:p w:rsidR="005303DF" w:rsidRPr="00FD07AB" w:rsidRDefault="005303DF" w:rsidP="005303DF">
      <w:pPr>
        <w:pStyle w:val="a5"/>
        <w:numPr>
          <w:ilvl w:val="1"/>
          <w:numId w:val="3"/>
        </w:numPr>
        <w:ind w:firstLineChars="0"/>
      </w:pPr>
      <w:r w:rsidRPr="00FD07AB">
        <w:rPr>
          <w:rFonts w:hint="eastAsia"/>
        </w:rPr>
        <w:t>故事4中增加了出发城市和船票等级、性别和船票等级、出发城市和性别的交叉分析；</w:t>
      </w:r>
    </w:p>
    <w:p w:rsidR="005303DF" w:rsidRPr="00FD07AB" w:rsidRDefault="005303DF" w:rsidP="005303DF">
      <w:pPr>
        <w:pStyle w:val="a5"/>
        <w:numPr>
          <w:ilvl w:val="1"/>
          <w:numId w:val="3"/>
        </w:numPr>
        <w:ind w:firstLineChars="0"/>
      </w:pPr>
      <w:r w:rsidRPr="00FD07AB">
        <w:rPr>
          <w:rFonts w:hint="eastAsia"/>
        </w:rPr>
        <w:t>故事</w:t>
      </w:r>
      <w:r w:rsidR="00800E33" w:rsidRPr="00FD07AB">
        <w:t>5</w:t>
      </w:r>
      <w:r w:rsidR="00800E33" w:rsidRPr="00FD07AB">
        <w:rPr>
          <w:rFonts w:hint="eastAsia"/>
        </w:rPr>
        <w:t>中增加了年龄段和家人是否同性的交叉分析。</w:t>
      </w:r>
    </w:p>
    <w:p w:rsidR="004109BF" w:rsidRPr="00FD07AB" w:rsidRDefault="004109BF" w:rsidP="004A6661">
      <w:pPr>
        <w:pStyle w:val="a5"/>
        <w:numPr>
          <w:ilvl w:val="0"/>
          <w:numId w:val="3"/>
        </w:numPr>
        <w:ind w:firstLineChars="0"/>
      </w:pPr>
      <w:r w:rsidRPr="00FD07AB">
        <w:t>生还分析使用的变量不足。在数据集简单并存在明确分析目的情况下，你至少还需要分析</w:t>
      </w:r>
      <w:proofErr w:type="spellStart"/>
      <w:r w:rsidRPr="00FD07AB">
        <w:t>sibsp</w:t>
      </w:r>
      <w:proofErr w:type="spellEnd"/>
      <w:r w:rsidRPr="00FD07AB">
        <w:t>/parch（兄弟姐妹数量/父母子女数量）等因素，对生还状况的影响，使得可视化和故事整体更充实、完善。请补充此部分</w:t>
      </w:r>
      <w:r w:rsidR="0057639F" w:rsidRPr="00FD07AB">
        <w:rPr>
          <w:rFonts w:hint="eastAsia"/>
        </w:rPr>
        <w:t>。修改方式如下：</w:t>
      </w:r>
    </w:p>
    <w:p w:rsidR="00800E33" w:rsidRPr="00FD07AB" w:rsidRDefault="00800E33" w:rsidP="00800E33">
      <w:pPr>
        <w:pStyle w:val="a5"/>
        <w:numPr>
          <w:ilvl w:val="1"/>
          <w:numId w:val="3"/>
        </w:numPr>
        <w:ind w:firstLineChars="0"/>
      </w:pPr>
      <w:r w:rsidRPr="00FD07AB">
        <w:rPr>
          <w:rFonts w:hint="eastAsia"/>
        </w:rPr>
        <w:t>增加了出发城市的分析。结合船票等级分布解释了瑟堡生存率高的原因，又结合年龄分布解释了皇后镇生存率高于南安普顿的原因。</w:t>
      </w:r>
    </w:p>
    <w:p w:rsidR="00A95ACD" w:rsidRPr="00FD07AB" w:rsidRDefault="00A95ACD" w:rsidP="00A95ACD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</w:t>
      </w:r>
      <w:r>
        <w:t>ibsp+</w:t>
      </w:r>
      <w:r>
        <w:rPr>
          <w:rFonts w:hint="eastAsia"/>
        </w:rPr>
        <w:t>parch</w:t>
      </w:r>
      <w:proofErr w:type="spellEnd"/>
      <w:r>
        <w:rPr>
          <w:rFonts w:hint="eastAsia"/>
        </w:rPr>
        <w:t>计算了“同行加人人数”，并分析了</w:t>
      </w:r>
      <w:r w:rsidR="00800E33" w:rsidRPr="00FD07AB">
        <w:rPr>
          <w:rFonts w:hint="eastAsia"/>
        </w:rPr>
        <w:t>同行家人人数对生还率的影响。</w:t>
      </w:r>
    </w:p>
    <w:p w:rsidR="004109BF" w:rsidRPr="00FD07AB" w:rsidRDefault="004109BF" w:rsidP="004A6661">
      <w:pPr>
        <w:pStyle w:val="a5"/>
        <w:numPr>
          <w:ilvl w:val="0"/>
          <w:numId w:val="3"/>
        </w:numPr>
        <w:ind w:firstLineChars="0"/>
      </w:pPr>
      <w:proofErr w:type="spellStart"/>
      <w:r w:rsidRPr="00FD07AB">
        <w:t>Pclass</w:t>
      </w:r>
      <w:proofErr w:type="spellEnd"/>
      <w:r w:rsidRPr="00FD07AB">
        <w:t>变量虽然一定程度可以反映乘客经济实力，但二者显然不等同，直接替换是不合适的。展示变量时应严格遵循其在数据中的本身含义，只有在分析说明时可以适当推论、延展。请修改相应图表</w:t>
      </w:r>
      <w:r w:rsidR="0057639F" w:rsidRPr="00FD07AB">
        <w:rPr>
          <w:rFonts w:hint="eastAsia"/>
        </w:rPr>
        <w:t>。修改方式如下：</w:t>
      </w:r>
    </w:p>
    <w:p w:rsidR="008033D6" w:rsidRPr="00FD07AB" w:rsidRDefault="008033D6" w:rsidP="008033D6">
      <w:pPr>
        <w:pStyle w:val="a5"/>
        <w:numPr>
          <w:ilvl w:val="1"/>
          <w:numId w:val="3"/>
        </w:numPr>
        <w:ind w:firstLineChars="0"/>
      </w:pPr>
      <w:r w:rsidRPr="00FD07AB">
        <w:rPr>
          <w:rFonts w:hint="eastAsia"/>
        </w:rPr>
        <w:t>修改“</w:t>
      </w:r>
      <w:r w:rsidRPr="00FD07AB">
        <w:t>泰坦尼克乘客基本情况</w:t>
      </w:r>
      <w:r w:rsidRPr="00FD07AB">
        <w:rPr>
          <w:rFonts w:hint="eastAsia"/>
        </w:rPr>
        <w:t>”仪表盘中“经济实力分布”图表标题，改为“船票等级分布”。</w:t>
      </w:r>
    </w:p>
    <w:p w:rsidR="004109BF" w:rsidRPr="00FD07AB" w:rsidRDefault="004109BF" w:rsidP="004A6661">
      <w:pPr>
        <w:pStyle w:val="a5"/>
        <w:numPr>
          <w:ilvl w:val="0"/>
          <w:numId w:val="3"/>
        </w:numPr>
        <w:ind w:firstLineChars="0"/>
      </w:pPr>
      <w:r w:rsidRPr="00FD07AB">
        <w:t>“老人小孩并不优先”不是一个准确的结论，从你的图表中无法得出，原因在于分组存在问题。目前的分组将18岁以下和51岁以上都分为一组，却在中间划分大量组别，不符合数据背景下的年龄特点。举例而言，15岁的青少年和1岁的婴幼儿逃生能力完</w:t>
      </w:r>
      <w:r w:rsidRPr="00FD07AB">
        <w:lastRenderedPageBreak/>
        <w:t>全不同，52岁的中年人和80岁老人同样存在明显区别，反而是20-50岁人群在体力区别上没有很大，没有必要细分为多组。同时是否能将18岁以下的人群称为“小孩”，51岁以上即为“老人”，也有待商榷。因此在这方面，请重新对年龄进行分组，得出更加合理、准确的结论</w:t>
      </w:r>
      <w:r w:rsidR="0057639F" w:rsidRPr="00FD07AB">
        <w:rPr>
          <w:rFonts w:hint="eastAsia"/>
        </w:rPr>
        <w:t>。修改方式如下：</w:t>
      </w:r>
    </w:p>
    <w:p w:rsidR="0057639F" w:rsidRPr="00FD07AB" w:rsidRDefault="0057639F" w:rsidP="0057639F">
      <w:pPr>
        <w:pStyle w:val="a5"/>
        <w:numPr>
          <w:ilvl w:val="1"/>
          <w:numId w:val="3"/>
        </w:numPr>
        <w:ind w:firstLineChars="0"/>
      </w:pPr>
      <w:r w:rsidRPr="00FD07AB">
        <w:rPr>
          <w:rFonts w:hint="eastAsia"/>
        </w:rPr>
        <w:t>根据中国的年龄分段方式（见资源1链接），将乘客年龄划分改为：0</w:t>
      </w:r>
      <w:r w:rsidRPr="00FD07AB">
        <w:t>-6</w:t>
      </w:r>
      <w:r w:rsidRPr="00FD07AB">
        <w:rPr>
          <w:rFonts w:hint="eastAsia"/>
        </w:rPr>
        <w:t>岁（婴幼儿）、7</w:t>
      </w:r>
      <w:r w:rsidRPr="00FD07AB">
        <w:t>-17</w:t>
      </w:r>
      <w:r w:rsidRPr="00FD07AB">
        <w:rPr>
          <w:rFonts w:hint="eastAsia"/>
        </w:rPr>
        <w:t>岁（儿童）、1</w:t>
      </w:r>
      <w:r w:rsidRPr="00FD07AB">
        <w:t>8-40</w:t>
      </w:r>
      <w:r w:rsidRPr="00FD07AB">
        <w:rPr>
          <w:rFonts w:hint="eastAsia"/>
        </w:rPr>
        <w:t>岁（青年）、4</w:t>
      </w:r>
      <w:r w:rsidRPr="00FD07AB">
        <w:t>1-65</w:t>
      </w:r>
      <w:r w:rsidRPr="00FD07AB">
        <w:rPr>
          <w:rFonts w:hint="eastAsia"/>
        </w:rPr>
        <w:t>岁（中年）、6</w:t>
      </w:r>
      <w:r w:rsidRPr="00FD07AB">
        <w:t>5</w:t>
      </w:r>
      <w:r w:rsidRPr="00FD07AB">
        <w:rPr>
          <w:rFonts w:hint="eastAsia"/>
        </w:rPr>
        <w:t>岁以上（老年）。</w:t>
      </w:r>
    </w:p>
    <w:p w:rsidR="00B91F8F" w:rsidRPr="00FD07AB" w:rsidRDefault="004109BF" w:rsidP="00B91F8F">
      <w:pPr>
        <w:pStyle w:val="a5"/>
        <w:numPr>
          <w:ilvl w:val="0"/>
          <w:numId w:val="3"/>
        </w:numPr>
        <w:ind w:firstLineChars="0"/>
      </w:pPr>
      <w:r w:rsidRPr="00FD07AB">
        <w:t>整体生存分析的思路正确，但目前全部使用堆叠式条形图，图表显得较为臃肿。关键信息实际上只有“生还率”一项（死亡率就是1-生还率），因此完全可以通过不堆叠的条形图或者折线图，直接展示生还率，使图表更简洁。</w:t>
      </w:r>
      <w:r w:rsidR="00B91F8F" w:rsidRPr="00FD07AB">
        <w:rPr>
          <w:rFonts w:hint="eastAsia"/>
        </w:rPr>
        <w:t>修改方式：</w:t>
      </w:r>
    </w:p>
    <w:p w:rsidR="00B91F8F" w:rsidRDefault="00B91F8F" w:rsidP="00B91F8F">
      <w:pPr>
        <w:pStyle w:val="a5"/>
        <w:numPr>
          <w:ilvl w:val="1"/>
          <w:numId w:val="3"/>
        </w:numPr>
        <w:ind w:firstLineChars="0"/>
      </w:pPr>
      <w:r w:rsidRPr="00FD07AB">
        <w:rPr>
          <w:rFonts w:hint="eastAsia"/>
        </w:rPr>
        <w:t>将隐藏的</w:t>
      </w:r>
      <w:r w:rsidRPr="00FD07AB">
        <w:t>S</w:t>
      </w:r>
      <w:r w:rsidRPr="00FD07AB">
        <w:rPr>
          <w:rFonts w:hint="eastAsia"/>
        </w:rPr>
        <w:t>urvive</w:t>
      </w:r>
      <w:r w:rsidRPr="00FD07AB">
        <w:t>d</w:t>
      </w:r>
      <w:r w:rsidRPr="00FD07AB">
        <w:rPr>
          <w:rFonts w:hint="eastAsia"/>
        </w:rPr>
        <w:t>字段显示，增加度量生还率，计算方式=</w:t>
      </w:r>
      <w:r w:rsidRPr="00FD07AB">
        <w:t>sum([Survived])/sum([记录数])</w:t>
      </w:r>
      <w:r w:rsidRPr="00FD07AB">
        <w:rPr>
          <w:rFonts w:hint="eastAsia"/>
        </w:rPr>
        <w:t>。应用在图表后格式改为百分数，保留两位小数。</w:t>
      </w:r>
    </w:p>
    <w:p w:rsidR="00711397" w:rsidRDefault="00711397" w:rsidP="00711397"/>
    <w:p w:rsidR="00711397" w:rsidRDefault="00711397" w:rsidP="00711397">
      <w:r>
        <w:rPr>
          <w:rFonts w:hint="eastAsia"/>
        </w:rPr>
        <w:t>第三次提交，来自审阅意见：</w:t>
      </w:r>
    </w:p>
    <w:p w:rsidR="00711397" w:rsidRDefault="00711397" w:rsidP="00711397">
      <w:pPr>
        <w:pStyle w:val="a5"/>
        <w:numPr>
          <w:ilvl w:val="0"/>
          <w:numId w:val="6"/>
        </w:numPr>
        <w:ind w:firstLineChars="0"/>
      </w:pPr>
      <w:r w:rsidRPr="00711397">
        <w:t>除了在故事界面调整尺寸，你还需要在每个故事点对应仪表板的界面调整尺寸（到“自动”），否则可视化效果仍然不好。你的项目中，部分故事点对应的仪表板尺寸未进行相应调整。请注意这点，并检查和修改尺寸</w:t>
      </w:r>
      <w:r>
        <w:rPr>
          <w:rFonts w:hint="eastAsia"/>
        </w:rPr>
        <w:t>。修改方式：</w:t>
      </w:r>
    </w:p>
    <w:p w:rsidR="00711397" w:rsidRDefault="00711397" w:rsidP="00711397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将“出发城市生还率分析”、“家人生还”这两个仪表盘的大小由“台式机浏览器”改为“自动”。</w:t>
      </w:r>
    </w:p>
    <w:p w:rsidR="00711397" w:rsidRDefault="00711397" w:rsidP="00711397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确认了故事使用的4个仪表盘，和所有五个故事点大小均已改为“自动”。</w:t>
      </w:r>
    </w:p>
    <w:p w:rsidR="00711397" w:rsidRDefault="00711397" w:rsidP="00711397">
      <w:pPr>
        <w:pStyle w:val="a5"/>
        <w:numPr>
          <w:ilvl w:val="0"/>
          <w:numId w:val="6"/>
        </w:numPr>
        <w:ind w:firstLineChars="0"/>
      </w:pPr>
      <w:r w:rsidRPr="00711397">
        <w:t>故事点3和故事点5中有关年龄分组展示的图表，66岁以上的人群均未列出，也并未说明相关理由。请完整呈现每个分组的内容，使得图表内容和故事结论准确、全面。</w:t>
      </w:r>
      <w:r>
        <w:rPr>
          <w:rFonts w:hint="eastAsia"/>
        </w:rPr>
        <w:t>修改方式：</w:t>
      </w:r>
    </w:p>
    <w:p w:rsidR="00522F34" w:rsidRDefault="00522F34" w:rsidP="00522F34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故事3的年龄分组取消</w:t>
      </w:r>
      <w:r w:rsidR="0021303B">
        <w:rPr>
          <w:rFonts w:hint="eastAsia"/>
        </w:rPr>
        <w:t>了隐藏</w:t>
      </w:r>
      <w:r>
        <w:rPr>
          <w:rFonts w:hint="eastAsia"/>
        </w:rPr>
        <w:t>“6</w:t>
      </w:r>
      <w:r>
        <w:t>6</w:t>
      </w:r>
      <w:r>
        <w:rPr>
          <w:rFonts w:hint="eastAsia"/>
        </w:rPr>
        <w:t>岁以上”人群的显示。由于改人群的总人数仅7人，生还率并不具备统计意义，因此还在工具提示上增加了各年龄段的“人数”以做提示。</w:t>
      </w:r>
    </w:p>
    <w:p w:rsidR="0021303B" w:rsidRPr="00711397" w:rsidRDefault="0021303B" w:rsidP="00522F34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故事3取消了隐藏样本量大于等于1</w:t>
      </w:r>
      <w:r>
        <w:t>0</w:t>
      </w:r>
      <w:r>
        <w:rPr>
          <w:rFonts w:hint="eastAsia"/>
        </w:rPr>
        <w:t>的限制。由于“6岁以下（无家人陪同）”和“</w:t>
      </w:r>
      <w:r>
        <w:t>66</w:t>
      </w:r>
      <w:r>
        <w:rPr>
          <w:rFonts w:hint="eastAsia"/>
        </w:rPr>
        <w:t>岁以上”的样本量不到1</w:t>
      </w:r>
      <w:r>
        <w:t>0</w:t>
      </w:r>
      <w:r>
        <w:rPr>
          <w:rFonts w:hint="eastAsia"/>
        </w:rPr>
        <w:t>，生还率不具备统计意义，因此在工具提示上增加“人数”和“生还人数”，以及将人数应用于散大小以做提示。</w:t>
      </w:r>
    </w:p>
    <w:p w:rsidR="00D23C0C" w:rsidRDefault="00D23C0C" w:rsidP="006B3310"/>
    <w:p w:rsidR="00793C18" w:rsidRPr="00793C18" w:rsidRDefault="00793C18" w:rsidP="00793C18">
      <w:pPr>
        <w:rPr>
          <w:sz w:val="44"/>
          <w:szCs w:val="44"/>
        </w:rPr>
      </w:pPr>
      <w:r w:rsidRPr="00793C18">
        <w:rPr>
          <w:rFonts w:hint="eastAsia"/>
          <w:sz w:val="44"/>
          <w:szCs w:val="44"/>
        </w:rPr>
        <w:t>资源</w:t>
      </w:r>
    </w:p>
    <w:p w:rsidR="00793C18" w:rsidRDefault="00384B97" w:rsidP="00FF4F32">
      <w:pPr>
        <w:pStyle w:val="a5"/>
        <w:numPr>
          <w:ilvl w:val="0"/>
          <w:numId w:val="4"/>
        </w:numPr>
        <w:ind w:firstLineChars="0"/>
      </w:pPr>
      <w:hyperlink r:id="rId8" w:history="1">
        <w:r w:rsidR="00FF4F32" w:rsidRPr="00FF4F32">
          <w:rPr>
            <w:rStyle w:val="a3"/>
          </w:rPr>
          <w:t>少年、青年、中年、老年的年龄段的划分</w:t>
        </w:r>
      </w:hyperlink>
    </w:p>
    <w:p w:rsidR="00FF4F32" w:rsidRPr="00FF4F32" w:rsidRDefault="00FF4F32" w:rsidP="00106A70"/>
    <w:sectPr w:rsidR="00FF4F32" w:rsidRPr="00FF4F32" w:rsidSect="00790C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7492"/>
    <w:multiLevelType w:val="hybridMultilevel"/>
    <w:tmpl w:val="B30095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B77CF5"/>
    <w:multiLevelType w:val="hybridMultilevel"/>
    <w:tmpl w:val="834A29CA"/>
    <w:lvl w:ilvl="0" w:tplc="83E42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AA76F4"/>
    <w:multiLevelType w:val="hybridMultilevel"/>
    <w:tmpl w:val="98F467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0B2F8B"/>
    <w:multiLevelType w:val="hybridMultilevel"/>
    <w:tmpl w:val="81FC4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4C43B2"/>
    <w:multiLevelType w:val="hybridMultilevel"/>
    <w:tmpl w:val="6CEAEE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E895C97"/>
    <w:multiLevelType w:val="hybridMultilevel"/>
    <w:tmpl w:val="B98A57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8D"/>
    <w:rsid w:val="00106A70"/>
    <w:rsid w:val="0021303B"/>
    <w:rsid w:val="00284E96"/>
    <w:rsid w:val="002C0652"/>
    <w:rsid w:val="00384B97"/>
    <w:rsid w:val="004109BF"/>
    <w:rsid w:val="004233AB"/>
    <w:rsid w:val="004305A1"/>
    <w:rsid w:val="004A6661"/>
    <w:rsid w:val="00522F34"/>
    <w:rsid w:val="005303DF"/>
    <w:rsid w:val="00553A68"/>
    <w:rsid w:val="0057639F"/>
    <w:rsid w:val="006B3310"/>
    <w:rsid w:val="00711397"/>
    <w:rsid w:val="00790CF4"/>
    <w:rsid w:val="00793C18"/>
    <w:rsid w:val="00800E33"/>
    <w:rsid w:val="008033D6"/>
    <w:rsid w:val="009475F4"/>
    <w:rsid w:val="0098498D"/>
    <w:rsid w:val="00987993"/>
    <w:rsid w:val="009B4A1D"/>
    <w:rsid w:val="00A76CD0"/>
    <w:rsid w:val="00A917D1"/>
    <w:rsid w:val="00A95ACD"/>
    <w:rsid w:val="00B60741"/>
    <w:rsid w:val="00B84788"/>
    <w:rsid w:val="00B91F8F"/>
    <w:rsid w:val="00BF7765"/>
    <w:rsid w:val="00C2119A"/>
    <w:rsid w:val="00C762C9"/>
    <w:rsid w:val="00CF279F"/>
    <w:rsid w:val="00D23C0C"/>
    <w:rsid w:val="00EC2492"/>
    <w:rsid w:val="00F121C7"/>
    <w:rsid w:val="00F83AA5"/>
    <w:rsid w:val="00FD07AB"/>
    <w:rsid w:val="00FF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71D61"/>
  <w15:chartTrackingRefBased/>
  <w15:docId w15:val="{683029F0-2168-0040-8D23-D93242BF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21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21C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93C1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5763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7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nku.baidu.com/view/0456a159580216fc710afd3e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public.tableau.com/workbooks/8766.tw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ublic.tableau.com/workbooks/v1_15633608878540.twb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59A257-BB69-4649-B08D-EABF3481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朱祺峰</dc:creator>
  <cp:keywords/>
  <dc:description/>
  <cp:lastModifiedBy>朱 祺峰</cp:lastModifiedBy>
  <cp:revision>29</cp:revision>
  <dcterms:created xsi:type="dcterms:W3CDTF">2019-07-17T10:39:00Z</dcterms:created>
  <dcterms:modified xsi:type="dcterms:W3CDTF">2019-07-19T10:45:00Z</dcterms:modified>
</cp:coreProperties>
</file>