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ectPr w:rsidR="00C4276A" w:rsidRPr="00C4276A" w:rsidSect="00C4276A">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BB48B9" w14:textId="77777777" w:rsidR="00E87DA5" w:rsidRDefault="00E87DA5">
      <w:pPr>
        <w:spacing w:after="0" w:line="240" w:lineRule="auto"/>
      </w:pPr>
      <w:r>
        <w:separator/>
      </w:r>
    </w:p>
  </w:endnote>
  <w:endnote w:type="continuationSeparator" w:id="0">
    <w:p w14:paraId="2D44DEE1" w14:textId="77777777" w:rsidR="00E87DA5" w:rsidRDefault="00E87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HarmonyOS Sans">
    <w:panose1 w:val="00000500000000000000"/>
    <w:charset w:val="00"/>
    <w:family w:val="auto"/>
    <w:pitch w:val="variable"/>
    <w:sig w:usb0="A0000287" w:usb1="00000011" w:usb2="00000000" w:usb3="00000000" w:csb0="00000001" w:csb1="00000000"/>
  </w:font>
  <w:font w:name="TimesNewRomanBold">
    <w:altName w:val="Segoe Print"/>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440685795"/>
      <w:docPartObj>
        <w:docPartGallery w:val="Page Numbers (Bottom of Page)"/>
        <w:docPartUnique/>
      </w:docPartObj>
    </w:sdtPr>
    <w:sdtContent>
      <w:p w14:paraId="5DC2DACA" w14:textId="012E9387" w:rsidR="00C4276A" w:rsidRDefault="00C4276A" w:rsidP="001E1C79">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sdt>
    <w:sdtPr>
      <w:rPr>
        <w:rStyle w:val="affa"/>
      </w:rPr>
      <w:id w:val="-1139793994"/>
      <w:docPartObj>
        <w:docPartGallery w:val="Page Numbers (Bottom of Page)"/>
        <w:docPartUnique/>
      </w:docPartObj>
    </w:sdtPr>
    <w:sdtContent>
      <w:p w14:paraId="205F1D5C" w14:textId="2991EB9D" w:rsidR="00C4276A" w:rsidRDefault="00C4276A" w:rsidP="00C4276A">
        <w:pPr>
          <w:pStyle w:val="a7"/>
          <w:framePr w:wrap="none" w:vAnchor="text" w:hAnchor="margin" w:xAlign="inside" w:y="1"/>
          <w:ind w:right="360"/>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sdt>
    <w:sdtPr>
      <w:rPr>
        <w:rStyle w:val="affa"/>
      </w:rPr>
      <w:id w:val="330109869"/>
      <w:docPartObj>
        <w:docPartGallery w:val="Page Numbers (Bottom of Page)"/>
        <w:docPartUnique/>
      </w:docPartObj>
    </w:sdtPr>
    <w:sdtContent>
      <w:p w14:paraId="606D7A04" w14:textId="0185ECB6" w:rsidR="00C4276A" w:rsidRDefault="00C4276A" w:rsidP="00C4276A">
        <w:pPr>
          <w:pStyle w:val="a7"/>
          <w:framePr w:wrap="none" w:vAnchor="text" w:hAnchor="margin" w:y="1"/>
          <w:ind w:right="360" w:firstLine="360"/>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sdt>
    <w:sdtPr>
      <w:rPr>
        <w:rStyle w:val="affa"/>
      </w:rPr>
      <w:id w:val="-1801442251"/>
      <w:docPartObj>
        <w:docPartGallery w:val="Page Numbers (Bottom of Page)"/>
        <w:docPartUnique/>
      </w:docPartObj>
    </w:sdtPr>
    <w:sdtContent>
      <w:p w14:paraId="1ACB0F0C" w14:textId="3A6831F1" w:rsidR="00C4276A" w:rsidRDefault="00C4276A" w:rsidP="00C4276A">
        <w:pPr>
          <w:pStyle w:val="a7"/>
          <w:framePr w:wrap="none" w:vAnchor="text" w:hAnchor="margin" w:xAlign="center" w:y="1"/>
          <w:ind w:firstLine="360"/>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sdt>
    <w:sdtPr>
      <w:rPr>
        <w:rStyle w:val="affa"/>
      </w:rPr>
      <w:id w:val="-150450459"/>
      <w:docPartObj>
        <w:docPartGallery w:val="Page Numbers (Bottom of Page)"/>
        <w:docPartUnique/>
      </w:docPartObj>
    </w:sdtPr>
    <w:sdtContent>
      <w:p w14:paraId="7D629D34" w14:textId="68D1C896" w:rsidR="00C745AC" w:rsidRDefault="00C745AC" w:rsidP="00D22505">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359D2D8F" w14:textId="77777777" w:rsidR="00C745AC" w:rsidRDefault="00C745AC" w:rsidP="00C745A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1072320938"/>
      <w:docPartObj>
        <w:docPartGallery w:val="Page Numbers (Bottom of Page)"/>
        <w:docPartUnique/>
      </w:docPartObj>
    </w:sdtPr>
    <w:sdtContent>
      <w:p w14:paraId="7F4436B7" w14:textId="1575B515" w:rsidR="001E1C79" w:rsidRDefault="001E1C79" w:rsidP="00D22505">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noProof/>
          </w:rPr>
          <w:t>12</w:t>
        </w:r>
        <w:r>
          <w:rPr>
            <w:rStyle w:val="affa"/>
          </w:rPr>
          <w:fldChar w:fldCharType="end"/>
        </w:r>
      </w:p>
    </w:sdtContent>
  </w:sdt>
  <w:p w14:paraId="5869FBD0" w14:textId="7CD29A30" w:rsidR="00FA677B" w:rsidRDefault="001E1C79" w:rsidP="00C4276A">
    <w:pPr>
      <w:pStyle w:val="a7"/>
      <w:ind w:right="360" w:firstLine="360"/>
      <w:rPr>
        <w:lang w:eastAsia="zh-CN"/>
      </w:rPr>
    </w:pPr>
    <w:r w:rsidRPr="003B5C93">
      <w:rPr>
        <w:color w:val="002060"/>
        <w:sz w:val="16"/>
        <w:lang w:eastAsia="zh-CN"/>
      </w:rPr>
      <w:t>{{footer_title}}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0A128" w14:textId="77777777" w:rsidR="000F3DA6" w:rsidRDefault="000F3DA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3BC65" w14:textId="77777777" w:rsidR="00E87DA5" w:rsidRDefault="00E87DA5">
      <w:pPr>
        <w:spacing w:after="0" w:line="240" w:lineRule="auto"/>
      </w:pPr>
      <w:r>
        <w:separator/>
      </w:r>
    </w:p>
  </w:footnote>
  <w:footnote w:type="continuationSeparator" w:id="0">
    <w:p w14:paraId="7353BC05" w14:textId="77777777" w:rsidR="00E87DA5" w:rsidRDefault="00E87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79E43" w14:textId="0833CF2C" w:rsidR="000F3DA6" w:rsidRDefault="00E87DA5">
    <w:pPr>
      <w:pStyle w:val="a5"/>
    </w:pPr>
    <w:r>
      <w:rPr>
        <w:noProof/>
      </w:rPr>
      <w:pict w14:anchorId="25AE6C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7557921" o:spid="_x0000_s1027" type="#_x0000_t75" alt="" style="position:absolute;margin-left:0;margin-top:0;width:431.75pt;height:615.2pt;z-index:-251651072;mso-wrap-edited:f;mso-width-percent:0;mso-height-percent:0;mso-position-horizontal:center;mso-position-horizontal-relative:margin;mso-position-vertical:center;mso-position-vertical-relative:margin;mso-width-percent:0;mso-height-percent:0" o:allowincell="f">
          <v:imagedata r:id="rId1" o:title="水印"/>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2120"/>
      <w:gridCol w:w="6520"/>
    </w:tblGrid>
    <w:tr w:rsidR="00C05566" w14:paraId="6E331215" w14:textId="77777777" w:rsidTr="001E1C79">
      <w:trPr>
        <w:trHeight w:val="851"/>
      </w:trPr>
      <w:tc>
        <w:tcPr>
          <w:tcW w:w="1227" w:type="pct"/>
        </w:tcPr>
        <w:p w14:paraId="5CE76FEC" w14:textId="2510777C" w:rsidR="00C05566" w:rsidRDefault="00C05566" w:rsidP="00C05566">
          <w:pPr>
            <w:tabs>
              <w:tab w:val="left" w:pos="254"/>
              <w:tab w:val="left" w:pos="2202"/>
            </w:tabs>
            <w:rPr>
              <w:rFonts w:ascii="HarmonyOS Sans" w:eastAsia="TimesNewRomanBold" w:hAnsi="HarmonyOS Sans" w:cs="Arial"/>
              <w:b/>
              <w:bCs/>
              <w:color w:val="000000" w:themeColor="text1"/>
              <w:szCs w:val="21"/>
              <w:lang w:bidi="ar"/>
            </w:rPr>
          </w:pPr>
          <w:r>
            <w:rPr>
              <w:rFonts w:ascii="HarmonyOS Sans" w:eastAsia="TimesNewRomanBold" w:hAnsi="HarmonyOS Sans" w:cs="Arial"/>
              <w:b/>
              <w:bCs/>
              <w:noProof/>
              <w:color w:val="000000" w:themeColor="text1"/>
              <w:szCs w:val="21"/>
              <w:lang w:bidi="ar"/>
            </w:rPr>
            <w:drawing>
              <wp:inline distT="0" distB="0" distL="0" distR="0" wp14:anchorId="63235AF7" wp14:editId="5E65B256">
                <wp:extent cx="1018309" cy="544195"/>
                <wp:effectExtent l="0" t="0" r="0" b="1905"/>
                <wp:docPr id="1387810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0609" name="图片 5"/>
                        <pic:cNvPicPr/>
                      </pic:nvPicPr>
                      <pic:blipFill rotWithShape="1">
                        <a:blip r:embed="rId1">
                          <a:extLst>
                            <a:ext uri="{28A0092B-C50C-407E-A947-70E740481C1C}">
                              <a14:useLocalDpi xmlns:a14="http://schemas.microsoft.com/office/drawing/2010/main" val="0"/>
                            </a:ext>
                          </a:extLst>
                        </a:blip>
                        <a:srcRect r="11956"/>
                        <a:stretch>
                          <a:fillRect/>
                        </a:stretch>
                      </pic:blipFill>
                      <pic:spPr bwMode="auto">
                        <a:xfrm>
                          <a:off x="0" y="0"/>
                          <a:ext cx="1067981" cy="570740"/>
                        </a:xfrm>
                        <a:prstGeom prst="rect">
                          <a:avLst/>
                        </a:prstGeom>
                        <a:ln>
                          <a:noFill/>
                        </a:ln>
                        <a:extLst>
                          <a:ext uri="{53640926-AAD7-44D8-BBD7-CCE9431645EC}">
                            <a14:shadowObscured xmlns:a14="http://schemas.microsoft.com/office/drawing/2010/main"/>
                          </a:ext>
                        </a:extLst>
                      </pic:spPr>
                    </pic:pic>
                  </a:graphicData>
                </a:graphic>
              </wp:inline>
            </w:drawing>
          </w:r>
        </w:p>
      </w:tc>
      <w:tc>
        <w:tcPr>
          <w:tcW w:w="3773" w:type="pct"/>
          <w:vAlign w:val="center"/>
        </w:tcPr>
        <w:p w14:paraId="4717916E" w14:textId="3767ED92" w:rsidR="00C05566" w:rsidRPr="00C4276A" w:rsidRDefault="001E1C79" w:rsidP="001E1C79">
          <w:pPr>
            <w:spacing w:after="0" w:line="240" w:lineRule="atLeast"/>
            <w:rPr>
              <w:rFonts w:hint="eastAsia"/>
              <w:b/>
              <w:bCs/>
              <w:color w:val="002060"/>
              <w:spacing w:val="72"/>
              <w:sz w:val="32"/>
              <w:szCs w:val="36"/>
              <w:lang w:eastAsia="zh-CN"/>
            </w:rPr>
          </w:pPr>
          <w:r w:rsidRPr="001E1C79">
            <w:rPr>
              <w:b/>
              <w:bCs/>
              <w:color w:val="002060"/>
              <w:sz w:val="15"/>
              <w:szCs w:val="16"/>
              <w:lang w:eastAsia="zh-CN"/>
            </w:rPr>
            <w:t>免责声明</w:t>
          </w:r>
          <w:r w:rsidRPr="001E1C79">
            <w:rPr>
              <w:sz w:val="15"/>
              <w:szCs w:val="16"/>
              <w:lang w:eastAsia="zh-CN"/>
            </w:rPr>
            <w:t>：</w:t>
          </w:r>
          <w:r w:rsidRPr="001E1C79">
            <w:rPr>
              <w:color w:val="4A442A" w:themeColor="background2" w:themeShade="40"/>
              <w:sz w:val="15"/>
              <w:szCs w:val="16"/>
              <w:lang w:eastAsia="zh-CN"/>
            </w:rPr>
            <w:t>本报告由</w:t>
          </w:r>
          <w:r w:rsidRPr="001E1C79">
            <w:rPr>
              <w:rFonts w:hint="eastAsia"/>
              <w:color w:val="4A442A" w:themeColor="background2" w:themeShade="40"/>
              <w:sz w:val="15"/>
              <w:szCs w:val="16"/>
              <w:lang w:eastAsia="zh-CN"/>
            </w:rPr>
            <w:t>迦柏</w:t>
          </w:r>
          <w:r w:rsidRPr="001E1C79">
            <w:rPr>
              <w:color w:val="4A442A" w:themeColor="background2" w:themeShade="40"/>
              <w:sz w:val="15"/>
              <w:szCs w:val="16"/>
              <w:lang w:eastAsia="zh-CN"/>
            </w:rPr>
            <w:t>资本撰写，数据不能作为投资决策及法律的依据或者凭证。对于本报告所提供信息所导致的任何直接或者间接的投资盈亏后果不承担任何责任。本报告在未经授权下，均不可被复制或转发，亦不可向任何第三方公开披露。一旦阅读本报告，即被视为同意此条款。迦柏资本只向受规管地区所界定的“专业投资者”或“认可投资者”提供服务。</w:t>
          </w:r>
        </w:p>
      </w:tc>
    </w:tr>
    <w:tr w:rsidR="00C05566" w14:paraId="7D027A86" w14:textId="77777777" w:rsidTr="001E1C79">
      <w:trPr>
        <w:trHeight w:val="65"/>
      </w:trPr>
      <w:tc>
        <w:tcPr>
          <w:tcW w:w="5000" w:type="pct"/>
          <w:gridSpan w:val="2"/>
          <w:vAlign w:val="center"/>
        </w:tcPr>
        <w:p w14:paraId="3849A9C3" w14:textId="77777777" w:rsidR="00C05566" w:rsidRPr="007E4678" w:rsidRDefault="00C05566" w:rsidP="00C05566">
          <w:pPr>
            <w:rPr>
              <w:rFonts w:ascii="黑体" w:eastAsia="黑体" w:hAnsi="黑体" w:cs="黑体"/>
              <w:color w:val="948A54" w:themeColor="background2" w:themeShade="80"/>
              <w:sz w:val="11"/>
              <w:szCs w:val="11"/>
              <w:lang w:eastAsia="zh-CN" w:bidi="ar"/>
            </w:rPr>
          </w:pPr>
          <w:r>
            <w:rPr>
              <w:rFonts w:ascii="黑体" w:eastAsia="黑体" w:hAnsi="黑体" w:cs="黑体" w:hint="eastAsia"/>
              <w:noProof/>
              <w:color w:val="EEECE1" w:themeColor="background2"/>
              <w:sz w:val="11"/>
              <w:szCs w:val="11"/>
              <w:lang w:bidi="ar"/>
            </w:rPr>
            <mc:AlternateContent>
              <mc:Choice Requires="wps">
                <w:drawing>
                  <wp:anchor distT="0" distB="0" distL="114300" distR="114300" simplePos="0" relativeHeight="251661312" behindDoc="0" locked="0" layoutInCell="1" allowOverlap="1" wp14:anchorId="7E7769B3" wp14:editId="2A70439A">
                    <wp:simplePos x="0" y="0"/>
                    <wp:positionH relativeFrom="column">
                      <wp:posOffset>-66040</wp:posOffset>
                    </wp:positionH>
                    <wp:positionV relativeFrom="paragraph">
                      <wp:posOffset>29210</wp:posOffset>
                    </wp:positionV>
                    <wp:extent cx="5671185" cy="0"/>
                    <wp:effectExtent l="0" t="0" r="5715" b="12700"/>
                    <wp:wrapNone/>
                    <wp:docPr id="996300469" name="直线连接符 6"/>
                    <wp:cNvGraphicFramePr/>
                    <a:graphic xmlns:a="http://schemas.openxmlformats.org/drawingml/2006/main">
                      <a:graphicData uri="http://schemas.microsoft.com/office/word/2010/wordprocessingShape">
                        <wps:wsp>
                          <wps:cNvCnPr/>
                          <wps:spPr>
                            <a:xfrm>
                              <a:off x="0" y="0"/>
                              <a:ext cx="5671185" cy="0"/>
                            </a:xfrm>
                            <a:prstGeom prst="line">
                              <a:avLst/>
                            </a:prstGeom>
                            <a:ln w="12700">
                              <a:solidFill>
                                <a:srgbClr val="B384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84291" id="直线连接符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2.3pt" to="441.35pt,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" strokecolor="#b38444" strokeweight="1pt"/>
                </w:pict>
              </mc:Fallback>
            </mc:AlternateContent>
          </w:r>
        </w:p>
      </w:tc>
    </w:tr>
  </w:tbl>
  <w:p w14:paraId="45ADAE5D" w14:textId="1A050B5E" w:rsidR="00C05566" w:rsidRDefault="00E87DA5">
    <w:pPr>
      <w:pStyle w:val="a5"/>
      <w:rPr>
        <w:lang w:eastAsia="zh-CN"/>
      </w:rPr>
    </w:pPr>
    <w:r>
      <w:rPr>
        <w:noProof/>
      </w:rPr>
      <w:pict w14:anchorId="65C06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7557922" o:spid="_x0000_s1026" type="#_x0000_t75" alt="" style="position:absolute;margin-left:0;margin-top:0;width:431.75pt;height:615.2pt;z-index:-251649024;mso-wrap-edited:f;mso-width-percent:0;mso-height-percent:0;mso-position-horizontal:center;mso-position-horizontal-relative:margin;mso-position-vertical:center;mso-position-vertical-relative:margin;mso-width-percent:0;mso-height-percent:0" o:allowincell="f">
          <v:imagedata r:id="rId2" o:title="水印"/>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C9539" w14:textId="7F168A6B" w:rsidR="000F3DA6" w:rsidRDefault="00E87DA5">
    <w:pPr>
      <w:pStyle w:val="a5"/>
    </w:pPr>
    <w:r>
      <w:rPr>
        <w:noProof/>
      </w:rPr>
      <w:pict w14:anchorId="45F03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7557920" o:spid="_x0000_s1025" type="#_x0000_t75" alt="" style="position:absolute;margin-left:0;margin-top:0;width:431.75pt;height:615.2pt;z-index:-251653120;mso-wrap-edited:f;mso-width-percent:0;mso-height-percent:0;mso-position-horizontal:center;mso-position-horizontal-relative:margin;mso-position-vertical:center;mso-position-vertical-relative:margin;mso-width-percent:0;mso-height-percent:0" o:allowincell="f">
          <v:imagedata r:id="rId1" o:title="水印"/>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2096785">
    <w:abstractNumId w:val="8"/>
  </w:num>
  <w:num w:numId="2" w16cid:durableId="87510239">
    <w:abstractNumId w:val="6"/>
  </w:num>
  <w:num w:numId="3" w16cid:durableId="618226676">
    <w:abstractNumId w:val="5"/>
  </w:num>
  <w:num w:numId="4" w16cid:durableId="1741831720">
    <w:abstractNumId w:val="4"/>
  </w:num>
  <w:num w:numId="5" w16cid:durableId="854031955">
    <w:abstractNumId w:val="7"/>
  </w:num>
  <w:num w:numId="6" w16cid:durableId="1829906963">
    <w:abstractNumId w:val="3"/>
  </w:num>
  <w:num w:numId="7" w16cid:durableId="1618953700">
    <w:abstractNumId w:val="2"/>
  </w:num>
  <w:num w:numId="8" w16cid:durableId="1620062297">
    <w:abstractNumId w:val="1"/>
  </w:num>
  <w:num w:numId="9" w16cid:durableId="585309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DA6"/>
    <w:rsid w:val="0015074B"/>
    <w:rsid w:val="001E1C79"/>
    <w:rsid w:val="0029639D"/>
    <w:rsid w:val="00326F90"/>
    <w:rsid w:val="003B5C93"/>
    <w:rsid w:val="00412712"/>
    <w:rsid w:val="005778A4"/>
    <w:rsid w:val="009E2556"/>
    <w:rsid w:val="00AA1D8D"/>
    <w:rsid w:val="00B47730"/>
    <w:rsid w:val="00C05566"/>
    <w:rsid w:val="00C4276A"/>
    <w:rsid w:val="00C745AC"/>
    <w:rsid w:val="00CB0664"/>
    <w:rsid w:val="00D3381C"/>
    <w:rsid w:val="00E87DA5"/>
    <w:rsid w:val="00F87D65"/>
    <w:rsid w:val="00FA67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D50758"/>
  <w14:defaultImageDpi w14:val="300"/>
  <w15:docId w15:val="{C25C88E0-6977-D840-ACEB-4BE92E8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eastAsia="微软雅黑" w:hAnsi="微软雅黑" w:cs="微软雅黑"/>
      <w:sz w:val="21"/>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nhideWhenUsed/>
    <w:qFormat/>
    <w:rsid w:val="00C05566"/>
    <w:pPr>
      <w:widowControl w:val="0"/>
      <w:spacing w:after="0" w:line="240" w:lineRule="auto"/>
      <w:jc w:val="both"/>
    </w:pPr>
    <w:rPr>
      <w:rFonts w:ascii="Calibri" w:eastAsia="宋体" w:hAnsi="Calibri" w:cs="Times New Roman"/>
      <w:kern w:val="2"/>
      <w:sz w:val="24"/>
      <w:lang w:eastAsia="zh-CN"/>
    </w:rPr>
  </w:style>
  <w:style w:type="character" w:styleId="affa">
    <w:name w:val="page number"/>
    <w:basedOn w:val="a2"/>
    <w:uiPriority w:val="99"/>
    <w:semiHidden/>
    <w:unhideWhenUsed/>
    <w:rsid w:val="00C74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s32253</cp:lastModifiedBy>
  <cp:revision>3</cp:revision>
  <cp:lastPrinted>2026-10-14T09:24:00Z</cp:lastPrinted>
  <dcterms:created xsi:type="dcterms:W3CDTF">2026-10-14T09:25:00Z</dcterms:created>
  <dcterms:modified xsi:type="dcterms:W3CDTF">2026-10-14T09:26:00Z</dcterms:modified>
  <cp:category/>
</cp:coreProperties>
</file>