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sz w:val="22"/>
          <w:szCs w:val="22"/>
        </w:rPr>
        <w:t xml:space="preserve">МИНОБРНАУКИ РОССИИ</w:t>
      </w:r>
    </w:p>
    <w:p>
      <w:pPr>
        <w:spacing w:after="0"/>
        <w:jc w:val="center"/>
      </w:pPr>
      <w:r>
        <w:rPr>
          <w:sz w:val="22"/>
          <w:szCs w:val="22"/>
        </w:rPr>
        <w:t xml:space="preserve">Федеральное государственное бюджетное образовательное учреждение высшего образования «МИРЭА — Российский технологический университет»</w:t>
      </w:r>
    </w:p>
    <w:p>
      <w:pPr>
        <w:spacing w:after="1200" w:before="60"/>
        <w:jc w:val="center"/>
      </w:pPr>
      <w:r>
        <w:rPr>
          <w:b/>
          <w:bCs/>
          <w:sz w:val="22"/>
          <w:szCs w:val="22"/>
        </w:rPr>
        <w:t xml:space="preserve">РТУ МИРЭА</w:t>
      </w:r>
    </w:p>
    <w:p/>
    <w:p/>
    <w:p/>
    <w:p/>
    <w:p/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Практическое занятие № 3</w:t>
      </w:r>
    </w:p>
    <w:p>
      <w:pPr>
        <w:spacing w:after="240"/>
        <w:jc w:val="center"/>
      </w:pPr>
      <w:r>
        <w:rPr>
          <w:sz w:val="24"/>
          <w:szCs w:val="24"/>
        </w:rPr>
        <w:t xml:space="preserve">по дисциплине «Технологии разработки приложений на базе фреймворков»</w:t>
      </w:r>
    </w:p>
    <w:p>
      <w:pPr>
        <w:spacing w:after="1200"/>
        <w:jc w:val="center"/>
      </w:pPr>
      <w:r>
        <w:rPr>
          <w:b/>
          <w:bCs/>
          <w:sz w:val="22"/>
          <w:szCs w:val="22"/>
        </w:rPr>
        <w:t xml:space="preserve">Тема работы: Объектно-ориентированное программирование в Python. Классы, объекты и взаимодействие объектов</w:t>
      </w:r>
    </w:p>
    <w:p/>
    <w:p/>
    <w:p/>
    <w:p/>
    <w:p/>
    <w:p/>
    <w:tbl>
      <w:tblPr>
        <w:tblW w:type="dxa" w:w="90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000"/>
      </w:tblGrid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4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Выполнил: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/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4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студент группы ЭФБО-04-24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/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Майоров Д.А.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(группа)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4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(подпись)                (Фамилия И.О.)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40" w:before="24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Принял: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/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4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доц.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/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Ящун Т.В.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(должность)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2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(подпись)                (Фамилия И.О.)</w:t>
            </w:r>
          </w:p>
        </w:tc>
      </w:tr>
    </w:tbl>
    <w:p/>
    <w:p/>
    <w:p/>
    <w:p/>
    <w:p/>
    <w:p/>
    <w:p/>
    <w:p/>
    <w:p/>
    <w:p/>
    <w:p>
      <w:pPr>
        <w:spacing w:after="0"/>
        <w:jc w:val="center"/>
      </w:pPr>
      <w:r>
        <w:rPr>
          <w:sz w:val="22"/>
          <w:szCs w:val="22"/>
        </w:rPr>
        <w:t xml:space="preserve">Москва</w:t>
      </w:r>
    </w:p>
    <w:p>
      <w:pPr>
        <w:jc w:val="center"/>
      </w:pPr>
      <w:r>
        <w:rPr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1. Общие сведения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Дисциплина: Технологии разработки приложений на базе фреймворков.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Практическая работа № 3. Тема: «Объектно-ориентированное программирование в Python. Классы, объекты и взаимодействие объектов».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Группа: ЭФБО-04-24.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Студент: Майоров Даниил Алексеевич.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Название индивидуального проекта: «Сервис учёта комиксов».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Год выполнения: 2026.</w:t>
      </w:r>
    </w:p>
    <w:p>
      <w:pPr>
        <w:pStyle w:val="Heading1"/>
        <w:spacing w:after="120" w:before="240"/>
      </w:pPr>
      <w:r>
        <w:rPr>
          <w:b/>
          <w:bCs/>
        </w:rPr>
        <w:t xml:space="preserve">2. Выполненные материалы Яндекс Практикума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Ниже перечислены темы курса «Бэкенд-разработчик» Яндекс Практикума, соответствующие заданию ПР3. Материалы проходятся самостоятельно в личном кабинете на edu.mirea.ru; отметки о фактическом прохождении уроков и решении задач вносятся студентом в личном кабинете платформы и в чек-листе методических указаний (подраздел 7.1).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6150"/>
          </w:tcPr>
          <w:p>
            <w:r>
              <w:rPr>
                <w:b/>
                <w:bCs/>
                <w:sz w:val="20"/>
                <w:szCs w:val="20"/>
              </w:rPr>
              <w:t xml:space="preserve">Темы курса, соответствующие заданию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Раздел 03. «ООП и другие полезные вещи, которые нужно знать», тема «Объекты и классы»</w:t>
            </w:r>
          </w:p>
        </w:tc>
        <w:tc>
          <w:tcPr>
            <w:tcW w:type="dxa" w:w="61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Введение. ООП; Классы и объекты в Python; Собственные классы и объекты; Атрибуты класса и объекта; Методы объекта; Магический метод __str__; Практика по теме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Раздел 03. «ООП и другие полезные вещи, которые нужно знать», тема «Знакомство с ООП»</w:t>
            </w:r>
          </w:p>
        </w:tc>
        <w:tc>
          <w:tcPr>
            <w:tcW w:type="dxa" w:w="61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Принципы ООП; Наследование; Полиморфизм; Инкапсуляция; Практика по теме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Раздел 03. «ООП и другие полезные вещи, которые нужно знать», тема «Расширенные возможности Python»</w:t>
            </w:r>
          </w:p>
        </w:tc>
        <w:tc>
          <w:tcPr>
            <w:tcW w:type="dxa" w:w="61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Декораторы; Декораторы для методов класса; Практика по теме</w:t>
            </w:r>
          </w:p>
        </w:tc>
      </w:tr>
    </w:tbl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b/>
          <w:bCs/>
        </w:rPr>
        <w:t xml:space="preserve">3. Доработка индивидуального проекта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Название проекта: «Сервис учёта комиксов».</w:t>
      </w:r>
    </w:p>
    <w:p>
      <w:pPr>
        <w:spacing w:after="6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Основные классы, добавленные или переработанные на ПР3 (пакет models/):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Series (models/series.py) — атрибуты id, title, publisher, author, issues_total, age_limit; методы is_suitable_for() (проверка доступности по возрасту), validate_age_limit() (@staticmethod), __str__();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User (models/users.py) — новая сущность, отсутствовавшая на ПР2; атрибуты id, name, age, email; метод from_data() (@classmethod), __str__();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CollectionEntry (models/collection.py) — атрибуты id, series (объект Series), user (объект User), status_code, issues_read, is_removed; методы remove(), calculate_progress(), count_issues_left(), свойство status (@property), __str__().</w:t>
      </w:r>
    </w:p>
    <w:p>
      <w:pPr>
        <w:spacing w:after="120" w:before="12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Краткое описание доработки: функциональная модель ПР2 (словари и отдельные функции) переработана в объектно-ориентированную. Данные и связанное с ними поведение объединены в объектах; CollectionEntry хранит ссылки на объекты Series и User, а не только их идентификаторы, что позволяет обращаться к связанным данным напрямую (entry.series.title, entry.user.name). Коллекции словарей заменены коллекциями объектов (List[Series], List[User], List[CollectionEntry]). Модуль storage.py адаптирован для преобразования JSON в объекты при загрузке и объектов в JSON при сохранении, с восстановлением связей по идентификаторам series_id и user_id. Добавлен декоратор log_action (decorators.py, functools.wraps) для журналирования пользовательских сценариев добавления и удаления записи коллекции. main.py переработан для работы с коллекциями объектов и явной сущностью User (выбор и смена текущего пользователя). Автоматизированные тесты адаптированы под объектную модель и дополнены тестами для User.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Ссылка на Git-репозиторий: https://github.com/qihed/frameworks (коммит «ПР3: переход к объектно-ориентированной модели»).</w:t>
      </w:r>
    </w:p>
    <w:p>
      <w:pPr>
        <w:pStyle w:val="Heading1"/>
        <w:spacing w:after="120" w:before="240"/>
      </w:pPr>
      <w:r>
        <w:rPr>
          <w:b/>
          <w:bCs/>
        </w:rPr>
        <w:t xml:space="preserve">4. Результат работы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основные сущности предметной области представлены классами Series, User и CollectionEntry;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реализованы атрибуты и методы объектов, включая __init__, __str__, @staticmethod (Series.validate_age_limit), @classmethod (User.from_data) и @property (CollectionEntry.status);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организовано взаимодействие объектов: CollectionEntry связывает Series и User ссылками на объекты;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функциональность, реализованная на ПР2, сохранена и адаптирована к объектной модели без потери сценариев приложения;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сохранена работа с JSON-файлами и обработка исключений при работе с файлами и вводом;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автоматизированные тесты pytest адаптированы и дополнены (19 тестов), все тесты проходят; код проверен линтером flake8, замечаний нет;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обновлён файл README.md: описаны классы, их атрибуты и методы, взаимодействие объектов и актуальная структура проекта;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результат зафиксирован в Git отдельным коммитом.</w:t>
      </w:r>
    </w:p>
    <w:p>
      <w:pPr>
        <w:pStyle w:val="Heading1"/>
        <w:spacing w:after="120" w:before="240"/>
      </w:pPr>
      <w:r>
        <w:rPr>
          <w:b/>
          <w:bCs/>
        </w:rPr>
        <w:t xml:space="preserve">5. Вывод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 ходе выполнения практической работы № 3 функциональная модель индивидуального проекта, построенная на словарях и функциях, переработана в объектно-ориентированную. Основные сущности предметной области — серия, пользователь и запись коллекции — представлены классами с инкапсулированными данными и поведением, а взаимодействие между ними организовано через ссылки на объекты. Существующая функциональность и тестовое покрытие сохранены, что подтверждает корректность перехода на новую архитектуру и готовность проекта к дальнейшему развитию в виде веб-приложения.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2026-09-27T15:00:06.499Z</dcterms:created>
  <dcterms:modified xsi:type="dcterms:W3CDTF">2026-09-27T15:00:06.499Z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