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小标宋" w:hAnsi="小标宋" w:eastAsia="小标宋" w:cs="小标宋"/>
          <w:color w:val="000000"/>
          <w:sz w:val="44"/>
          <w:szCs w:val="44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附件</w:t>
      </w:r>
    </w:p>
    <w:p>
      <w:pPr>
        <w:snapToGrid w:val="0"/>
        <w:spacing w:before="120" w:beforeLines="50" w:after="360" w:afterLines="150" w:line="700" w:lineRule="exact"/>
        <w:jc w:val="center"/>
        <w:rPr>
          <w:rFonts w:hint="eastAsia" w:ascii="小标宋" w:hAnsi="小标宋" w:eastAsia="小标宋" w:cs="小标宋"/>
          <w:color w:val="000000"/>
          <w:sz w:val="44"/>
          <w:szCs w:val="44"/>
        </w:rPr>
      </w:pPr>
      <w:r>
        <w:rPr>
          <w:rFonts w:hint="eastAsia" w:ascii="小标宋" w:hAnsi="小标宋" w:eastAsia="小标宋" w:cs="小标宋"/>
          <w:color w:val="000000"/>
          <w:sz w:val="44"/>
          <w:szCs w:val="44"/>
        </w:rPr>
        <w:t>202</w:t>
      </w:r>
      <w:r>
        <w:rPr>
          <w:rFonts w:ascii="小标宋" w:hAnsi="小标宋" w:eastAsia="小标宋" w:cs="小标宋"/>
          <w:color w:val="000000"/>
          <w:sz w:val="44"/>
          <w:szCs w:val="44"/>
        </w:rPr>
        <w:t>3</w:t>
      </w:r>
      <w:r>
        <w:rPr>
          <w:rFonts w:hint="eastAsia" w:ascii="小标宋" w:hAnsi="小标宋" w:eastAsia="小标宋" w:cs="小标宋"/>
          <w:color w:val="000000"/>
          <w:sz w:val="44"/>
          <w:szCs w:val="44"/>
        </w:rPr>
        <w:t>年度中国科技期刊卓越行动计划</w:t>
      </w:r>
      <w:r>
        <w:rPr>
          <w:rFonts w:hint="eastAsia" w:ascii="小标宋" w:hAnsi="小标宋" w:eastAsia="小标宋" w:cs="小标宋"/>
          <w:color w:val="000000"/>
          <w:sz w:val="44"/>
          <w:szCs w:val="44"/>
        </w:rPr>
        <w:br w:type="textWrapping"/>
      </w:r>
      <w:r>
        <w:rPr>
          <w:rFonts w:hint="eastAsia" w:ascii="小标宋" w:hAnsi="小标宋" w:eastAsia="小标宋" w:cs="小标宋"/>
          <w:color w:val="000000"/>
          <w:sz w:val="44"/>
          <w:szCs w:val="44"/>
        </w:rPr>
        <w:t>高起点新刊项目入选项目</w:t>
      </w:r>
    </w:p>
    <w:p>
      <w:pPr>
        <w:spacing w:after="120" w:afterLines="50" w:line="700" w:lineRule="exact"/>
        <w:jc w:val="center"/>
        <w:rPr>
          <w:rFonts w:hint="eastAsia" w:ascii="楷体_GB2312" w:hAnsi="楷体_GB2312" w:eastAsia="楷体_GB2312" w:cs="楷体_GB2312"/>
          <w:color w:val="000000"/>
          <w:sz w:val="24"/>
          <w:szCs w:val="24"/>
        </w:rPr>
      </w:pPr>
      <w:r>
        <w:rPr>
          <w:rFonts w:hint="eastAsia" w:ascii="楷体_GB2312" w:hAnsi="楷体_GB2312" w:eastAsia="楷体_GB2312" w:cs="楷体_GB2312"/>
          <w:color w:val="000000"/>
          <w:sz w:val="24"/>
          <w:szCs w:val="24"/>
        </w:rPr>
        <w:t>（以英文刊名排序）</w:t>
      </w:r>
    </w:p>
    <w:tbl>
      <w:tblPr>
        <w:tblStyle w:val="4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693"/>
        <w:gridCol w:w="2127"/>
        <w:gridCol w:w="198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tblHeader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黑体" w:hAnsi="黑体" w:eastAsia="黑体" w:cs="宋体"/>
                <w:bCs/>
                <w:color w:val="000000"/>
                <w:sz w:val="22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2"/>
              </w:rPr>
              <w:t>序号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center"/>
              <w:rPr>
                <w:rFonts w:eastAsia="黑体"/>
                <w:bCs/>
                <w:color w:val="000000"/>
                <w:sz w:val="22"/>
              </w:rPr>
            </w:pPr>
            <w:r>
              <w:rPr>
                <w:rFonts w:eastAsia="黑体"/>
                <w:bCs/>
                <w:color w:val="000000"/>
                <w:sz w:val="22"/>
              </w:rPr>
              <w:t>拟使用刊名（英文）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宋体"/>
                <w:bCs/>
                <w:color w:val="000000"/>
                <w:sz w:val="22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2"/>
              </w:rPr>
              <w:t>拟使用刊名（中文）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宋体"/>
                <w:bCs/>
                <w:color w:val="000000"/>
                <w:sz w:val="22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2"/>
              </w:rPr>
              <w:t>主要主办单位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宋体"/>
                <w:bCs/>
                <w:color w:val="000000"/>
                <w:sz w:val="22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 w:val="22"/>
              </w:rPr>
              <w:t>主管单位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Advances in Ophthalmology Practice and Research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眼科实践与研究新进展（英文）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浙江大学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Aerospace Traffic and Safety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空天交通与安全（英文）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南京航空航天大学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工业和信息化部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Aggregate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聚集体（英文）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华南理工大学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Agrobiodiveristy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农业生物多样性（英文）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云南农业大学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云南省教育厅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5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Asia Pacific Journal of Clinical Nutrition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亚太临床营养学杂志（英文）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青岛大学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山东省教育厅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6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CAAI Transactions on Intelligence Technology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智能技术学报（英文）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重庆理工大学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重庆市教育委员会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7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Carbon Neutrality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碳中和（英文）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8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cMat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铜新材（英文）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江西铜业集团有限公司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江西铜业集团有限公司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9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Droplet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液滴（英文）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吉林大学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10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Electron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电子（英文）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哈尔滨工业大学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工业和信息化部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11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Energy and Built Environment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能源与人工环境（英文）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西南交通大学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12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Energy Geoscience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能源地球科学（英文）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中国石油化工股份有限公司石油勘探开发研究院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中国石油化工集团有限公司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13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Energy Internet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能源互联网（英文）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中国电机工程学会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14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Energy Reviews (An International Journal)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能源</w:t>
            </w:r>
            <w:r>
              <w:rPr>
                <w:rFonts w:ascii="仿宋_GB2312" w:hAnsi="等线" w:eastAsia="仿宋_GB2312" w:cs="宋体"/>
                <w:color w:val="000000"/>
                <w:sz w:val="22"/>
              </w:rPr>
              <w:t>综述（</w:t>
            </w: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英文</w:t>
            </w:r>
            <w:r>
              <w:rPr>
                <w:rFonts w:ascii="仿宋_GB2312" w:hAnsi="等线" w:eastAsia="仿宋_GB2312" w:cs="宋体"/>
                <w:color w:val="000000"/>
                <w:sz w:val="22"/>
              </w:rPr>
              <w:t>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深圳大学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广东省教育厅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15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Engineered Regeneration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再生工程（英文）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中国科技出版传媒股份有限公司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16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Food Production, Processing and Nutrition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食物生产加工与营养（英文）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江苏省农业科学院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江苏省农业科学院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17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Green and Smart Mining Engineering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绿色与智能矿业工程（英文）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北京科技大学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18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Green Carbon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绿碳（英文）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中国科学院青岛生物能源与过程研究所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19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Green Synthesis and Catalysis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绿色合成与催化（英文）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复旦大学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20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High-Confidence Computing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高置信计算（英文）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山东大学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21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iLABMED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智能检验医学（英文）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清华大学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22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Information ＆ Functional Materials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信息与功能材料（英文）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浙江大学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23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Intelligent Oncology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智能肿瘤学（英文）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重庆大学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24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Journal of Air Transport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航空交通（英文）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北京航空航天大学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工业和信息化部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25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Journal of Cardio-oncology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肿瘤心脏病学杂志（英文）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中华医学会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26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Journal of Forensic Science and Medicine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法庭科学与法医学杂志（英文）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中华医学会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27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Journal of Future Foods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未来食品学报（英文）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北京食品科学研究院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北京首农食品集团有限公司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28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Journal of Intelligent and Connected Vehicles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智能网联汽车（英文）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清华大学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29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LabMed Discovery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检验医学发现（英文）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30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Light: Nature &amp; Health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光：自然与健康（英文）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海南大学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海南省教育厅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31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Magnetic Medicine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磁医学（英文）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西安交通大学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32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Mechanobiology in Medicine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力学生物学与医学（英文）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33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Molecular Horticulture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分子园艺（英文）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34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Moore and More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超越摩尔（英文）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上海市教育委员会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35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Neuroprotection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神经保护（英文）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中华医学会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36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One Health Advances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全健康进展（英文）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中国农业大学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37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Opto-Electronic Technology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光电技术（英文）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中国科学院光电技术研究所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38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Photonics Insights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光子学评论（英文）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中国科学院上海光学精密机械研究所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39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PhotoniX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智汇光学（英文）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中国光学工程学会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中国光学工程学会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40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Polymer Science and Technology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高分子科学与技术（英文）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中国科学院长春应用化学研究所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41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Portal Hypertension &amp; Cirrhosis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门静脉高压与肝硬化（英文）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中华医学会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42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Precision Chemistry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精准化学（英文）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中国科学技术大学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43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Protection and Control of Modern Power Systems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现代电力系统保护与控制（英文）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许昌开普电气研究院有限公司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许昌开普电气研究院有限公司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44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Psychoradiology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精神影像学（英文）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四川大学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45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Renewable Energy System and Equipment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新能源系统与装备（英文）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西安交通大学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46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SmartBot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智能机器人（英文）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哈尔滨工业大学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工业和信息化部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47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Sports Medicine and Health Science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运动医学与健康科学（英文）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成都体育学院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四川省教育厅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48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Urban Lifeline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城市生命线（英文）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东南大学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教育部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49</w:t>
            </w:r>
          </w:p>
        </w:tc>
        <w:tc>
          <w:tcPr>
            <w:tcW w:w="2693" w:type="dxa"/>
            <w:noWrap w:val="0"/>
            <w:vAlign w:val="center"/>
          </w:tcPr>
          <w:p>
            <w:pPr>
              <w:jc w:val="left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</w:rPr>
              <w:t>Water &amp; Ecology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rPr>
                <w:rFonts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水与生态</w:t>
            </w:r>
            <w:r>
              <w:rPr>
                <w:rFonts w:ascii="仿宋_GB2312" w:hAnsi="等线" w:eastAsia="仿宋_GB2312" w:cs="宋体"/>
                <w:color w:val="000000"/>
                <w:sz w:val="22"/>
              </w:rPr>
              <w:t xml:space="preserve"> </w:t>
            </w: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（英文）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中国科学院生态环境研究中心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 w:ascii="仿宋_GB2312" w:hAnsi="等线" w:eastAsia="仿宋_GB2312" w:cs="宋体"/>
                <w:color w:val="000000"/>
                <w:sz w:val="22"/>
              </w:rPr>
            </w:pPr>
            <w:r>
              <w:rPr>
                <w:rFonts w:hint="eastAsia" w:ascii="仿宋_GB2312" w:hAnsi="等线" w:eastAsia="仿宋_GB2312" w:cs="宋体"/>
                <w:color w:val="000000"/>
                <w:sz w:val="22"/>
              </w:rPr>
              <w:t>中国科学院</w:t>
            </w:r>
          </w:p>
        </w:tc>
      </w:tr>
    </w:tbl>
    <w:p>
      <w:pPr>
        <w:pStyle w:val="7"/>
        <w:spacing w:line="580" w:lineRule="exact"/>
        <w:ind w:firstLine="640" w:firstLineChars="200"/>
        <w:jc w:val="left"/>
        <w:rPr>
          <w:rFonts w:hint="eastAsia"/>
          <w:sz w:val="32"/>
          <w:szCs w:val="32"/>
        </w:rPr>
      </w:pPr>
    </w:p>
    <w:p>
      <w:pPr>
        <w:pStyle w:val="7"/>
        <w:spacing w:line="580" w:lineRule="exact"/>
        <w:ind w:firstLine="640" w:firstLineChars="200"/>
        <w:jc w:val="left"/>
        <w:rPr>
          <w:rFonts w:hint="eastAsia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tabs>
          <w:tab w:val="right" w:pos="9720"/>
        </w:tabs>
        <w:spacing w:line="580" w:lineRule="exact"/>
        <w:ind w:right="280" w:rightChars="100" w:firstLine="420" w:firstLineChars="200"/>
        <w:textAlignment w:val="bottom"/>
        <w:rPr>
          <w:rFonts w:hint="eastAsia" w:ascii="仿宋_GB2312" w:eastAsia="仿宋_GB2312"/>
          <w:kern w:val="2"/>
          <w:sz w:val="21"/>
          <w:szCs w:val="21"/>
        </w:rPr>
      </w:pPr>
    </w:p>
    <w:p>
      <w:pPr>
        <w:tabs>
          <w:tab w:val="right" w:pos="9720"/>
        </w:tabs>
        <w:spacing w:line="500" w:lineRule="exact"/>
        <w:ind w:right="280" w:rightChars="100"/>
        <w:textAlignment w:val="bottom"/>
        <w:rPr>
          <w:rFonts w:hint="eastAsia" w:eastAsia="仿宋_GB2312"/>
          <w:szCs w:val="28"/>
        </w:rPr>
      </w:pPr>
    </w:p>
    <w:p>
      <w:pPr>
        <w:tabs>
          <w:tab w:val="right" w:pos="9720"/>
        </w:tabs>
        <w:spacing w:line="500" w:lineRule="exact"/>
        <w:ind w:right="280" w:rightChars="100"/>
        <w:textAlignment w:val="bottom"/>
        <w:rPr>
          <w:rFonts w:hint="eastAsia" w:eastAsia="仿宋_GB2312"/>
          <w:szCs w:val="28"/>
        </w:rPr>
      </w:pPr>
    </w:p>
    <w:p>
      <w:pPr>
        <w:tabs>
          <w:tab w:val="right" w:pos="9720"/>
        </w:tabs>
        <w:spacing w:line="500" w:lineRule="exact"/>
        <w:ind w:right="280" w:rightChars="100"/>
        <w:textAlignment w:val="bottom"/>
        <w:rPr>
          <w:rFonts w:hint="eastAsia" w:eastAsia="仿宋_GB2312"/>
          <w:szCs w:val="28"/>
        </w:rPr>
      </w:pPr>
    </w:p>
    <w:p>
      <w:pPr>
        <w:tabs>
          <w:tab w:val="right" w:pos="9720"/>
        </w:tabs>
        <w:spacing w:line="500" w:lineRule="exact"/>
        <w:ind w:right="280" w:rightChars="100"/>
        <w:textAlignment w:val="bottom"/>
        <w:rPr>
          <w:rFonts w:hint="eastAsia" w:eastAsia="仿宋_GB2312"/>
          <w:szCs w:val="28"/>
        </w:rPr>
      </w:pPr>
    </w:p>
    <w:p>
      <w:bookmarkStart w:id="0" w:name="_GoBack"/>
      <w:bookmarkEnd w:id="0"/>
    </w:p>
    <w:sectPr>
      <w:footerReference r:id="rId4" w:type="default"/>
      <w:headerReference r:id="rId3" w:type="even"/>
      <w:footerReference r:id="rId5" w:type="even"/>
      <w:pgSz w:w="11907" w:h="16840"/>
      <w:pgMar w:top="1701" w:right="1474" w:bottom="992" w:left="1588" w:header="0" w:footer="1644" w:gutter="0"/>
      <w:cols w:space="720" w:num="1"/>
      <w:titlePg/>
      <w:docGrid w:linePitch="381" w:charSpace="-57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小标宋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00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6"/>
        <w:szCs w:val="28"/>
      </w:rPr>
    </w:pPr>
    <w:r>
      <w:rPr>
        <w:rStyle w:val="6"/>
        <w:rFonts w:hint="eastAsia"/>
        <w:szCs w:val="28"/>
      </w:rPr>
      <w:t xml:space="preserve">— </w:t>
    </w:r>
    <w:r>
      <w:rPr>
        <w:szCs w:val="28"/>
      </w:rPr>
      <w:fldChar w:fldCharType="begin"/>
    </w:r>
    <w:r>
      <w:rPr>
        <w:rStyle w:val="6"/>
        <w:szCs w:val="28"/>
      </w:rPr>
      <w:instrText xml:space="preserve">PAGE  </w:instrText>
    </w:r>
    <w:r>
      <w:rPr>
        <w:szCs w:val="28"/>
      </w:rPr>
      <w:fldChar w:fldCharType="separate"/>
    </w:r>
    <w:r>
      <w:rPr>
        <w:rStyle w:val="6"/>
        <w:szCs w:val="28"/>
      </w:rPr>
      <w:t>3</w:t>
    </w:r>
    <w:r>
      <w:rPr>
        <w:szCs w:val="28"/>
      </w:rPr>
      <w:fldChar w:fldCharType="end"/>
    </w:r>
    <w:r>
      <w:rPr>
        <w:rStyle w:val="6"/>
        <w:rFonts w:hint="eastAsia"/>
        <w:szCs w:val="28"/>
      </w:rPr>
      <w:t xml:space="preserve"> —</w:t>
    </w:r>
  </w:p>
  <w:p>
    <w:pPr>
      <w:pStyle w:val="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mNGEzN2Q5ZDllZDVmMzUzZjZkNjRhYTBhOWFlMjEifQ=="/>
  </w:docVars>
  <w:rsids>
    <w:rsidRoot w:val="0427525A"/>
    <w:rsid w:val="0427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宋体" w:cs="Times New Roman"/>
      <w:sz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character" w:styleId="6">
    <w:name w:val="page number"/>
    <w:uiPriority w:val="0"/>
  </w:style>
  <w:style w:type="paragraph" w:customStyle="1" w:styleId="7">
    <w:name w:val="正文 A"/>
    <w:qFormat/>
    <w:uiPriority w:val="0"/>
    <w:pPr>
      <w:widowControl w:val="0"/>
      <w:jc w:val="both"/>
    </w:pPr>
    <w:rPr>
      <w:rFonts w:ascii="仿宋_GB2312" w:hAnsi="仿宋_GB2312" w:eastAsia="仿宋_GB2312" w:cs="仿宋_GB2312"/>
      <w:color w:val="000000"/>
      <w:kern w:val="2"/>
      <w:sz w:val="30"/>
      <w:szCs w:val="3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2023-11-02T00:43:00Z</dcterms:created>
  <dc:creator>安</dc:creator>
  <cp:lastModifiedBy>安</cp:lastModifiedBy>
  <dcterms:modified xsi:type="dcterms:W3CDTF">2023-11-02T00:44:29Z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F1512F62DF45427A84D9377F2CDE7E0C_11</vt:lpwstr>
  </property>
</Properties>
</file>