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需求获取计划与访谈剧本</w:t>
      </w:r>
    </w:p>
    <w:p>
      <w:pPr>
        <w:jc w:val="center"/>
      </w:pPr>
      <w:r>
        <w:t>D1-1 Requirements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实验一 智能化需求工程与 UML 建模</w:t>
            </w:r>
          </w:p>
        </w:tc>
      </w:tr>
      <w:tr>
        <w:tc>
          <w:tcPr>
            <w:tcW w:type="dxa" w:w="4323"/>
            <w:vAlign w:val="center"/>
          </w:tcPr>
          <w:p>
            <w:r>
              <w:t>项目案例</w:t>
            </w:r>
          </w:p>
        </w:tc>
        <w:tc>
          <w:tcPr>
            <w:tcW w:type="dxa" w:w="4323"/>
            <w:vAlign w:val="center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产出编号</w:t>
            </w:r>
          </w:p>
        </w:tc>
        <w:tc>
          <w:tcPr>
            <w:tcW w:type="dxa" w:w="4323"/>
          </w:tcPr>
          <w:p>
            <w:r>
              <w:t>D1-1</w:t>
            </w:r>
          </w:p>
        </w:tc>
      </w:tr>
      <w:tr>
        <w:tc>
          <w:tcPr>
            <w:tcW w:type="dxa" w:w="4323"/>
          </w:tcPr>
          <w:p>
            <w:r>
              <w:t>适用案例</w:t>
            </w:r>
          </w:p>
        </w:tc>
        <w:tc>
          <w:tcPr>
            <w:tcW w:type="dxa" w:w="4323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</w:tcPr>
          <w:p>
            <w:r>
              <w:t>作者</w:t>
            </w:r>
          </w:p>
        </w:tc>
        <w:tc>
          <w:tcPr>
            <w:tcW w:type="dxa" w:w="4323"/>
          </w:tcPr>
          <w:p>
            <w:r>
              <w:t>戚晋瑜</w:t>
            </w:r>
          </w:p>
        </w:tc>
      </w:tr>
      <w:tr>
        <w:tc>
          <w:tcPr>
            <w:tcW w:type="dxa" w:w="4323"/>
          </w:tcPr>
          <w:p>
            <w:r>
              <w:t>修订记录</w:t>
            </w:r>
          </w:p>
        </w:tc>
        <w:tc>
          <w:tcPr>
            <w:tcW w:type="dxa" w:w="4323"/>
          </w:tcPr>
          <w:p>
            <w:r>
              <w:t>v1.0 初稿，根据实验一任务书和总任务书生成</w:t>
            </w:r>
          </w:p>
        </w:tc>
      </w:tr>
    </w:tbl>
    <w:p>
      <w:pPr>
        <w:pStyle w:val="Heading1"/>
      </w:pPr>
      <w:r>
        <w:t>2 项目背景与目标</w:t>
      </w:r>
    </w:p>
    <w:p>
      <w:r>
        <w:t>NekoCafé 统一案例要求以同一份需求基线服务四次连贯实验，因此本次需求获取不仅要回答实验一的“做什么”，还要为实验二到实验四保留术语、编号和追溯主线。</w:t>
      </w:r>
    </w:p>
    <w:p>
      <w:r>
        <w:t>本轮需求获取目标包括：识别顾客、店员、运营总监三类核心干系人的真实诉求；形成 30 条功能需求与 10 条非功能需求的基线；建立统一术语表和 RTM，为后续 UML、SRS、架构和测试产物提供共同事实源。</w:t>
      </w:r>
    </w:p>
    <w:p>
      <w:pPr>
        <w:pStyle w:val="Heading1"/>
      </w:pPr>
      <w:r>
        <w:t>3 干系人分析</w:t>
      </w:r>
    </w:p>
    <w:p>
      <w:pPr>
        <w:pStyle w:val="Heading2"/>
      </w:pPr>
      <w:r>
        <w:t>3.1 Onion Model 图</w:t>
      </w:r>
    </w:p>
    <w:p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ion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3-1 Onion Model 干系人分布</w:t>
      </w:r>
    </w:p>
    <w:p>
      <w:r>
        <w:t>核心用户层为两位顾客代表，强调预约便捷、信息透明和体验稳定；运营执行层为店员代表，聚焦排台、异常处理与猫咪健康打卡；管理决策层为运营总监，关注跨店经营指标、合规与标准化复制。</w:t>
      </w:r>
    </w:p>
    <w:p>
      <w:pPr>
        <w:pStyle w:val="Heading2"/>
      </w:pPr>
      <w:r>
        <w:t>3.2 干系人优先级矩阵</w:t>
      </w:r>
    </w:p>
    <w:p>
      <w:r>
        <w:drawing>
          <wp:inline xmlns:a="http://schemas.openxmlformats.org/drawingml/2006/main" xmlns:pic="http://schemas.openxmlformats.org/drawingml/2006/picture">
            <wp:extent cx="5220000" cy="3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3-2 干系人优先级矩阵</w:t>
      </w:r>
    </w:p>
    <w:p>
      <w:r>
        <w:t>店员代表与运营总监处于高影响力象限，分别代表执行约束和管理目标；两位顾客代表位于高关注度象限，决定前台体验与会员价值表达。</w:t>
      </w:r>
    </w:p>
    <w:p>
      <w:pPr>
        <w:pStyle w:val="Heading1"/>
      </w:pPr>
      <w:r>
        <w:t>4 访谈策略</w:t>
      </w:r>
    </w:p>
    <w:p>
      <w:r>
        <w:t>本次采用“AI 半结构化访谈剧本 + 人工归并复核”的方式开展需求获取。AI 用于快速扩展问题覆盖面与异常场景，人工负责术语统一、边界约束与需求优先级判断。</w:t>
      </w:r>
    </w:p>
    <w:p>
      <w:pPr>
        <w:jc w:val="left"/>
      </w:pPr>
      <w:r>
        <w:rPr>
          <w:b/>
        </w:rPr>
        <w:t>表 4-1 访谈时间安排表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对象</w:t>
            </w:r>
          </w:p>
        </w:tc>
        <w:tc>
          <w:tcPr>
            <w:tcW w:type="dxa" w:w="1729"/>
          </w:tcPr>
          <w:p>
            <w:r>
              <w:t>日期</w:t>
            </w:r>
          </w:p>
        </w:tc>
        <w:tc>
          <w:tcPr>
            <w:tcW w:type="dxa" w:w="1729"/>
          </w:tcPr>
          <w:p>
            <w:r>
              <w:t>时长</w:t>
            </w:r>
          </w:p>
        </w:tc>
        <w:tc>
          <w:tcPr>
            <w:tcW w:type="dxa" w:w="1729"/>
          </w:tcPr>
          <w:p>
            <w:r>
              <w:t>方式</w:t>
            </w:r>
          </w:p>
        </w:tc>
        <w:tc>
          <w:tcPr>
            <w:tcW w:type="dxa" w:w="1729"/>
          </w:tcPr>
          <w:p>
            <w:r>
              <w:t>目标</w:t>
            </w:r>
          </w:p>
        </w:tc>
      </w:tr>
      <w:tr>
        <w:tc>
          <w:tcPr>
            <w:tcW w:type="dxa" w:w="1729"/>
          </w:tcPr>
          <w:p>
            <w:r>
              <w:t>顾客代表 A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35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确认预约主链路与体验指标</w:t>
            </w:r>
          </w:p>
        </w:tc>
      </w:tr>
      <w:tr>
        <w:tc>
          <w:tcPr>
            <w:tcW w:type="dxa" w:w="1729"/>
          </w:tcPr>
          <w:p>
            <w:r>
              <w:t>顾客代表 B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35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确认改期、爽约与优惠诉求</w:t>
            </w:r>
          </w:p>
        </w:tc>
      </w:tr>
      <w:tr>
        <w:tc>
          <w:tcPr>
            <w:tcW w:type="dxa" w:w="1729"/>
          </w:tcPr>
          <w:p>
            <w:r>
              <w:t>店员代表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40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确认排台、异常处理与健康打卡</w:t>
            </w:r>
          </w:p>
        </w:tc>
      </w:tr>
      <w:tr>
        <w:tc>
          <w:tcPr>
            <w:tcW w:type="dxa" w:w="1729"/>
          </w:tcPr>
          <w:p>
            <w:r>
              <w:t>运营总监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  <w:tc>
          <w:tcPr>
            <w:tcW w:type="dxa" w:w="1729"/>
          </w:tcPr>
          <w:p>
            <w:r>
              <w:t>35 分钟</w:t>
            </w:r>
          </w:p>
        </w:tc>
        <w:tc>
          <w:tcPr>
            <w:tcW w:type="dxa" w:w="1729"/>
          </w:tcPr>
          <w:p>
            <w:r>
              <w:t>AI 模拟访谈</w:t>
            </w:r>
          </w:p>
        </w:tc>
        <w:tc>
          <w:tcPr>
            <w:tcW w:type="dxa" w:w="1729"/>
          </w:tcPr>
          <w:p>
            <w:r>
              <w:t>确认跨店运营、合规和阶段边界</w:t>
            </w:r>
          </w:p>
        </w:tc>
      </w:tr>
    </w:tbl>
    <w:p>
      <w:pPr>
        <w:pStyle w:val="Heading1"/>
      </w:pPr>
      <w:r>
        <w:t>5 访谈剧本</w:t>
      </w:r>
    </w:p>
    <w:p>
      <w:pPr>
        <w:pStyle w:val="Heading2"/>
      </w:pPr>
      <w:r>
        <w:t>5.1 顾客剧本</w:t>
      </w:r>
    </w:p>
    <w:p>
      <w:pPr>
        <w:pStyle w:val="ListNumber"/>
      </w:pPr>
      <w:r>
        <w:t>1. 你通常在什么场景下会使用猫咖预约平台？</w:t>
      </w:r>
    </w:p>
    <w:p>
      <w:pPr>
        <w:pStyle w:val="ListNumber"/>
      </w:pPr>
      <w:r>
        <w:t>2. 你决定是否下单时，最想先看到哪些门店信息？</w:t>
      </w:r>
    </w:p>
    <w:p>
      <w:pPr>
        <w:pStyle w:val="ListNumber"/>
      </w:pPr>
      <w:r>
        <w:t>3. 如果想指定桌位或猫咪互动主题，你期待平台怎么表达？</w:t>
      </w:r>
    </w:p>
    <w:p>
      <w:pPr>
        <w:pStyle w:val="ListNumber"/>
      </w:pPr>
      <w:r>
        <w:t>4. 你对预约成功后的确认方式和提醒频率有什么偏好？</w:t>
      </w:r>
    </w:p>
    <w:p>
      <w:pPr>
        <w:pStyle w:val="ListNumber"/>
      </w:pPr>
      <w:r>
        <w:t>5. 如果预约时段无空位，你希望看到什么替代方案？</w:t>
      </w:r>
    </w:p>
    <w:p>
      <w:pPr>
        <w:pStyle w:val="ListNumber"/>
      </w:pPr>
      <w:r>
        <w:t>6. 你如何看待定金、爽约规则和改期规则？</w:t>
      </w:r>
    </w:p>
    <w:p>
      <w:pPr>
        <w:pStyle w:val="ListNumber"/>
      </w:pPr>
      <w:r>
        <w:t>7. 会员权益怎样呈现，才会让你愿意长期使用？</w:t>
      </w:r>
    </w:p>
    <w:p>
      <w:pPr>
        <w:pStyle w:val="ListNumber"/>
      </w:pPr>
      <w:r>
        <w:t>8. 你在聚会场景下最担心哪些信息不透明？</w:t>
      </w:r>
    </w:p>
    <w:p>
      <w:pPr>
        <w:pStyle w:val="ListNumber"/>
      </w:pPr>
      <w:r>
        <w:t>9. 你是否需要系统给出桌位或菜品推荐？为什么？</w:t>
      </w:r>
    </w:p>
    <w:p>
      <w:pPr>
        <w:pStyle w:val="ListNumber"/>
      </w:pPr>
      <w:r>
        <w:t>10. 你对在线点单与到店核销之间的衔接有什么期待？</w:t>
      </w:r>
    </w:p>
    <w:p>
      <w:pPr>
        <w:pStyle w:val="ListNumber"/>
      </w:pPr>
      <w:r>
        <w:t>11. 你认为评价一次体验时，最关键的三个指标是什么？</w:t>
      </w:r>
    </w:p>
    <w:p>
      <w:pPr>
        <w:pStyle w:val="ListNumber"/>
      </w:pPr>
      <w:r>
        <w:t>12. 如果只能改进一件事，你最希望平台先优化哪一项？</w:t>
      </w:r>
    </w:p>
    <w:p>
      <w:pPr>
        <w:pStyle w:val="Heading2"/>
      </w:pPr>
      <w:r>
        <w:t>5.2 店员剧本</w:t>
      </w:r>
    </w:p>
    <w:p>
      <w:pPr>
        <w:pStyle w:val="ListNumber"/>
      </w:pPr>
      <w:r>
        <w:t>1. 门店在高峰期排台时最耗时的动作是什么？</w:t>
      </w:r>
    </w:p>
    <w:p>
      <w:pPr>
        <w:pStyle w:val="ListNumber"/>
      </w:pPr>
      <w:r>
        <w:t>2. 你接待预约顾客时，需要先核对哪些信息？</w:t>
      </w:r>
    </w:p>
    <w:p>
      <w:pPr>
        <w:pStyle w:val="ListNumber"/>
      </w:pPr>
      <w:r>
        <w:t>3. 如果出现爽约、迟到或现场改台，当前处理流程怎样？</w:t>
      </w:r>
    </w:p>
    <w:p>
      <w:pPr>
        <w:pStyle w:val="ListNumber"/>
      </w:pPr>
      <w:r>
        <w:t>4. 哪些异常情况最需要系统主动提醒？</w:t>
      </w:r>
    </w:p>
    <w:p>
      <w:pPr>
        <w:pStyle w:val="ListNumber"/>
      </w:pPr>
      <w:r>
        <w:t>5. 你希望桌位状态和猫咪状态以什么方式同时展现？</w:t>
      </w:r>
    </w:p>
    <w:p>
      <w:pPr>
        <w:pStyle w:val="ListNumber"/>
      </w:pPr>
      <w:r>
        <w:t>6. 记录猫咪健康打卡时，哪些字段必须保留？</w:t>
      </w:r>
    </w:p>
    <w:p>
      <w:pPr>
        <w:pStyle w:val="ListNumber"/>
      </w:pPr>
      <w:r>
        <w:t>7. 多人协作时，最容易出现什么信息冲突？</w:t>
      </w:r>
    </w:p>
    <w:p>
      <w:pPr>
        <w:pStyle w:val="ListNumber"/>
      </w:pPr>
      <w:r>
        <w:t>8. 如果门店当天临时关闭部分区域，系统应该怎么支持？</w:t>
      </w:r>
    </w:p>
    <w:p>
      <w:pPr>
        <w:pStyle w:val="ListNumber"/>
      </w:pPr>
      <w:r>
        <w:t>9. 你是否需要查看历史预约与顾客偏好？</w:t>
      </w:r>
    </w:p>
    <w:p>
      <w:pPr>
        <w:pStyle w:val="ListNumber"/>
      </w:pPr>
      <w:r>
        <w:t>10. 对于短信、电话、站内消息，哪种通知对你最有效？</w:t>
      </w:r>
    </w:p>
    <w:p>
      <w:pPr>
        <w:pStyle w:val="ListNumber"/>
      </w:pPr>
      <w:r>
        <w:t>11. 你最担心什么功能会增加一线门店负担？</w:t>
      </w:r>
    </w:p>
    <w:p>
      <w:pPr>
        <w:pStyle w:val="ListNumber"/>
      </w:pPr>
      <w:r>
        <w:t>12. 如果系统只能优先支持一个后台能力，你会选什么？</w:t>
      </w:r>
    </w:p>
    <w:p>
      <w:pPr>
        <w:pStyle w:val="Heading2"/>
      </w:pPr>
      <w:r>
        <w:t>5.3 运营总监剧本</w:t>
      </w:r>
    </w:p>
    <w:p>
      <w:pPr>
        <w:pStyle w:val="ListNumber"/>
      </w:pPr>
      <w:r>
        <w:t>1. 你最关注哪些跨门店经营指标？</w:t>
      </w:r>
    </w:p>
    <w:p>
      <w:pPr>
        <w:pStyle w:val="ListNumber"/>
      </w:pPr>
      <w:r>
        <w:t>2. 平台升级后，你希望总部得到哪些新的分析能力？</w:t>
      </w:r>
    </w:p>
    <w:p>
      <w:pPr>
        <w:pStyle w:val="ListNumber"/>
      </w:pPr>
      <w:r>
        <w:t>3. 会员运营与活动投放最需要追踪哪些数据？</w:t>
      </w:r>
    </w:p>
    <w:p>
      <w:pPr>
        <w:pStyle w:val="ListNumber"/>
      </w:pPr>
      <w:r>
        <w:t>4. 系统如何支撑新门店快速复制是你关心的吗？</w:t>
      </w:r>
    </w:p>
    <w:p>
      <w:pPr>
        <w:pStyle w:val="ListNumber"/>
      </w:pPr>
      <w:r>
        <w:t>5. 哪些合规与审计信息必须被留痕？</w:t>
      </w:r>
    </w:p>
    <w:p>
      <w:pPr>
        <w:pStyle w:val="ListNumber"/>
      </w:pPr>
      <w:r>
        <w:t>6. 你对 AI 推荐的业务目标和可解释性有什么要求？</w:t>
      </w:r>
    </w:p>
    <w:p>
      <w:pPr>
        <w:pStyle w:val="ListNumber"/>
      </w:pPr>
      <w:r>
        <w:t>7. 如果平台预算有限，你会优先建设哪些模块？</w:t>
      </w:r>
    </w:p>
    <w:p>
      <w:pPr>
        <w:pStyle w:val="ListNumber"/>
      </w:pPr>
      <w:r>
        <w:t>8. 对外部第三方系统接入，你最看重稳定性还是速度？</w:t>
      </w:r>
    </w:p>
    <w:p>
      <w:pPr>
        <w:pStyle w:val="ListNumber"/>
      </w:pPr>
      <w:r>
        <w:t>9. 当门店投诉上升时，你希望平台给出什么辅助判断？</w:t>
      </w:r>
    </w:p>
    <w:p>
      <w:pPr>
        <w:pStyle w:val="ListNumber"/>
      </w:pPr>
      <w:r>
        <w:t>10. 你认为预约数据与营收数据之间最关键的联动是什么？</w:t>
      </w:r>
    </w:p>
    <w:p>
      <w:pPr>
        <w:pStyle w:val="ListNumber"/>
      </w:pPr>
      <w:r>
        <w:t>11. 如果需要分阶段上线，你建议第一阶段的边界是什么？</w:t>
      </w:r>
    </w:p>
    <w:p>
      <w:pPr>
        <w:pStyle w:val="ListNumber"/>
      </w:pPr>
      <w:r>
        <w:t>12. 你对后续实验二到实验四的技术衔接有什么期望？</w:t>
      </w:r>
    </w:p>
    <w:p>
      <w:pPr>
        <w:pStyle w:val="Heading1"/>
      </w:pPr>
      <w:r>
        <w:t>6 风险与应急方案</w:t>
      </w:r>
    </w:p>
    <w:p>
      <w:pPr>
        <w:jc w:val="left"/>
      </w:pPr>
      <w:r>
        <w:rPr>
          <w:b/>
        </w:rPr>
        <w:t>表 6-1 需求获取阶段风险与应对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风险ID</w:t>
            </w:r>
          </w:p>
        </w:tc>
        <w:tc>
          <w:tcPr>
            <w:tcW w:type="dxa" w:w="2161"/>
          </w:tcPr>
          <w:p>
            <w:r>
              <w:t>风险描述</w:t>
            </w:r>
          </w:p>
        </w:tc>
        <w:tc>
          <w:tcPr>
            <w:tcW w:type="dxa" w:w="2161"/>
          </w:tcPr>
          <w:p>
            <w:r>
              <w:t>等级</w:t>
            </w:r>
          </w:p>
        </w:tc>
        <w:tc>
          <w:tcPr>
            <w:tcW w:type="dxa" w:w="2161"/>
          </w:tcPr>
          <w:p>
            <w:r>
              <w:t>应对</w:t>
            </w:r>
          </w:p>
        </w:tc>
      </w:tr>
      <w:tr>
        <w:tc>
          <w:tcPr>
            <w:tcW w:type="dxa" w:w="2161"/>
          </w:tcPr>
          <w:p>
            <w:r>
              <w:t>R-01</w:t>
            </w:r>
          </w:p>
        </w:tc>
        <w:tc>
          <w:tcPr>
            <w:tcW w:type="dxa" w:w="2161"/>
          </w:tcPr>
          <w:p>
            <w:r>
              <w:t>AI 幻觉导致需求细节失真</w:t>
            </w:r>
          </w:p>
        </w:tc>
        <w:tc>
          <w:tcPr>
            <w:tcW w:type="dxa" w:w="2161"/>
          </w:tcPr>
          <w:p>
            <w:r>
              <w:t>中</w:t>
            </w:r>
          </w:p>
        </w:tc>
        <w:tc>
          <w:tcPr>
            <w:tcW w:type="dxa" w:w="2161"/>
          </w:tcPr>
          <w:p>
            <w:r>
              <w:t>对关键事实进行人工复核，并在 SRS 中标注假设来源</w:t>
            </w:r>
          </w:p>
        </w:tc>
      </w:tr>
      <w:tr>
        <w:tc>
          <w:tcPr>
            <w:tcW w:type="dxa" w:w="2161"/>
          </w:tcPr>
          <w:p>
            <w:r>
              <w:t>R-02</w:t>
            </w:r>
          </w:p>
        </w:tc>
        <w:tc>
          <w:tcPr>
            <w:tcW w:type="dxa" w:w="2161"/>
          </w:tcPr>
          <w:p>
            <w:r>
              <w:t>顾客与店员术语不一致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统一以 Glossary 为准，对“桌位/台位/包间”等术语做别名映射</w:t>
            </w:r>
          </w:p>
        </w:tc>
      </w:tr>
      <w:tr>
        <w:tc>
          <w:tcPr>
            <w:tcW w:type="dxa" w:w="2161"/>
          </w:tcPr>
          <w:p>
            <w:r>
              <w:t>R-03</w:t>
            </w:r>
          </w:p>
        </w:tc>
        <w:tc>
          <w:tcPr>
            <w:tcW w:type="dxa" w:w="2161"/>
          </w:tcPr>
          <w:p>
            <w:r>
              <w:t>高层诉求过宽导致范围膨胀</w:t>
            </w:r>
          </w:p>
        </w:tc>
        <w:tc>
          <w:tcPr>
            <w:tcW w:type="dxa" w:w="2161"/>
          </w:tcPr>
          <w:p>
            <w:r>
              <w:t>中</w:t>
            </w:r>
          </w:p>
        </w:tc>
        <w:tc>
          <w:tcPr>
            <w:tcW w:type="dxa" w:w="2161"/>
          </w:tcPr>
          <w:p>
            <w:r>
              <w:t>通过 MoSCoW 和阶段边界将实验一范围控制在需求基线</w:t>
            </w:r>
          </w:p>
        </w:tc>
      </w:tr>
      <w:tr>
        <w:tc>
          <w:tcPr>
            <w:tcW w:type="dxa" w:w="2161"/>
          </w:tcPr>
          <w:p>
            <w:r>
              <w:t>R-04</w:t>
            </w:r>
          </w:p>
        </w:tc>
        <w:tc>
          <w:tcPr>
            <w:tcW w:type="dxa" w:w="2161"/>
          </w:tcPr>
          <w:p>
            <w:r>
              <w:t>图文表之间编号不一致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所有产物从同一份结构化数据生成，避免手工复制</w:t>
            </w:r>
          </w:p>
        </w:tc>
      </w:tr>
      <w:tr>
        <w:tc>
          <w:tcPr>
            <w:tcW w:type="dxa" w:w="2161"/>
          </w:tcPr>
          <w:p>
            <w:r>
              <w:t>R-05</w:t>
            </w:r>
          </w:p>
        </w:tc>
        <w:tc>
          <w:tcPr>
            <w:tcW w:type="dxa" w:w="2161"/>
          </w:tcPr>
          <w:p>
            <w:r>
              <w:t>访谈记录过长难以追溯</w:t>
            </w:r>
          </w:p>
        </w:tc>
        <w:tc>
          <w:tcPr>
            <w:tcW w:type="dxa" w:w="2161"/>
          </w:tcPr>
          <w:p>
            <w:r>
              <w:t>低</w:t>
            </w:r>
          </w:p>
        </w:tc>
        <w:tc>
          <w:tcPr>
            <w:tcW w:type="dxa" w:w="2161"/>
          </w:tcPr>
          <w:p>
            <w:r>
              <w:t>在原始对话中加入轮次编号和主题标签</w:t>
            </w:r>
          </w:p>
        </w:tc>
      </w:tr>
    </w:tbl>
    <w:p>
      <w:pPr>
        <w:pStyle w:val="Heading1"/>
      </w:pPr>
      <w:r>
        <w:t>7 附录 A AI 模拟干系人 Prompt 全文</w:t>
      </w:r>
    </w:p>
    <w:p>
      <w:pPr>
        <w:pStyle w:val="Heading2"/>
      </w:pPr>
      <w:r>
        <w:t>访谈剧本生成（v1）</w:t>
      </w:r>
    </w:p>
    <w:p>
      <w:r>
        <w:t>用途：为顾客、店员和运营总监生成半结构化访谈大纲</w:t>
      </w:r>
    </w:p>
    <w:p>
      <w:r>
        <w:t>请你扮演软件工程课程中的需求分析助手，围绕 NekoCafé 猫咪主题餐饮预约平台，分别为顾客、店员、运营总监生成不少于 12 个访谈问题。要求问题覆盖目标、痛点、异常场景、合规诉求和对 AI 推荐的看法。</w:t>
      </w:r>
    </w:p>
    <w:p>
      <w:pPr>
        <w:pStyle w:val="Heading2"/>
      </w:pPr>
      <w:r>
        <w:t>需求归并与 MoSCoW 分级（v2）</w:t>
      </w:r>
    </w:p>
    <w:p>
      <w:r>
        <w:t>用途：将访谈原始描述整理为 FR/NFR 主表</w:t>
      </w:r>
    </w:p>
    <w:p>
      <w:r>
        <w:t>请将以下访谈纪要整理成功能需求和非功能需求，并给出来源、MoSCoW、优先级以及 Given-When-Then 验收准则。保持 FR/NFR 编号格式统一，并标注是否适合作为实验一基线。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