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English Tenses</w:t>
      </w:r>
    </w:p>
    <w:p>
      <w:r>
        <w:t>Simple present: habits and facts.</w:t>
      </w:r>
    </w:p>
    <w:p>
      <w:r>
        <w:t>Present perfect: past linked to present.</w:t>
      </w:r>
    </w:p>
    <w:p>
      <w:r>
        <w:t>Passive voice: be + past participle.</w:t>
      </w:r>
    </w:p>
  </w:body>
</w:document>
</file>