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rsidR="00DA02FC" w:rsidRDefault="00DA02FC" w:rsidP="00F63CC1">
      <w:pPr>
        <w:spacing w:beforeLines="100" w:before="312" w:afterLines="100" w:after="312" w:line="480" w:lineRule="auto"/>
        <w:jc w:val="center"/>
        <w:rPr>
          <w:rFonts w:eastAsia="黑体"/>
          <w:sz w:val="36"/>
        </w:rPr>
      </w:pPr>
    </w:p>
    <w:p w:rsidR="00DA02FC" w:rsidRDefault="00DA02FC" w:rsidP="00F63CC1">
      <w:pPr>
        <w:spacing w:beforeLines="100" w:before="312" w:afterLines="100" w:after="312" w:line="480" w:lineRule="auto"/>
        <w:jc w:val="center"/>
        <w:rPr>
          <w:rFonts w:eastAsia="黑体"/>
          <w:sz w:val="36"/>
        </w:rPr>
      </w:pPr>
    </w:p>
    <w:p w:rsidR="00DA02FC" w:rsidRDefault="00F63CC1" w:rsidP="00F63CC1">
      <w:pPr>
        <w:spacing w:beforeLines="100" w:before="312" w:afterLines="100" w:after="312" w:line="480" w:lineRule="auto"/>
        <w:jc w:val="center"/>
        <w:rPr>
          <w:rFonts w:eastAsia="黑体"/>
          <w:sz w:val="32"/>
          <w:szCs w:val="32"/>
        </w:rPr>
      </w:pPr>
      <w:r w:rsidRPr="00F63CC1">
        <w:rPr>
          <w:rFonts w:eastAsia="黑体" w:hint="eastAsia"/>
          <w:sz w:val="32"/>
          <w:szCs w:val="32"/>
        </w:rPr>
        <w:t>传感数据驱动的高桩码头结构多场响应孪生系统</w:t>
      </w:r>
    </w:p>
    <w:p w:rsidR="00DA02FC" w:rsidRDefault="00DD3F41" w:rsidP="00F63CC1">
      <w:pPr>
        <w:spacing w:beforeLines="100" w:before="312" w:afterLines="100" w:after="312" w:line="480" w:lineRule="auto"/>
        <w:jc w:val="center"/>
        <w:rPr>
          <w:rFonts w:eastAsia="黑体"/>
          <w:sz w:val="32"/>
          <w:szCs w:val="32"/>
        </w:rPr>
      </w:pPr>
      <w:r>
        <w:rPr>
          <w:rFonts w:eastAsia="黑体"/>
          <w:sz w:val="32"/>
          <w:szCs w:val="32"/>
        </w:rPr>
        <w:t>使用说明书</w:t>
      </w:r>
    </w:p>
    <w:p w:rsidR="00DA02FC" w:rsidRDefault="00DA02FC" w:rsidP="00F63CC1">
      <w:pPr>
        <w:spacing w:beforeLines="100" w:before="312" w:afterLines="100" w:after="312" w:line="480" w:lineRule="auto"/>
        <w:jc w:val="center"/>
        <w:rPr>
          <w:rFonts w:eastAsia="黑体"/>
          <w:sz w:val="36"/>
        </w:rPr>
      </w:pPr>
    </w:p>
    <w:p w:rsidR="00DA02FC" w:rsidRDefault="00DA02FC" w:rsidP="00F63CC1">
      <w:pPr>
        <w:spacing w:beforeLines="100" w:before="312" w:afterLines="100" w:after="312" w:line="480" w:lineRule="auto"/>
        <w:jc w:val="center"/>
        <w:rPr>
          <w:rFonts w:eastAsia="黑体"/>
          <w:sz w:val="36"/>
        </w:rPr>
      </w:pPr>
    </w:p>
    <w:p w:rsidR="00DA02FC" w:rsidRDefault="00DA02FC" w:rsidP="00F63CC1">
      <w:pPr>
        <w:spacing w:beforeLines="100" w:before="312" w:afterLines="100" w:after="312" w:line="480" w:lineRule="auto"/>
        <w:jc w:val="center"/>
        <w:rPr>
          <w:rFonts w:eastAsia="黑体"/>
          <w:sz w:val="44"/>
          <w:szCs w:val="44"/>
        </w:rPr>
      </w:pPr>
    </w:p>
    <w:p w:rsidR="00DA02FC" w:rsidRDefault="00DD3F41" w:rsidP="00F63CC1">
      <w:pPr>
        <w:spacing w:beforeLines="100" w:before="312" w:afterLines="100" w:after="312" w:line="480" w:lineRule="auto"/>
        <w:jc w:val="center"/>
        <w:rPr>
          <w:rFonts w:eastAsia="黑体"/>
          <w:sz w:val="28"/>
          <w:szCs w:val="28"/>
        </w:rPr>
      </w:pPr>
      <w:r>
        <w:rPr>
          <w:rFonts w:eastAsia="黑体" w:hint="eastAsia"/>
          <w:sz w:val="28"/>
          <w:szCs w:val="28"/>
        </w:rPr>
        <w:t>大连理工大学</w:t>
      </w:r>
    </w:p>
    <w:p w:rsidR="00DA02FC" w:rsidRDefault="00DA02FC" w:rsidP="00F63CC1">
      <w:pPr>
        <w:spacing w:beforeLines="100" w:before="312" w:afterLines="100" w:after="312" w:line="480" w:lineRule="auto"/>
        <w:jc w:val="center"/>
        <w:rPr>
          <w:rFonts w:eastAsia="黑体"/>
          <w:sz w:val="28"/>
          <w:szCs w:val="28"/>
        </w:rPr>
      </w:pPr>
    </w:p>
    <w:p w:rsidR="00DA02FC" w:rsidRDefault="00DA02FC" w:rsidP="00F63CC1">
      <w:pPr>
        <w:spacing w:beforeLines="100" w:before="312" w:afterLines="100" w:after="312" w:line="480" w:lineRule="auto"/>
        <w:ind w:firstLineChars="850" w:firstLine="2380"/>
        <w:rPr>
          <w:rFonts w:eastAsia="黑体"/>
          <w:sz w:val="28"/>
          <w:szCs w:val="28"/>
        </w:rPr>
      </w:pPr>
    </w:p>
    <w:p w:rsidR="00DA02FC" w:rsidRDefault="00DA02FC" w:rsidP="00F63CC1">
      <w:pPr>
        <w:spacing w:beforeLines="100" w:before="312" w:afterLines="100" w:after="312" w:line="480" w:lineRule="auto"/>
        <w:jc w:val="center"/>
        <w:rPr>
          <w:rFonts w:eastAsia="黑体"/>
          <w:sz w:val="36"/>
        </w:rPr>
      </w:pPr>
    </w:p>
    <w:p w:rsidR="00DA02FC" w:rsidRDefault="00DA02FC" w:rsidP="00F63CC1">
      <w:pPr>
        <w:spacing w:beforeLines="100" w:before="312" w:afterLines="100" w:after="312" w:line="480" w:lineRule="auto"/>
        <w:jc w:val="center"/>
        <w:rPr>
          <w:rFonts w:eastAsia="黑体"/>
          <w:sz w:val="52"/>
          <w:szCs w:val="52"/>
        </w:rPr>
      </w:pPr>
    </w:p>
    <w:p w:rsidR="00DA02FC" w:rsidRDefault="00DD3F41" w:rsidP="00F63CC1">
      <w:pPr>
        <w:pageBreakBefore/>
        <w:spacing w:beforeLines="100" w:before="312" w:afterLines="100" w:after="312" w:line="480" w:lineRule="auto"/>
        <w:jc w:val="center"/>
        <w:rPr>
          <w:rFonts w:eastAsia="黑体"/>
          <w:sz w:val="52"/>
          <w:szCs w:val="52"/>
        </w:rPr>
      </w:pPr>
      <w:r>
        <w:rPr>
          <w:rFonts w:eastAsia="黑体"/>
          <w:sz w:val="52"/>
          <w:szCs w:val="52"/>
        </w:rPr>
        <w:lastRenderedPageBreak/>
        <w:t>目</w:t>
      </w:r>
      <w:r>
        <w:rPr>
          <w:rFonts w:eastAsia="黑体"/>
          <w:sz w:val="52"/>
          <w:szCs w:val="52"/>
        </w:rPr>
        <w:t xml:space="preserve">  </w:t>
      </w:r>
      <w:r>
        <w:rPr>
          <w:rFonts w:eastAsia="黑体"/>
          <w:sz w:val="52"/>
          <w:szCs w:val="52"/>
        </w:rPr>
        <w:t>录</w:t>
      </w:r>
    </w:p>
    <w:p w:rsidR="00DA02FC" w:rsidRDefault="00DA02FC">
      <w:pPr>
        <w:spacing w:line="480" w:lineRule="auto"/>
        <w:rPr>
          <w:rFonts w:eastAsia="黑体"/>
          <w:sz w:val="36"/>
        </w:rPr>
      </w:pPr>
    </w:p>
    <w:p w:rsidR="00DA02FC" w:rsidRDefault="00DA02FC">
      <w:pPr>
        <w:spacing w:line="480" w:lineRule="auto"/>
        <w:rPr>
          <w:rFonts w:eastAsia="黑体"/>
          <w:sz w:val="36"/>
        </w:rPr>
      </w:pPr>
    </w:p>
    <w:p w:rsidR="00DA02FC" w:rsidRDefault="00DD3F41">
      <w:pPr>
        <w:spacing w:line="480" w:lineRule="auto"/>
        <w:jc w:val="distribute"/>
        <w:rPr>
          <w:rFonts w:eastAsia="黑体"/>
          <w:sz w:val="36"/>
        </w:rPr>
      </w:pPr>
      <w:r>
        <w:rPr>
          <w:rFonts w:eastAsia="黑体"/>
          <w:sz w:val="36"/>
        </w:rPr>
        <w:t>第一部分</w:t>
      </w:r>
      <w:r>
        <w:rPr>
          <w:rFonts w:eastAsia="黑体"/>
          <w:sz w:val="36"/>
        </w:rPr>
        <w:t xml:space="preserve"> </w:t>
      </w:r>
      <w:r>
        <w:rPr>
          <w:rFonts w:eastAsia="黑体"/>
          <w:sz w:val="36"/>
        </w:rPr>
        <w:t>软件简介</w:t>
      </w:r>
      <w:r>
        <w:rPr>
          <w:rFonts w:eastAsia="黑体"/>
          <w:sz w:val="36"/>
        </w:rPr>
        <w:t xml:space="preserve">                                3</w:t>
      </w:r>
    </w:p>
    <w:p w:rsidR="00DA02FC" w:rsidRDefault="00DA02FC">
      <w:pPr>
        <w:spacing w:line="480" w:lineRule="auto"/>
        <w:jc w:val="distribute"/>
        <w:rPr>
          <w:rFonts w:eastAsia="黑体"/>
          <w:sz w:val="36"/>
        </w:rPr>
      </w:pPr>
    </w:p>
    <w:p w:rsidR="00DA02FC" w:rsidRDefault="00DA02FC">
      <w:pPr>
        <w:spacing w:line="480" w:lineRule="auto"/>
        <w:jc w:val="distribute"/>
        <w:rPr>
          <w:rFonts w:eastAsia="黑体"/>
          <w:sz w:val="36"/>
        </w:rPr>
      </w:pPr>
    </w:p>
    <w:p w:rsidR="00DA02FC" w:rsidRDefault="00DD3F41">
      <w:pPr>
        <w:spacing w:line="480" w:lineRule="auto"/>
        <w:jc w:val="distribute"/>
        <w:rPr>
          <w:rFonts w:eastAsia="黑体"/>
          <w:sz w:val="36"/>
        </w:rPr>
      </w:pPr>
      <w:r>
        <w:rPr>
          <w:rFonts w:eastAsia="黑体"/>
          <w:sz w:val="36"/>
        </w:rPr>
        <w:t>第二部分</w:t>
      </w:r>
      <w:r>
        <w:rPr>
          <w:rFonts w:eastAsia="黑体"/>
          <w:sz w:val="36"/>
        </w:rPr>
        <w:t xml:space="preserve"> </w:t>
      </w:r>
      <w:r>
        <w:rPr>
          <w:rFonts w:eastAsia="黑体"/>
          <w:sz w:val="36"/>
        </w:rPr>
        <w:t>安装说明</w:t>
      </w:r>
      <w:r>
        <w:rPr>
          <w:rFonts w:eastAsia="黑体"/>
          <w:sz w:val="36"/>
        </w:rPr>
        <w:t xml:space="preserve">                                6</w:t>
      </w:r>
    </w:p>
    <w:p w:rsidR="00DA02FC" w:rsidRDefault="00DA02FC">
      <w:pPr>
        <w:spacing w:line="480" w:lineRule="auto"/>
        <w:jc w:val="distribute"/>
        <w:rPr>
          <w:rFonts w:eastAsia="黑体"/>
          <w:sz w:val="36"/>
        </w:rPr>
      </w:pPr>
    </w:p>
    <w:p w:rsidR="00DA02FC" w:rsidRDefault="00DA02FC">
      <w:pPr>
        <w:spacing w:line="480" w:lineRule="auto"/>
        <w:jc w:val="distribute"/>
        <w:rPr>
          <w:rFonts w:eastAsia="黑体"/>
          <w:sz w:val="36"/>
        </w:rPr>
      </w:pPr>
    </w:p>
    <w:p w:rsidR="00DA02FC" w:rsidRDefault="00DD3F41">
      <w:pPr>
        <w:spacing w:line="480" w:lineRule="auto"/>
        <w:jc w:val="distribute"/>
        <w:rPr>
          <w:rFonts w:eastAsia="黑体"/>
          <w:sz w:val="36"/>
        </w:rPr>
      </w:pPr>
      <w:r>
        <w:rPr>
          <w:rFonts w:eastAsia="黑体"/>
          <w:sz w:val="36"/>
        </w:rPr>
        <w:t>第三部分</w:t>
      </w:r>
      <w:r>
        <w:rPr>
          <w:rFonts w:eastAsia="黑体"/>
          <w:sz w:val="36"/>
        </w:rPr>
        <w:t xml:space="preserve"> </w:t>
      </w:r>
      <w:r>
        <w:rPr>
          <w:rFonts w:eastAsia="黑体"/>
          <w:sz w:val="36"/>
        </w:rPr>
        <w:t>使用手册</w:t>
      </w:r>
      <w:r>
        <w:rPr>
          <w:rFonts w:eastAsia="黑体"/>
          <w:sz w:val="36"/>
        </w:rPr>
        <w:t xml:space="preserve">                                9</w:t>
      </w:r>
    </w:p>
    <w:p w:rsidR="00DA02FC" w:rsidRDefault="00DA02FC">
      <w:pPr>
        <w:spacing w:line="480" w:lineRule="auto"/>
        <w:jc w:val="distribute"/>
        <w:rPr>
          <w:rFonts w:eastAsia="黑体"/>
          <w:sz w:val="36"/>
        </w:rPr>
      </w:pPr>
    </w:p>
    <w:p w:rsidR="00DA02FC" w:rsidRDefault="00DD3F41">
      <w:pPr>
        <w:spacing w:line="480" w:lineRule="auto"/>
        <w:jc w:val="distribute"/>
        <w:rPr>
          <w:rFonts w:eastAsia="黑体"/>
          <w:sz w:val="36"/>
        </w:rPr>
      </w:pPr>
      <w:r>
        <w:rPr>
          <w:rFonts w:eastAsia="黑体"/>
          <w:sz w:val="36"/>
        </w:rPr>
        <w:br w:type="page"/>
      </w:r>
    </w:p>
    <w:p w:rsidR="00DA02FC" w:rsidRDefault="00DD3F41">
      <w:pPr>
        <w:spacing w:line="300" w:lineRule="auto"/>
        <w:jc w:val="center"/>
        <w:rPr>
          <w:rFonts w:eastAsia="黑体"/>
          <w:sz w:val="36"/>
        </w:rPr>
      </w:pPr>
      <w:r>
        <w:rPr>
          <w:rFonts w:eastAsia="黑体"/>
          <w:sz w:val="36"/>
        </w:rPr>
        <w:lastRenderedPageBreak/>
        <w:t>第一部分</w:t>
      </w:r>
      <w:r>
        <w:rPr>
          <w:rFonts w:eastAsia="黑体"/>
          <w:sz w:val="36"/>
        </w:rPr>
        <w:t xml:space="preserve">  </w:t>
      </w:r>
      <w:r>
        <w:rPr>
          <w:rFonts w:eastAsia="黑体"/>
          <w:sz w:val="36"/>
        </w:rPr>
        <w:t>软件简介</w:t>
      </w:r>
    </w:p>
    <w:p w:rsidR="00DA02FC" w:rsidRDefault="00DD3F41">
      <w:pPr>
        <w:spacing w:line="300" w:lineRule="auto"/>
        <w:ind w:firstLine="420"/>
        <w:rPr>
          <w:rFonts w:ascii="宋体" w:hAnsi="宋体"/>
          <w:sz w:val="24"/>
        </w:rPr>
      </w:pPr>
      <w:r>
        <w:rPr>
          <w:rFonts w:ascii="宋体" w:hAnsi="宋体"/>
          <w:sz w:val="24"/>
        </w:rPr>
        <w:t>传感数据驱动的高桩码头结构多场响应孪生系统 V1.0面向高桩码头结构监测与数字孪生更新需求，提供</w:t>
      </w:r>
      <w:proofErr w:type="gramStart"/>
      <w:r>
        <w:rPr>
          <w:rFonts w:ascii="宋体" w:hAnsi="宋体"/>
          <w:sz w:val="24"/>
        </w:rPr>
        <w:t>预训练</w:t>
      </w:r>
      <w:proofErr w:type="gramEnd"/>
      <w:r>
        <w:rPr>
          <w:rFonts w:ascii="宋体" w:hAnsi="宋体"/>
          <w:sz w:val="24"/>
        </w:rPr>
        <w:t>工程模型加载、有限传感数据检查、Gappy-POD多场响应重构、响应孪生展示、运行诊断和结果导出功能。用户双击start.bat启动Windows桌面程序后，先在登录界面完成身份验证，再按页面导航完成完整重构任务。</w:t>
      </w:r>
    </w:p>
    <w:p w:rsidR="00DA02FC" w:rsidRDefault="00DD3F41">
      <w:pPr>
        <w:spacing w:line="300" w:lineRule="auto"/>
        <w:ind w:firstLine="420"/>
        <w:rPr>
          <w:rFonts w:ascii="宋体" w:hAnsi="宋体"/>
          <w:sz w:val="24"/>
        </w:rPr>
      </w:pPr>
      <w:r>
        <w:rPr>
          <w:rFonts w:ascii="宋体" w:hAnsi="宋体"/>
          <w:sz w:val="24"/>
        </w:rPr>
        <w:t>高桩码头现场测点有限，难以直接获得全场动态响应。本软件将有限元样本提取的POD空间基、归一化参数、传感器映射和三维几何封装为工程模型，利用有限三向加速度与轴向应变时</w:t>
      </w:r>
      <w:proofErr w:type="gramStart"/>
      <w:r>
        <w:rPr>
          <w:rFonts w:ascii="宋体" w:hAnsi="宋体"/>
          <w:sz w:val="24"/>
        </w:rPr>
        <w:t>程估计</w:t>
      </w:r>
      <w:proofErr w:type="gramEnd"/>
      <w:r>
        <w:rPr>
          <w:rFonts w:ascii="宋体" w:hAnsi="宋体"/>
          <w:sz w:val="24"/>
        </w:rPr>
        <w:t>低维系数，恢复全场加速度、应变和位移。</w:t>
      </w:r>
    </w:p>
    <w:p w:rsidR="00DA02FC" w:rsidRDefault="00DD3F41" w:rsidP="00F63CC1">
      <w:pPr>
        <w:spacing w:beforeLines="100" w:before="312" w:afterLines="50" w:after="156" w:line="300" w:lineRule="auto"/>
        <w:outlineLvl w:val="0"/>
        <w:rPr>
          <w:rFonts w:eastAsia="黑体"/>
          <w:sz w:val="28"/>
          <w:szCs w:val="28"/>
        </w:rPr>
      </w:pPr>
      <w:r>
        <w:rPr>
          <w:rFonts w:eastAsia="黑体"/>
          <w:sz w:val="28"/>
          <w:szCs w:val="28"/>
        </w:rPr>
        <w:t xml:space="preserve">1.1  </w:t>
      </w:r>
      <w:r>
        <w:rPr>
          <w:rFonts w:eastAsia="黑体"/>
          <w:sz w:val="28"/>
          <w:szCs w:val="28"/>
        </w:rPr>
        <w:t>软件名称</w:t>
      </w:r>
    </w:p>
    <w:p w:rsidR="00DA02FC" w:rsidRDefault="00DD3F41">
      <w:pPr>
        <w:spacing w:line="300" w:lineRule="auto"/>
        <w:rPr>
          <w:rFonts w:ascii="宋体" w:hAnsi="宋体"/>
          <w:snapToGrid w:val="0"/>
          <w:kern w:val="0"/>
          <w:sz w:val="24"/>
        </w:rPr>
      </w:pPr>
      <w:r>
        <w:rPr>
          <w:rFonts w:ascii="宋体" w:hAnsi="宋体"/>
          <w:snapToGrid w:val="0"/>
          <w:kern w:val="0"/>
          <w:sz w:val="24"/>
        </w:rPr>
        <w:t>中文：传感数据驱动的高桩码头结构多场响应孪生系统  简称WhRTS V1.0</w:t>
      </w:r>
    </w:p>
    <w:p w:rsidR="00DA02FC" w:rsidRDefault="00DD3F41">
      <w:pPr>
        <w:spacing w:line="300" w:lineRule="auto"/>
        <w:rPr>
          <w:rFonts w:ascii="宋体" w:hAnsi="宋体"/>
          <w:snapToGrid w:val="0"/>
          <w:kern w:val="0"/>
          <w:sz w:val="24"/>
        </w:rPr>
      </w:pPr>
      <w:r>
        <w:rPr>
          <w:rFonts w:ascii="宋体" w:hAnsi="宋体" w:hint="eastAsia"/>
          <w:snapToGrid w:val="0"/>
          <w:kern w:val="0"/>
          <w:sz w:val="24"/>
        </w:rPr>
        <w:t>英文：Sensor-Data-Driven High-Pile Wharf Response Twin System</w:t>
      </w:r>
    </w:p>
    <w:p w:rsidR="00DA02FC" w:rsidRDefault="00DA02FC">
      <w:pPr>
        <w:spacing w:line="300" w:lineRule="auto"/>
        <w:rPr>
          <w:rFonts w:ascii="宋体" w:hAnsi="宋体"/>
          <w:snapToGrid w:val="0"/>
          <w:kern w:val="0"/>
          <w:sz w:val="24"/>
        </w:rPr>
      </w:pPr>
    </w:p>
    <w:p w:rsidR="00DA02FC" w:rsidRDefault="00DD3F41" w:rsidP="00F63CC1">
      <w:pPr>
        <w:spacing w:beforeLines="100" w:before="312" w:afterLines="50" w:after="156" w:line="300" w:lineRule="auto"/>
        <w:outlineLvl w:val="0"/>
        <w:rPr>
          <w:rFonts w:eastAsia="黑体"/>
          <w:sz w:val="28"/>
          <w:szCs w:val="28"/>
        </w:rPr>
      </w:pPr>
      <w:r>
        <w:rPr>
          <w:rFonts w:eastAsia="黑体"/>
          <w:sz w:val="28"/>
          <w:szCs w:val="28"/>
        </w:rPr>
        <w:t xml:space="preserve">1.2  </w:t>
      </w:r>
      <w:r>
        <w:rPr>
          <w:rFonts w:eastAsia="黑体"/>
          <w:sz w:val="28"/>
          <w:szCs w:val="28"/>
        </w:rPr>
        <w:t>软件适用行业与用途</w:t>
      </w:r>
    </w:p>
    <w:p w:rsidR="00DA02FC" w:rsidRDefault="00DD3F41">
      <w:pPr>
        <w:spacing w:line="300" w:lineRule="auto"/>
        <w:rPr>
          <w:rFonts w:ascii="宋体" w:hAnsi="宋体"/>
          <w:sz w:val="24"/>
        </w:rPr>
      </w:pPr>
      <w:r>
        <w:rPr>
          <w:rFonts w:ascii="宋体" w:hAnsi="宋体"/>
          <w:sz w:val="24"/>
        </w:rPr>
        <w:t>适用领域：港口水工结构健康监测、结构响应重构、数字孪生、智慧港口基础设施管理及相关科研与工程应用。</w:t>
      </w:r>
    </w:p>
    <w:p w:rsidR="00DA02FC" w:rsidRDefault="00DD3F41">
      <w:pPr>
        <w:spacing w:line="300" w:lineRule="auto"/>
        <w:rPr>
          <w:rFonts w:ascii="宋体" w:hAnsi="宋体"/>
          <w:sz w:val="24"/>
        </w:rPr>
      </w:pPr>
      <w:r>
        <w:rPr>
          <w:rFonts w:ascii="宋体" w:hAnsi="宋体" w:hint="eastAsia"/>
          <w:sz w:val="24"/>
        </w:rPr>
        <w:t>用途：利用有限加速度与轴向应变数据估计POD系数，重构高桩码头全场加速度、轴向应变和位移，并映射至三维结构模型。</w:t>
      </w:r>
    </w:p>
    <w:p w:rsidR="00DA02FC" w:rsidRDefault="00DA02FC">
      <w:pPr>
        <w:spacing w:line="300" w:lineRule="auto"/>
        <w:rPr>
          <w:rFonts w:ascii="仿宋" w:eastAsia="仿宋" w:hAnsi="仿宋"/>
          <w:sz w:val="24"/>
        </w:rPr>
      </w:pPr>
    </w:p>
    <w:p w:rsidR="00DA02FC" w:rsidRDefault="00DD3F41" w:rsidP="00F63CC1">
      <w:pPr>
        <w:spacing w:beforeLines="100" w:before="312" w:afterLines="50" w:after="156" w:line="300" w:lineRule="auto"/>
        <w:outlineLvl w:val="0"/>
        <w:rPr>
          <w:rFonts w:eastAsia="黑体"/>
          <w:sz w:val="28"/>
          <w:szCs w:val="28"/>
        </w:rPr>
      </w:pPr>
      <w:r>
        <w:rPr>
          <w:rFonts w:eastAsia="黑体"/>
          <w:sz w:val="28"/>
          <w:szCs w:val="28"/>
        </w:rPr>
        <w:t xml:space="preserve">1.3  </w:t>
      </w:r>
      <w:r>
        <w:rPr>
          <w:rFonts w:eastAsia="黑体"/>
          <w:sz w:val="28"/>
          <w:szCs w:val="28"/>
        </w:rPr>
        <w:t>软件开发平台</w:t>
      </w:r>
    </w:p>
    <w:p w:rsidR="00DA02FC" w:rsidRDefault="00DD3F41">
      <w:pPr>
        <w:spacing w:line="300" w:lineRule="auto"/>
        <w:ind w:leftChars="-20" w:left="-6" w:hangingChars="15" w:hanging="36"/>
        <w:rPr>
          <w:rFonts w:ascii="宋体" w:hAnsi="宋体"/>
          <w:sz w:val="24"/>
        </w:rPr>
      </w:pPr>
      <w:r>
        <w:rPr>
          <w:rFonts w:ascii="宋体" w:hAnsi="宋体" w:hint="eastAsia"/>
          <w:sz w:val="24"/>
        </w:rPr>
        <w:t>软件运行平台：Windows 10、Windows 11。</w:t>
      </w:r>
    </w:p>
    <w:p w:rsidR="00DA02FC" w:rsidRDefault="00DD3F41">
      <w:pPr>
        <w:spacing w:line="300" w:lineRule="auto"/>
        <w:ind w:leftChars="-20" w:left="-6" w:hangingChars="15" w:hanging="36"/>
        <w:rPr>
          <w:rFonts w:ascii="宋体" w:hAnsi="宋体"/>
          <w:sz w:val="24"/>
        </w:rPr>
      </w:pPr>
      <w:r>
        <w:rPr>
          <w:rFonts w:ascii="宋体" w:hAnsi="宋体"/>
          <w:sz w:val="24"/>
        </w:rPr>
        <w:t>编程语言：Python 3.9</w:t>
      </w:r>
    </w:p>
    <w:p w:rsidR="00DA02FC" w:rsidRDefault="00DD3F41">
      <w:pPr>
        <w:spacing w:line="300" w:lineRule="auto"/>
        <w:ind w:leftChars="-20" w:left="-6" w:hangingChars="15" w:hanging="36"/>
        <w:rPr>
          <w:rFonts w:ascii="宋体" w:hAnsi="宋体"/>
          <w:sz w:val="24"/>
        </w:rPr>
      </w:pPr>
      <w:r>
        <w:rPr>
          <w:rFonts w:ascii="宋体" w:hAnsi="宋体"/>
          <w:sz w:val="24"/>
        </w:rPr>
        <w:t>版本号：  V1.0</w:t>
      </w:r>
    </w:p>
    <w:p w:rsidR="00DA02FC" w:rsidRDefault="00DD3F41">
      <w:pPr>
        <w:spacing w:line="300" w:lineRule="auto"/>
        <w:ind w:leftChars="-20" w:left="-6" w:hangingChars="15" w:hanging="36"/>
        <w:rPr>
          <w:rFonts w:ascii="宋体" w:hAnsi="宋体"/>
          <w:sz w:val="24"/>
        </w:rPr>
      </w:pPr>
      <w:r>
        <w:rPr>
          <w:rFonts w:ascii="宋体" w:hAnsi="宋体"/>
          <w:sz w:val="24"/>
        </w:rPr>
        <w:t>程序量：  25</w:t>
      </w:r>
      <w:r w:rsidR="00F63CC1">
        <w:rPr>
          <w:rFonts w:ascii="宋体" w:hAnsi="宋体" w:hint="eastAsia"/>
          <w:sz w:val="24"/>
        </w:rPr>
        <w:t>68</w:t>
      </w:r>
      <w:r>
        <w:rPr>
          <w:rFonts w:ascii="宋体" w:hAnsi="宋体"/>
          <w:sz w:val="24"/>
        </w:rPr>
        <w:t>行源代码</w:t>
      </w:r>
    </w:p>
    <w:p w:rsidR="00DA02FC" w:rsidRDefault="00DA02FC">
      <w:pPr>
        <w:spacing w:line="300" w:lineRule="auto"/>
        <w:ind w:leftChars="-20" w:left="-6" w:hangingChars="15" w:hanging="36"/>
        <w:rPr>
          <w:sz w:val="24"/>
        </w:rPr>
      </w:pPr>
    </w:p>
    <w:p w:rsidR="00DA02FC" w:rsidRDefault="00DD3F41" w:rsidP="00F63CC1">
      <w:pPr>
        <w:spacing w:beforeLines="100" w:before="312" w:afterLines="50" w:after="156" w:line="300" w:lineRule="auto"/>
        <w:outlineLvl w:val="0"/>
        <w:rPr>
          <w:rFonts w:eastAsia="黑体"/>
          <w:sz w:val="28"/>
          <w:szCs w:val="28"/>
        </w:rPr>
      </w:pPr>
      <w:r>
        <w:rPr>
          <w:rFonts w:eastAsia="黑体"/>
          <w:sz w:val="28"/>
          <w:szCs w:val="28"/>
        </w:rPr>
        <w:t xml:space="preserve">1.4  </w:t>
      </w:r>
      <w:r>
        <w:rPr>
          <w:rFonts w:eastAsia="黑体"/>
          <w:sz w:val="28"/>
          <w:szCs w:val="28"/>
        </w:rPr>
        <w:t>创作目的：</w:t>
      </w:r>
    </w:p>
    <w:p w:rsidR="00DA02FC" w:rsidRDefault="00DD3F41">
      <w:pPr>
        <w:spacing w:line="300" w:lineRule="auto"/>
        <w:ind w:leftChars="33" w:left="501" w:hangingChars="180" w:hanging="432"/>
        <w:rPr>
          <w:rFonts w:ascii="宋体" w:hAnsi="宋体"/>
          <w:sz w:val="24"/>
        </w:rPr>
      </w:pPr>
      <w:r>
        <w:rPr>
          <w:rFonts w:ascii="宋体" w:hAnsi="宋体" w:hint="eastAsia"/>
          <w:sz w:val="24"/>
        </w:rPr>
        <w:t>（1）将多工况有限元样本提取的POD空间基、归一化参数、传感器映射和三维几何信息封装为可直接加载的工程模型，减少现场应用阶段的模型准备工作。</w:t>
      </w:r>
    </w:p>
    <w:p w:rsidR="00DA02FC" w:rsidRDefault="00DD3F41">
      <w:pPr>
        <w:spacing w:line="300" w:lineRule="auto"/>
        <w:ind w:leftChars="33" w:left="501" w:hangingChars="180" w:hanging="432"/>
        <w:rPr>
          <w:rFonts w:ascii="宋体" w:hAnsi="宋体"/>
          <w:sz w:val="24"/>
        </w:rPr>
      </w:pPr>
      <w:r>
        <w:rPr>
          <w:rFonts w:ascii="宋体" w:hAnsi="宋体" w:hint="eastAsia"/>
          <w:sz w:val="24"/>
        </w:rPr>
        <w:t>（2）利用有限三向加速度与轴向应变观测，通过正则化Gappy-POD方法恢复高桩码头全场加速度、轴向应变和位移响应。</w:t>
      </w:r>
    </w:p>
    <w:p w:rsidR="00DA02FC" w:rsidRDefault="00DD3F41">
      <w:pPr>
        <w:spacing w:line="300" w:lineRule="auto"/>
        <w:ind w:leftChars="33" w:left="501" w:hangingChars="180" w:hanging="432"/>
        <w:rPr>
          <w:rFonts w:ascii="宋体" w:hAnsi="宋体"/>
          <w:sz w:val="24"/>
        </w:rPr>
      </w:pPr>
      <w:r>
        <w:rPr>
          <w:rFonts w:ascii="宋体" w:hAnsi="宋体" w:hint="eastAsia"/>
          <w:sz w:val="24"/>
        </w:rPr>
        <w:lastRenderedPageBreak/>
        <w:t>（3）将重构结果映射至桩、横梁、纵梁和面板组成的三维虚拟结构，并提供数值诊断、结果统计、文件导出和任务归档功能。</w:t>
      </w:r>
    </w:p>
    <w:p w:rsidR="00DA02FC" w:rsidRDefault="00DA02FC">
      <w:pPr>
        <w:spacing w:line="300" w:lineRule="auto"/>
        <w:ind w:leftChars="33" w:left="501" w:hangingChars="180" w:hanging="432"/>
        <w:rPr>
          <w:rFonts w:ascii="宋体" w:hAnsi="宋体"/>
          <w:sz w:val="24"/>
        </w:rPr>
      </w:pPr>
    </w:p>
    <w:p w:rsidR="00DA02FC" w:rsidRDefault="00C6127F" w:rsidP="00F63CC1">
      <w:pPr>
        <w:spacing w:beforeLines="100" w:before="312" w:afterLines="50" w:after="156" w:line="300" w:lineRule="auto"/>
        <w:outlineLvl w:val="0"/>
        <w:rPr>
          <w:rFonts w:eastAsia="黑体"/>
          <w:sz w:val="28"/>
          <w:szCs w:val="28"/>
        </w:rPr>
      </w:pPr>
      <w:r>
        <w:pict>
          <v:rect id="Rectangle 2" o:spid="_x0000_s1026" style="position:absolute;left:0;text-align:left;margin-left:294.7pt;margin-top:53.8pt;width:117.7pt;height:23.4pt;z-index:251659264" o:gfxdata="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ilXidkAAAALAQAADwAAAAAAAAABACAAAAAiAAAAZHJzL2Rvd25y&#10;ZXYueG1sUEsBAhQAFAAAAAgAh07iQPWmNNs2AgAAhQQAAA4AAAAAAAAAAQAgAAAAKAEAAGRycy9l&#10;Mm9Eb2MueG1sUEsFBgAAAAAGAAYAWQEAANAFAAAAAA==&#10;">
            <v:textbox>
              <w:txbxContent>
                <w:p w:rsidR="00DA02FC" w:rsidRDefault="00DD3F41">
                  <w:pPr>
                    <w:ind w:left="105" w:hangingChars="50" w:hanging="105"/>
                    <w:jc w:val="center"/>
                  </w:pPr>
                  <w:r>
                    <w:rPr>
                      <w:rFonts w:hint="eastAsia"/>
                    </w:rPr>
                    <w:t>加载工程模型</w:t>
                  </w:r>
                </w:p>
              </w:txbxContent>
            </v:textbox>
          </v:rect>
        </w:pict>
      </w:r>
      <w:r>
        <w:rPr>
          <w:rFonts w:eastAsia="黑体"/>
          <w:sz w:val="24"/>
        </w:rPr>
        <w:pict>
          <v:rect id="Rectangle 19" o:spid="_x0000_s3095" style="position:absolute;left:0;text-align:left;margin-left:21.65pt;margin-top:53.95pt;width:120.2pt;height:23.4pt;z-index:251665408" o:gfxdata="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XMf82AAAAAoBAAAPAAAAAAAAAAEAIAAAACIAAABkcnMvZG93bnJl&#10;di54bWxQSwECFAAUAAAACACHTuJApmJT4DYCAACFBAAADgAAAAAAAAABACAAAAAnAQAAZHJzL2Uy&#10;b0RvYy54bWxQSwUGAAAAAAYABgBZAQAAzwUAAAAA&#10;">
            <v:textbox>
              <w:txbxContent>
                <w:p w:rsidR="00DA02FC" w:rsidRDefault="00DD3F41">
                  <w:pPr>
                    <w:ind w:left="105" w:hangingChars="50" w:hanging="105"/>
                    <w:jc w:val="center"/>
                  </w:pPr>
                  <w:r>
                    <w:rPr>
                      <w:rFonts w:hint="eastAsia"/>
                    </w:rPr>
                    <w:t>双击</w:t>
                  </w:r>
                  <w:r>
                    <w:rPr>
                      <w:rFonts w:hint="eastAsia"/>
                    </w:rPr>
                    <w:t>start.</w:t>
                  </w:r>
                  <w:proofErr w:type="gramStart"/>
                  <w:r>
                    <w:rPr>
                      <w:rFonts w:hint="eastAsia"/>
                    </w:rPr>
                    <w:t>bat</w:t>
                  </w:r>
                  <w:proofErr w:type="gramEnd"/>
                </w:p>
              </w:txbxContent>
            </v:textbox>
          </v:rect>
        </w:pict>
      </w:r>
      <w:r>
        <w:pict>
          <v:rect id="Rectangle 16" o:spid="_x0000_s3094" style="position:absolute;left:0;text-align:left;margin-left:161.05pt;margin-top:53.95pt;width:110.25pt;height:23.4pt;z-index:251664384" o:gfxdata="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jvRyVdkAAAALAQAADwAAAAAAAAABACAAAAAiAAAAZHJzL2Rvd25y&#10;ZXYueG1sUEsBAhQAFAAAAAgAh07iQFGhRnQ2AgAAhwQAAA4AAAAAAAAAAQAgAAAAKAEAAGRycy9l&#10;Mm9Eb2MueG1sUEsFBgAAAAAGAAYAWQEAANAFAAAAAA==&#10;">
            <v:textbox>
              <w:txbxContent>
                <w:p w:rsidR="00DA02FC" w:rsidRDefault="00DD3F41">
                  <w:pPr>
                    <w:ind w:left="210" w:hangingChars="100" w:hanging="210"/>
                    <w:jc w:val="center"/>
                  </w:pPr>
                  <w:r>
                    <w:rPr>
                      <w:rFonts w:hint="eastAsia"/>
                    </w:rPr>
                    <w:t>软件显示系统首页</w:t>
                  </w:r>
                </w:p>
              </w:txbxContent>
            </v:textbox>
          </v:rect>
        </w:pict>
      </w:r>
      <w:r w:rsidR="00DD3F41">
        <w:rPr>
          <w:rFonts w:eastAsia="黑体"/>
          <w:sz w:val="28"/>
          <w:szCs w:val="28"/>
        </w:rPr>
        <w:t xml:space="preserve">1.5  </w:t>
      </w:r>
      <w:r w:rsidR="00DD3F41">
        <w:rPr>
          <w:rFonts w:eastAsia="黑体" w:hint="eastAsia"/>
          <w:sz w:val="28"/>
          <w:szCs w:val="28"/>
        </w:rPr>
        <w:t>系统总流程图</w:t>
      </w:r>
      <w:r w:rsidR="00DD3F41">
        <w:rPr>
          <w:rFonts w:eastAsia="黑体"/>
          <w:sz w:val="28"/>
          <w:szCs w:val="28"/>
        </w:rPr>
        <w:t>：</w:t>
      </w:r>
    </w:p>
    <w:p w:rsidR="00DA02FC" w:rsidRDefault="00C6127F">
      <w:r>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34" o:spid="_x0000_s3093" type="#_x0000_t13" style="position:absolute;left:0;text-align:left;margin-left:276.3pt;margin-top:3pt;width:12.95pt;height:16.8pt;z-index:251672576" o:gfxdata="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a8uAWNcAAAAIAQAADwAAAAAA&#10;AAABACAAAAAiAAAAZHJzL2Rvd25yZXYueG1sUEsBAhQAFAAAAAgAh07iQF/AF29NAgAA0QQAAA4A&#10;AAAAAAAAAQAgAAAAJgEAAGRycy9lMm9Eb2MueG1sUEsFBgAAAAAGAAYAWQEAAOUFAAAAAA==&#10;"/>
        </w:pict>
      </w:r>
      <w:r>
        <w:pict>
          <v:shape id="AutoShape 33" o:spid="_x0000_s3092" type="#_x0000_t13" style="position:absolute;left:0;text-align:left;margin-left:144.95pt;margin-top:2.45pt;width:12.95pt;height:16.8pt;z-index:251671552" o:gfxdata="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AKBqkp1gAAAAgBAAAPAAAAAAAA&#10;AAEAIAAAACIAAABkcnMvZG93bnJldi54bWxQSwECFAAUAAAACACHTuJAuiZaIE0CAADSBAAADgAA&#10;AAAAAAABACAAAAAlAQAAZHJzL2Uyb0RvYy54bWxQSwUGAAAAAAYABgBZAQAA5AUAAAAA&#10;"/>
        </w:pict>
      </w:r>
    </w:p>
    <w:p w:rsidR="00DA02FC" w:rsidRDefault="00C6127F">
      <w:r>
        <w:pict>
          <v:shape id="AutoShape 41" o:spid="_x0000_s3091" type="#_x0000_t13" style="position:absolute;left:0;text-align:left;margin-left:340.1pt;margin-top:15.7pt;width:19.55pt;height:19pt;rotation:90;z-index:251679744" o:gfxdata="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AJ&#10;eG4N2wAAAAkBAAAPAAAAAAAAAAEAIAAAACIAAABkcnMvZG93bnJldi54bWxQSwECFAAUAAAACACH&#10;TuJAGZfT3FoCAADfBAAADgAAAAAAAAABACAAAAAqAQAAZHJzL2Uyb0RvYy54bWxQSwUGAAAAAAYA&#10;BgBZAQAA9gUAAAAA&#10;"/>
        </w:pict>
      </w:r>
    </w:p>
    <w:p w:rsidR="00DA02FC" w:rsidRDefault="00DA02FC"/>
    <w:p w:rsidR="00DA02FC" w:rsidRDefault="00C6127F">
      <w:r>
        <w:pict>
          <v:rect id="Rectangle 13" o:spid="_x0000_s3090" style="position:absolute;left:0;text-align:left;margin-left:23.25pt;margin-top:14.1pt;width:118.6pt;height:23.4pt;z-index:251663360" o:gfxdata="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C8qyhZ1wAAAAgBAAAPAAAAAAAAAAEAIAAAACIAAABkcnMvZG93bnJl&#10;di54bWxQSwECFAAUAAAACACHTuJA4dt77zcCAACHBAAADgAAAAAAAAABACAAAAAmAQAAZHJzL2Uy&#10;b0RvYy54bWxQSwUGAAAAAAYABgBZAQAAzwUAAAAA&#10;">
            <v:textbox>
              <w:txbxContent>
                <w:p w:rsidR="00DA02FC" w:rsidRDefault="00DD3F41">
                  <w:pPr>
                    <w:ind w:left="210" w:hangingChars="100" w:hanging="210"/>
                    <w:jc w:val="center"/>
                  </w:pPr>
                  <w:r>
                    <w:t>检查并预处理数据</w:t>
                  </w:r>
                </w:p>
              </w:txbxContent>
            </v:textbox>
          </v:rect>
        </w:pict>
      </w:r>
      <w:r>
        <w:pict>
          <v:rect id="Rectangle 22" o:spid="_x0000_s3089" style="position:absolute;left:0;text-align:left;margin-left:161.8pt;margin-top:14.1pt;width:110.05pt;height:23.4pt;z-index:251666432" o:gfxdata="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J1ZuhzYAAAACQEAAA8AAAAAAAAAAQAgAAAAIgAAAGRycy9kb3du&#10;cmV2LnhtbFBLAQIUABQAAAAIAIdO4kAwLUyaOAIAAIYEAAAOAAAAAAAAAAEAIAAAACcBAABkcnMv&#10;ZTJvRG9jLnhtbFBLBQYAAAAABgAGAFkBAADRBQAAAAA=&#10;">
            <v:textbox>
              <w:txbxContent>
                <w:p w:rsidR="00DA02FC" w:rsidRDefault="00DD3F41">
                  <w:pPr>
                    <w:ind w:left="210" w:hangingChars="100" w:hanging="210"/>
                    <w:jc w:val="center"/>
                  </w:pPr>
                  <w:r>
                    <w:t>导入传感器时程</w:t>
                  </w:r>
                </w:p>
              </w:txbxContent>
            </v:textbox>
          </v:rect>
        </w:pict>
      </w:r>
      <w:r>
        <w:pict>
          <v:rect id="Rectangle 3" o:spid="_x0000_s3088" style="position:absolute;left:0;text-align:left;margin-left:295.95pt;margin-top:15.25pt;width:116.5pt;height:21.7pt;z-index:251660288" o:gfxdata="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2IhE8dgAAAAJAQAADwAAAAAAAAABACAAAAAiAAAAZHJzL2Rvd25y&#10;ZXYueG1sUEsBAhQAFAAAAAgAh07iQGX1x7k3AgAAhgQAAA4AAAAAAAAAAQAgAAAAJwEAAGRycy9l&#10;Mm9Eb2MueG1sUEsFBgAAAAAGAAYAWQEAANAFAAAAAA==&#10;">
            <v:textbox>
              <w:txbxContent>
                <w:p w:rsidR="00DA02FC" w:rsidRDefault="00DD3F41">
                  <w:pPr>
                    <w:ind w:left="210" w:hangingChars="100" w:hanging="210"/>
                    <w:jc w:val="center"/>
                  </w:pPr>
                  <w:r>
                    <w:rPr>
                      <w:rFonts w:hint="eastAsia"/>
                    </w:rPr>
                    <w:t>确认输入与输出</w:t>
                  </w:r>
                </w:p>
              </w:txbxContent>
            </v:textbox>
          </v:rect>
        </w:pict>
      </w:r>
    </w:p>
    <w:p w:rsidR="00DA02FC" w:rsidRDefault="00C6127F">
      <w:r>
        <w:pict>
          <v:shape id="AutoShape 38" o:spid="_x0000_s3087" type="#_x0000_t13" style="position:absolute;left:0;text-align:left;margin-left:2in;margin-top:2pt;width:12.95pt;height:16.8pt;rotation:180;z-index:251676672" o:gfxdata="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AdII2x2QAA&#10;AAgBAAAPAAAAAAAAAAEAIAAAACIAAABkcnMvZG93bnJldi54bWxQSwECFAAUAAAACACHTuJAl3CC&#10;k1YCAADgBAAADgAAAAAAAAABACAAAAAoAQAAZHJzL2Uyb0RvYy54bWxQSwUGAAAAAAYABgBZAQAA&#10;8AUAAAAA&#10;"/>
        </w:pict>
      </w:r>
      <w:r>
        <w:pict>
          <v:shape id="AutoShape 37" o:spid="_x0000_s3086" type="#_x0000_t13" style="position:absolute;left:0;text-align:left;margin-left:276.3pt;margin-top:2pt;width:12.95pt;height:16.8pt;rotation:180;z-index:251675648" o:gfxdata="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2nvTatkAAAAIAQAADwAAAAAAAAABACAAAAAiAAAAZHJzL2Rvd25yZXYueG1sUEsBAhQAFAAAAAgA&#10;h07iQAiO+DpdAgAA4QQAAA4AAAAAAAAAAQAgAAAAKAEAAGRycy9lMm9Eb2MueG1sUEsFBgAAAAAG&#10;AAYAWQEAAPcFAAAAAA==&#10;"/>
        </w:pict>
      </w:r>
    </w:p>
    <w:p w:rsidR="00DA02FC" w:rsidRDefault="00C6127F">
      <w:r>
        <w:pict>
          <v:shape id="AutoShape 42" o:spid="_x0000_s3085" type="#_x0000_t13" style="position:absolute;left:0;text-align:left;margin-left:69.4pt;margin-top:15.2pt;width:19.55pt;height:19pt;rotation:90;z-index:251680768" o:gfxdata="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LBm&#10;PyjbAAAACQEAAA8AAAAAAAAAAQAgAAAAIgAAAGRycy9kb3ducmV2LnhtbFBLAQIUABQAAAAIAIdO&#10;4kDu2CJ8WQIAAN8EAAAOAAAAAAAAAAEAIAAAACoBAABkcnMvZTJvRG9jLnhtbFBLBQYAAAAABgAG&#10;AFkBAAD1BQAAAAA=&#10;"/>
        </w:pict>
      </w:r>
    </w:p>
    <w:p w:rsidR="00DA02FC" w:rsidRDefault="00DA02FC"/>
    <w:p w:rsidR="00DA02FC" w:rsidRDefault="00C6127F">
      <w:r>
        <w:pict>
          <v:rect id="Rectangle 11" o:spid="_x0000_s3084" style="position:absolute;left:0;text-align:left;margin-left:162pt;margin-top:13.75pt;width:111.65pt;height:23.4pt;z-index:251662336" o:gfxdata="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odjJKdgAAAAJAQAADwAAAAAAAAABACAAAAAiAAAAZHJzL2Rvd25y&#10;ZXYueG1sUEsBAhQAFAAAAAgAh07iQIv1RRQ3AgAAhwQAAA4AAAAAAAAAAQAgAAAAJwEAAGRycy9l&#10;Mm9Eb2MueG1sUEsFBgAAAAAGAAYAWQEAANAFAAAAAA==&#10;">
            <v:textbox>
              <w:txbxContent>
                <w:p w:rsidR="00DA02FC" w:rsidRDefault="00DD3F41">
                  <w:pPr>
                    <w:jc w:val="center"/>
                  </w:pPr>
                  <w:r>
                    <w:t>求解</w:t>
                  </w:r>
                  <w:r>
                    <w:t>POD</w:t>
                  </w:r>
                  <w:r>
                    <w:t>系数</w:t>
                  </w:r>
                </w:p>
              </w:txbxContent>
            </v:textbox>
          </v:rect>
        </w:pict>
      </w:r>
      <w:r>
        <w:pict>
          <v:rect id="Rectangle 29" o:spid="_x0000_s3083" style="position:absolute;left:0;text-align:left;margin-left:297.35pt;margin-top:12.95pt;width:115.5pt;height:23.4pt;z-index:251667456" o:gfxdata="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AVF2YtgAAAAJAQAADwAAAAAAAAABACAAAAAiAAAAZHJzL2Rvd25y&#10;ZXYueG1sUEsBAhQAFAAAAAgAh07iQGRlPco3AgAAhgQAAA4AAAAAAAAAAQAgAAAAJwEAAGRycy9l&#10;Mm9Eb2MueG1sUEsFBgAAAAAGAAYAWQEAANAFAAAAAA==&#10;">
            <v:textbox>
              <w:txbxContent>
                <w:p w:rsidR="00DA02FC" w:rsidRDefault="00DD3F41">
                  <w:pPr>
                    <w:jc w:val="center"/>
                  </w:pPr>
                  <w:r>
                    <w:t>恢复全场多响应</w:t>
                  </w:r>
                </w:p>
                <w:p w:rsidR="00DA02FC" w:rsidRDefault="00DA02FC"/>
              </w:txbxContent>
            </v:textbox>
          </v:rect>
        </w:pict>
      </w:r>
      <w:r>
        <w:pict>
          <v:rect id="Rectangle 4" o:spid="_x0000_s3082" style="position:absolute;left:0;text-align:left;margin-left:21.65pt;margin-top:13pt;width:118.15pt;height:23.4pt;z-index:251661312" o:gfxdata="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ALtmqNcAAAAIAQAADwAAAAAAAAABACAAAAAiAAAAZHJzL2Rvd25yZXYueG1s&#10;UEsBAhQAFAAAAAgAh07iQFIbNGQyAgAAhQQAAA4AAAAAAAAAAQAgAAAAJgEAAGRycy9lMm9Eb2Mu&#10;eG1sUEsFBgAAAAAGAAYAWQEAAMoFAAAAAA==&#10;">
            <v:textbox>
              <w:txbxContent>
                <w:p w:rsidR="00DA02FC" w:rsidRDefault="00DD3F41">
                  <w:pPr>
                    <w:ind w:left="210" w:hangingChars="100" w:hanging="210"/>
                    <w:jc w:val="center"/>
                  </w:pPr>
                  <w:r>
                    <w:t>构造观测矩阵</w:t>
                  </w:r>
                </w:p>
              </w:txbxContent>
            </v:textbox>
          </v:rect>
        </w:pict>
      </w:r>
    </w:p>
    <w:p w:rsidR="00DA02FC" w:rsidRDefault="00C6127F">
      <w:r>
        <w:pict>
          <v:shape id="AutoShape 36" o:spid="_x0000_s3081" type="#_x0000_t13" style="position:absolute;left:0;text-align:left;margin-left:278.85pt;margin-top:2.3pt;width:12.95pt;height:16.8pt;z-index:251674624" o:gfxdata="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TgMa4tcAAAAIAQAADwAAAAAA&#10;AAABACAAAAAiAAAAZHJzL2Rvd25yZXYueG1sUEsBAhQAFAAAAAgAh07iQJGHYOBNAgAA0QQAAA4A&#10;AAAAAAAAAQAgAAAAJgEAAGRycy9lMm9Eb2MueG1sUEsFBgAAAAAGAAYAWQEAAOUFAAAAAA==&#10;"/>
        </w:pict>
      </w:r>
      <w:r>
        <w:pict>
          <v:shape id="AutoShape 35" o:spid="_x0000_s3080" type="#_x0000_t13" style="position:absolute;left:0;text-align:left;margin-left:2in;margin-top:.7pt;width:12.95pt;height:16.8pt;z-index:251673600" o:gfxdata="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Acl1bB1gAAAAgBAAAPAAAAAAAA&#10;AAEAIAAAACIAAABkcnMvZG93bnJldi54bWxQSwECFAAUAAAACACHTuJABllE700CAADSBAAADgAA&#10;AAAAAAABACAAAAAlAQAAZHJzL2Uyb0RvYy54bWxQSwUGAAAAAAYABgBZAQAA5AUAAAAA&#10;"/>
        </w:pict>
      </w:r>
    </w:p>
    <w:p w:rsidR="00DA02FC" w:rsidRDefault="00C6127F">
      <w:r>
        <w:pict>
          <v:shape id="AutoShape 43" o:spid="_x0000_s3079" type="#_x0000_t13" style="position:absolute;left:0;text-align:left;margin-left:340.6pt;margin-top:12.9pt;width:19.55pt;height:19pt;rotation:90;z-index:251681792" o:gfxdata="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Bh&#10;3B0b2gAAAAkBAAAPAAAAAAAAAAEAIAAAACIAAABkcnMvZG93bnJldi54bWxQSwECFAAUAAAACACH&#10;TuJAVnCwp1sCAADgBAAADgAAAAAAAAABACAAAAApAQAAZHJzL2Uyb0RvYy54bWxQSwUGAAAAAAYA&#10;BgBZAQAA9gUAAAAA&#10;"/>
        </w:pict>
      </w:r>
    </w:p>
    <w:p w:rsidR="00DA02FC" w:rsidRDefault="00DA02FC"/>
    <w:p w:rsidR="00DA02FC" w:rsidRDefault="00C6127F">
      <w:r>
        <w:pict>
          <v:shape id="AutoShape 40" o:spid="_x0000_s3078" type="#_x0000_t13" style="position:absolute;left:0;text-align:left;margin-left:143pt;margin-top:12pt;width:12.95pt;height:16.8pt;rotation:180;z-index:251678720" o:gfxdata="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Mp6KBXaAAAACQEAAA8AAAAAAAAAAQAgAAAAIgAAAGRycy9kb3ducmV2LnhtbFBLAQIUABQAAAAI&#10;AIdO4kAXJv97XQIAAOAEAAAOAAAAAAAAAAEAIAAAACkBAABkcnMvZTJvRG9jLnhtbFBLBQYAAAAA&#10;BgAGAFkBAAD4BQAAAAA=&#10;"/>
        </w:pict>
      </w:r>
      <w:r>
        <w:pict>
          <v:shape id="AutoShape 39" o:spid="_x0000_s3077" type="#_x0000_t13" style="position:absolute;left:0;text-align:left;margin-left:278.1pt;margin-top:12.45pt;width:12.95pt;height:16.8pt;rotation:180;z-index:251677696" o:gfxdata="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DY&#10;C4op2QAAAAkBAAAPAAAAAAAAAAEAIAAAACIAAABkcnMvZG93bnJldi54bWxQSwECFAAUAAAACACH&#10;TuJABb11FFwCAADgBAAADgAAAAAAAAABACAAAAAoAQAAZHJzL2Uyb0RvYy54bWxQSwUGAAAAAAYA&#10;BgBZAQAA9gUAAAAA&#10;"/>
        </w:pict>
      </w:r>
      <w:r>
        <w:pict>
          <v:rect id="Rectangle 30" o:spid="_x0000_s3076" style="position:absolute;left:0;text-align:left;margin-left:22.2pt;margin-top:9pt;width:118.15pt;height:23.4pt;z-index:251668480" o:gfxdata="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HHI56LWAAAACAEAAA8AAAAAAAAAAQAgAAAAIgAAAGRycy9kb3ducmV2&#10;LnhtbFBLAQIUABQAAAAIAIdO4kBmmGG2NwIAAIYEAAAOAAAAAAAAAAEAIAAAACUBAABkcnMvZTJv&#10;RG9jLnhtbFBLBQYAAAAABgAGAFkBAADOBQAAAAA=&#10;">
            <v:textbox>
              <w:txbxContent>
                <w:p w:rsidR="00DA02FC" w:rsidRDefault="00DD3F41">
                  <w:pPr>
                    <w:ind w:left="210" w:hangingChars="100" w:hanging="210"/>
                    <w:jc w:val="center"/>
                  </w:pPr>
                  <w:r>
                    <w:t>导出结果文件</w:t>
                  </w:r>
                </w:p>
              </w:txbxContent>
            </v:textbox>
          </v:rect>
        </w:pict>
      </w:r>
      <w:r>
        <w:pict>
          <v:rect id="Rectangle 32" o:spid="_x0000_s3075" style="position:absolute;left:0;text-align:left;margin-left:161.05pt;margin-top:8.45pt;width:111.65pt;height:23.4pt;z-index:251670528" o:gfxdata="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e3fXv9gAAAAJAQAADwAAAAAAAAABACAAAAAiAAAAZHJzL2Rvd25y&#10;ZXYueG1sUEsBAhQAFAAAAAgAh07iQMyvhYw3AgAAhwQAAA4AAAAAAAAAAQAgAAAAJwEAAGRycy9l&#10;Mm9Eb2MueG1sUEsFBgAAAAAGAAYAWQEAANAFAAAAAA==&#10;">
            <v:textbox>
              <w:txbxContent>
                <w:p w:rsidR="00DA02FC" w:rsidRDefault="00DD3F41">
                  <w:pPr>
                    <w:jc w:val="center"/>
                  </w:pPr>
                  <w:r>
                    <w:t>查看诊断与拟合指标</w:t>
                  </w:r>
                </w:p>
              </w:txbxContent>
            </v:textbox>
          </v:rect>
        </w:pict>
      </w:r>
      <w:r>
        <w:pict>
          <v:rect id="Rectangle 31" o:spid="_x0000_s3074" style="position:absolute;left:0;text-align:left;margin-left:297.9pt;margin-top:7.65pt;width:115.5pt;height:23.4pt;z-index:251669504" o:gfxdata="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thRfQdcAAAAJAQAADwAAAAAAAAABACAAAAAiAAAAZHJzL2Rvd25yZXYu&#10;eG1sUEsBAhQAFAAAAAgAh07iQCYMrI41AgAAhgQAAA4AAAAAAAAAAQAgAAAAJgEAAGRycy9lMm9E&#10;b2MueG1sUEsFBgAAAAAGAAYAWQEAAM0FAAAAAA==&#10;">
            <v:textbox>
              <w:txbxContent>
                <w:p w:rsidR="00DA02FC" w:rsidRDefault="00DD3F41">
                  <w:pPr>
                    <w:jc w:val="center"/>
                  </w:pPr>
                  <w:r>
                    <w:rPr>
                      <w:rFonts w:hint="eastAsia"/>
                    </w:rPr>
                    <w:t>更新响应孪生状态</w:t>
                  </w:r>
                </w:p>
                <w:p w:rsidR="00DA02FC" w:rsidRDefault="00DA02FC"/>
              </w:txbxContent>
            </v:textbox>
          </v:rect>
        </w:pict>
      </w:r>
    </w:p>
    <w:p w:rsidR="00DA02FC" w:rsidRDefault="00DA02FC"/>
    <w:p w:rsidR="00DA02FC" w:rsidRDefault="00DA02FC"/>
    <w:p w:rsidR="00DA02FC" w:rsidRDefault="00DD3F41" w:rsidP="00F63CC1">
      <w:pPr>
        <w:spacing w:beforeLines="100" w:before="312" w:afterLines="50" w:after="156" w:line="300" w:lineRule="auto"/>
        <w:outlineLvl w:val="0"/>
        <w:rPr>
          <w:rFonts w:eastAsia="黑体"/>
          <w:sz w:val="28"/>
          <w:szCs w:val="28"/>
        </w:rPr>
      </w:pPr>
      <w:commentRangeStart w:id="0"/>
      <w:r>
        <w:rPr>
          <w:rFonts w:eastAsia="黑体"/>
          <w:sz w:val="28"/>
          <w:szCs w:val="28"/>
        </w:rPr>
        <w:t xml:space="preserve">1.6 </w:t>
      </w:r>
      <w:r>
        <w:rPr>
          <w:rFonts w:eastAsia="黑体"/>
          <w:sz w:val="28"/>
          <w:szCs w:val="28"/>
        </w:rPr>
        <w:t>主要功能：</w:t>
      </w:r>
      <w:commentRangeEnd w:id="0"/>
      <w:r w:rsidR="00D26DC4">
        <w:rPr>
          <w:rStyle w:val="ad"/>
        </w:rPr>
        <w:commentReference w:id="0"/>
      </w:r>
    </w:p>
    <w:p w:rsidR="00DA02FC" w:rsidRDefault="00DD3F41" w:rsidP="00F63CC1">
      <w:pPr>
        <w:spacing w:beforeLines="50" w:before="156" w:afterLines="50" w:after="156" w:line="300" w:lineRule="auto"/>
        <w:ind w:firstLineChars="200" w:firstLine="480"/>
        <w:rPr>
          <w:rFonts w:ascii="宋体" w:hAnsi="宋体"/>
          <w:sz w:val="24"/>
        </w:rPr>
      </w:pPr>
      <w:r>
        <w:rPr>
          <w:rFonts w:ascii="宋体" w:hAnsi="宋体"/>
          <w:sz w:val="24"/>
        </w:rPr>
        <w:t>（1）软件启动、用户登录与首页导航模块</w:t>
      </w:r>
    </w:p>
    <w:p w:rsidR="00DA02FC" w:rsidRDefault="00DD3F41" w:rsidP="00F63CC1">
      <w:pPr>
        <w:spacing w:beforeLines="50" w:before="156" w:afterLines="50" w:after="156" w:line="300" w:lineRule="auto"/>
        <w:ind w:firstLineChars="200" w:firstLine="480"/>
        <w:rPr>
          <w:rFonts w:ascii="宋体" w:hAnsi="宋体"/>
          <w:sz w:val="24"/>
        </w:rPr>
      </w:pPr>
      <w:r>
        <w:rPr>
          <w:rFonts w:ascii="宋体" w:hAnsi="宋体"/>
          <w:sz w:val="24"/>
        </w:rPr>
        <w:t>用户双击start.bat后，软件首先显示用户登录界面；验证通过后进入系统首页。首页集中显示工程模型、传感数据、重构任务和孪生结果状态，并提供模型与数据、工程模型、响应重构、响应孪生、结果与导出六个页面入口。</w:t>
      </w:r>
    </w:p>
    <w:p w:rsidR="00DA02FC" w:rsidRDefault="00DD3F41" w:rsidP="00F63CC1">
      <w:pPr>
        <w:spacing w:beforeLines="50" w:before="156" w:afterLines="50" w:after="156" w:line="300" w:lineRule="auto"/>
        <w:ind w:firstLineChars="150" w:firstLine="360"/>
        <w:rPr>
          <w:rFonts w:ascii="宋体" w:hAnsi="宋体"/>
          <w:sz w:val="24"/>
        </w:rPr>
      </w:pPr>
      <w:r>
        <w:rPr>
          <w:rFonts w:ascii="宋体" w:hAnsi="宋体"/>
          <w:sz w:val="24"/>
        </w:rPr>
        <w:t>（2）工程模型与传感数据管理模块</w:t>
      </w:r>
    </w:p>
    <w:p w:rsidR="00DA02FC" w:rsidRDefault="00DD3F41" w:rsidP="00F63CC1">
      <w:pPr>
        <w:spacing w:beforeLines="50" w:before="156" w:afterLines="50" w:after="156" w:line="300" w:lineRule="auto"/>
        <w:ind w:firstLineChars="200" w:firstLine="480"/>
        <w:rPr>
          <w:rFonts w:ascii="宋体" w:hAnsi="宋体"/>
          <w:sz w:val="24"/>
        </w:rPr>
      </w:pPr>
      <w:r>
        <w:rPr>
          <w:rFonts w:ascii="宋体" w:hAnsi="宋体"/>
          <w:sz w:val="24"/>
        </w:rPr>
        <w:t>软件可加载</w:t>
      </w:r>
      <w:proofErr w:type="gramStart"/>
      <w:r>
        <w:rPr>
          <w:rFonts w:ascii="宋体" w:hAnsi="宋体"/>
          <w:sz w:val="24"/>
        </w:rPr>
        <w:t>预训练</w:t>
      </w:r>
      <w:proofErr w:type="gramEnd"/>
      <w:r>
        <w:rPr>
          <w:rFonts w:ascii="宋体" w:hAnsi="宋体"/>
          <w:sz w:val="24"/>
        </w:rPr>
        <w:t>POD工程模型，导入时间、三向加速度和轴向应变时程，配置输出目录，并显示模型名称、版本、POD阶数、响应通道和传感器映射。</w:t>
      </w:r>
    </w:p>
    <w:p w:rsidR="00DA02FC" w:rsidRDefault="00DD3F41" w:rsidP="00F63CC1">
      <w:pPr>
        <w:spacing w:beforeLines="50" w:before="156" w:afterLines="50" w:after="156" w:line="300" w:lineRule="auto"/>
        <w:ind w:firstLineChars="150" w:firstLine="360"/>
        <w:rPr>
          <w:rFonts w:ascii="宋体" w:hAnsi="宋体"/>
          <w:sz w:val="24"/>
        </w:rPr>
      </w:pPr>
      <w:r>
        <w:rPr>
          <w:rFonts w:ascii="宋体" w:hAnsi="宋体"/>
          <w:sz w:val="24"/>
        </w:rPr>
        <w:t>（3）数据检查与预处理模块</w:t>
      </w:r>
    </w:p>
    <w:p w:rsidR="00DA02FC" w:rsidRDefault="00DD3F41" w:rsidP="00F63CC1">
      <w:pPr>
        <w:spacing w:beforeLines="50" w:before="156" w:afterLines="50" w:after="156" w:line="300" w:lineRule="auto"/>
        <w:ind w:firstLineChars="200" w:firstLine="480"/>
        <w:rPr>
          <w:rFonts w:ascii="宋体" w:hAnsi="宋体"/>
          <w:sz w:val="24"/>
        </w:rPr>
      </w:pPr>
      <w:r>
        <w:rPr>
          <w:rFonts w:ascii="宋体" w:hAnsi="宋体"/>
          <w:sz w:val="24"/>
        </w:rPr>
        <w:t>系统检查文件完整性、时间步、通道数、缺失率、输出目录和模型一致性；对少量</w:t>
      </w:r>
      <w:proofErr w:type="gramStart"/>
      <w:r>
        <w:rPr>
          <w:rFonts w:ascii="宋体" w:hAnsi="宋体"/>
          <w:sz w:val="24"/>
        </w:rPr>
        <w:t>缺失值沿</w:t>
      </w:r>
      <w:proofErr w:type="gramEnd"/>
      <w:r>
        <w:rPr>
          <w:rFonts w:ascii="宋体" w:hAnsi="宋体"/>
          <w:sz w:val="24"/>
        </w:rPr>
        <w:t>时间方向插值，并记录处理结果。</w:t>
      </w:r>
    </w:p>
    <w:p w:rsidR="00DA02FC" w:rsidRDefault="00DD3F41" w:rsidP="00F63CC1">
      <w:pPr>
        <w:spacing w:beforeLines="50" w:before="156" w:afterLines="50" w:after="156" w:line="300" w:lineRule="auto"/>
        <w:ind w:firstLineChars="150" w:firstLine="360"/>
        <w:rPr>
          <w:rFonts w:ascii="宋体" w:hAnsi="宋体"/>
          <w:sz w:val="24"/>
        </w:rPr>
      </w:pPr>
      <w:r>
        <w:rPr>
          <w:rFonts w:ascii="宋体" w:hAnsi="宋体"/>
          <w:sz w:val="24"/>
        </w:rPr>
        <w:t>（4）Gappy-POD响应重构模块</w:t>
      </w:r>
    </w:p>
    <w:p w:rsidR="00DA02FC" w:rsidRDefault="00DD3F41" w:rsidP="00F63CC1">
      <w:pPr>
        <w:spacing w:beforeLines="50" w:before="156" w:afterLines="50" w:after="156" w:line="300" w:lineRule="auto"/>
        <w:ind w:firstLineChars="200" w:firstLine="480"/>
        <w:rPr>
          <w:rFonts w:ascii="宋体" w:hAnsi="宋体"/>
          <w:sz w:val="24"/>
        </w:rPr>
      </w:pPr>
      <w:r>
        <w:rPr>
          <w:rFonts w:ascii="宋体" w:hAnsi="宋体"/>
          <w:sz w:val="24"/>
        </w:rPr>
        <w:t>系统根据POD空间基、归一化参数和固定传感器映射构造观测矩阵，</w:t>
      </w:r>
      <w:proofErr w:type="gramStart"/>
      <w:r>
        <w:rPr>
          <w:rFonts w:ascii="宋体" w:hAnsi="宋体"/>
          <w:sz w:val="24"/>
        </w:rPr>
        <w:t>逐时刻</w:t>
      </w:r>
      <w:proofErr w:type="gramEnd"/>
      <w:r>
        <w:rPr>
          <w:rFonts w:ascii="宋体" w:hAnsi="宋体"/>
          <w:sz w:val="24"/>
        </w:rPr>
        <w:t>估计POD系数，恢复全场三向加速度、轴向应变和三向位移。位移仅为模型输出。</w:t>
      </w:r>
    </w:p>
    <w:p w:rsidR="00DA02FC" w:rsidRDefault="00DD3F41" w:rsidP="00F63CC1">
      <w:pPr>
        <w:spacing w:beforeLines="50" w:before="156" w:afterLines="50" w:after="156" w:line="300" w:lineRule="auto"/>
        <w:ind w:firstLineChars="150" w:firstLine="360"/>
        <w:rPr>
          <w:rFonts w:ascii="宋体" w:hAnsi="宋体"/>
          <w:sz w:val="24"/>
        </w:rPr>
      </w:pPr>
      <w:r>
        <w:rPr>
          <w:rFonts w:ascii="宋体" w:hAnsi="宋体"/>
          <w:sz w:val="24"/>
        </w:rPr>
        <w:t>（5）任务诊断与稳定性检查模块</w:t>
      </w:r>
    </w:p>
    <w:p w:rsidR="00DA02FC" w:rsidRDefault="00DD3F41" w:rsidP="00F63CC1">
      <w:pPr>
        <w:spacing w:beforeLines="50" w:before="156" w:afterLines="50" w:after="156" w:line="300" w:lineRule="auto"/>
        <w:ind w:firstLineChars="200" w:firstLine="480"/>
        <w:rPr>
          <w:rFonts w:ascii="宋体" w:hAnsi="宋体"/>
          <w:sz w:val="24"/>
        </w:rPr>
      </w:pPr>
      <w:r>
        <w:rPr>
          <w:rFonts w:ascii="宋体" w:hAnsi="宋体"/>
          <w:sz w:val="24"/>
        </w:rPr>
        <w:lastRenderedPageBreak/>
        <w:t>软件计算观测矩阵</w:t>
      </w:r>
      <w:proofErr w:type="gramStart"/>
      <w:r>
        <w:rPr>
          <w:rFonts w:ascii="宋体" w:hAnsi="宋体"/>
          <w:sz w:val="24"/>
        </w:rPr>
        <w:t>秩</w:t>
      </w:r>
      <w:proofErr w:type="gramEnd"/>
      <w:r>
        <w:rPr>
          <w:rFonts w:ascii="宋体" w:hAnsi="宋体"/>
          <w:sz w:val="24"/>
        </w:rPr>
        <w:t>、POD阶数、通道数、条件数、测点拟合残差和缺失率，并记录运行日志，用于判断数据与数值求解是否满足要求。</w:t>
      </w:r>
    </w:p>
    <w:p w:rsidR="00DA02FC" w:rsidRDefault="00DD3F41" w:rsidP="00F63CC1">
      <w:pPr>
        <w:spacing w:beforeLines="50" w:before="156" w:afterLines="50" w:after="156" w:line="300" w:lineRule="auto"/>
        <w:ind w:firstLineChars="150" w:firstLine="360"/>
        <w:rPr>
          <w:rFonts w:ascii="宋体" w:hAnsi="宋体"/>
          <w:sz w:val="24"/>
        </w:rPr>
      </w:pPr>
      <w:r>
        <w:rPr>
          <w:rFonts w:ascii="宋体" w:hAnsi="宋体"/>
          <w:sz w:val="24"/>
        </w:rPr>
        <w:t>（6）多场响应孪生展示模块</w:t>
      </w:r>
    </w:p>
    <w:p w:rsidR="00DA02FC" w:rsidRDefault="00DD3F41" w:rsidP="00F63CC1">
      <w:pPr>
        <w:spacing w:beforeLines="50" w:before="156" w:afterLines="50" w:after="156" w:line="300" w:lineRule="auto"/>
        <w:ind w:firstLineChars="200" w:firstLine="480"/>
        <w:rPr>
          <w:rFonts w:ascii="宋体" w:hAnsi="宋体"/>
          <w:sz w:val="24"/>
        </w:rPr>
      </w:pPr>
      <w:r>
        <w:rPr>
          <w:rFonts w:ascii="宋体" w:hAnsi="宋体"/>
          <w:sz w:val="24"/>
        </w:rPr>
        <w:t>重构结果映射至高桩码头三维结构，支持加速度合量、轴向应变和位移合量切换，并可通过时间轴和自动更新浏览各时刻状态。</w:t>
      </w:r>
    </w:p>
    <w:p w:rsidR="00DA02FC" w:rsidRDefault="00DD3F41" w:rsidP="00F63CC1">
      <w:pPr>
        <w:spacing w:beforeLines="50" w:before="156" w:afterLines="50" w:after="156" w:line="300" w:lineRule="auto"/>
        <w:ind w:firstLineChars="150" w:firstLine="360"/>
        <w:rPr>
          <w:rFonts w:ascii="宋体" w:hAnsi="宋体"/>
          <w:sz w:val="24"/>
        </w:rPr>
      </w:pPr>
      <w:r>
        <w:rPr>
          <w:rFonts w:ascii="宋体" w:hAnsi="宋体"/>
          <w:sz w:val="24"/>
        </w:rPr>
        <w:t>（7）结果统计、导出与任务归档模块</w:t>
      </w:r>
    </w:p>
    <w:p w:rsidR="00DA02FC" w:rsidRDefault="00DD3F41" w:rsidP="00F63CC1">
      <w:pPr>
        <w:spacing w:beforeLines="50" w:before="156" w:afterLines="50" w:after="156" w:line="300" w:lineRule="auto"/>
        <w:ind w:firstLineChars="200" w:firstLine="480"/>
        <w:rPr>
          <w:rFonts w:ascii="宋体" w:hAnsi="宋体"/>
          <w:sz w:val="24"/>
        </w:rPr>
      </w:pPr>
      <w:r>
        <w:rPr>
          <w:rFonts w:ascii="宋体" w:hAnsi="宋体"/>
          <w:sz w:val="24"/>
        </w:rPr>
        <w:t>软件显示实测值与模型回代值对比曲线，导出全场响应、POD系数、诊断指标、运行日志和三维映射结果，并按任务时间归档。</w:t>
      </w:r>
    </w:p>
    <w:p w:rsidR="00DA02FC" w:rsidRDefault="00DD3F41" w:rsidP="00F63CC1">
      <w:pPr>
        <w:spacing w:beforeLines="50" w:before="156" w:afterLines="50" w:after="156" w:line="300" w:lineRule="auto"/>
        <w:ind w:firstLineChars="200" w:firstLine="480"/>
        <w:rPr>
          <w:rFonts w:ascii="宋体" w:hAnsi="宋体"/>
          <w:sz w:val="24"/>
        </w:rPr>
      </w:pPr>
      <w:r>
        <w:rPr>
          <w:rFonts w:ascii="宋体" w:hAnsi="宋体"/>
          <w:sz w:val="24"/>
        </w:rPr>
        <w:t>软件流程为：启动程序并登录，加载</w:t>
      </w:r>
      <w:proofErr w:type="gramStart"/>
      <w:r>
        <w:rPr>
          <w:rFonts w:ascii="宋体" w:hAnsi="宋体"/>
          <w:sz w:val="24"/>
        </w:rPr>
        <w:t>预训练</w:t>
      </w:r>
      <w:proofErr w:type="gramEnd"/>
      <w:r>
        <w:rPr>
          <w:rFonts w:ascii="宋体" w:hAnsi="宋体"/>
          <w:sz w:val="24"/>
        </w:rPr>
        <w:t>工程模型并接入时间、三向加速度和轴向应变时程；完成完整性检查与</w:t>
      </w:r>
      <w:proofErr w:type="gramStart"/>
      <w:r>
        <w:rPr>
          <w:rFonts w:ascii="宋体" w:hAnsi="宋体"/>
          <w:sz w:val="24"/>
        </w:rPr>
        <w:t>缺失值处理</w:t>
      </w:r>
      <w:proofErr w:type="gramEnd"/>
      <w:r>
        <w:rPr>
          <w:rFonts w:ascii="宋体" w:hAnsi="宋体"/>
          <w:sz w:val="24"/>
        </w:rPr>
        <w:t>后，调用Gappy-POD恢复全场多响应；随后更新响应孪生状态，查看诊断与拟合指标，确认输出文件后通过退出确认框关闭软件。</w:t>
      </w:r>
    </w:p>
    <w:p w:rsidR="00DA02FC" w:rsidRDefault="00DD3F41">
      <w:pPr>
        <w:spacing w:line="300" w:lineRule="auto"/>
        <w:jc w:val="center"/>
        <w:rPr>
          <w:rFonts w:eastAsia="黑体"/>
          <w:sz w:val="36"/>
        </w:rPr>
      </w:pPr>
      <w:commentRangeStart w:id="1"/>
      <w:r>
        <w:rPr>
          <w:rFonts w:eastAsia="黑体"/>
          <w:sz w:val="36"/>
        </w:rPr>
        <w:t>第二部分</w:t>
      </w:r>
      <w:r>
        <w:rPr>
          <w:rFonts w:eastAsia="黑体"/>
          <w:sz w:val="36"/>
        </w:rPr>
        <w:t xml:space="preserve">  </w:t>
      </w:r>
      <w:r>
        <w:rPr>
          <w:rFonts w:eastAsia="黑体"/>
          <w:sz w:val="36"/>
        </w:rPr>
        <w:t>安装说明</w:t>
      </w:r>
      <w:commentRangeEnd w:id="1"/>
      <w:r w:rsidR="00D26DC4">
        <w:rPr>
          <w:rStyle w:val="ad"/>
        </w:rPr>
        <w:commentReference w:id="1"/>
      </w:r>
    </w:p>
    <w:p w:rsidR="00DA02FC" w:rsidRDefault="00DD3F41">
      <w:pPr>
        <w:keepNext/>
        <w:spacing w:before="160" w:after="80" w:line="300" w:lineRule="auto"/>
      </w:pPr>
      <w:r>
        <w:rPr>
          <w:rFonts w:ascii="宋体" w:hAnsi="宋体"/>
          <w:b/>
          <w:sz w:val="28"/>
        </w:rPr>
        <w:t>2.1  软件运行环境</w:t>
      </w:r>
    </w:p>
    <w:p w:rsidR="00DA02FC" w:rsidRDefault="00DD3F41">
      <w:pPr>
        <w:spacing w:before="60" w:after="60" w:line="300" w:lineRule="auto"/>
        <w:ind w:firstLine="475"/>
      </w:pPr>
      <w:r>
        <w:rPr>
          <w:rFonts w:ascii="宋体" w:hAnsi="宋体"/>
          <w:sz w:val="24"/>
        </w:rPr>
        <w:t>本软件为Windows桌面应用程序，采用</w:t>
      </w:r>
      <w:proofErr w:type="gramStart"/>
      <w:r>
        <w:rPr>
          <w:rFonts w:ascii="宋体" w:hAnsi="宋体"/>
          <w:sz w:val="24"/>
        </w:rPr>
        <w:t>预训练</w:t>
      </w:r>
      <w:proofErr w:type="gramEnd"/>
      <w:r>
        <w:rPr>
          <w:rFonts w:ascii="宋体" w:hAnsi="宋体"/>
          <w:sz w:val="24"/>
        </w:rPr>
        <w:t>工程模型和本地传感数据文件完成响应重构，运行环境见表2-1。</w:t>
      </w:r>
    </w:p>
    <w:p w:rsidR="00DA02FC" w:rsidRDefault="00DD3F41">
      <w:pPr>
        <w:keepNext/>
        <w:jc w:val="center"/>
      </w:pPr>
      <w:r>
        <w:rPr>
          <w:rFonts w:ascii="宋体" w:hAnsi="宋体"/>
        </w:rPr>
        <w:t>表2-1</w:t>
      </w:r>
    </w:p>
    <w:tbl>
      <w:tblPr>
        <w:tblW w:w="0" w:type="auto"/>
        <w:jc w:val="center"/>
        <w:tblLayout w:type="fixed"/>
        <w:tblLook w:val="04A0" w:firstRow="1" w:lastRow="0" w:firstColumn="1" w:lastColumn="0" w:noHBand="0" w:noVBand="1"/>
      </w:tblPr>
      <w:tblGrid>
        <w:gridCol w:w="2232"/>
        <w:gridCol w:w="6408"/>
      </w:tblGrid>
      <w:tr w:rsidR="00DA02FC">
        <w:trPr>
          <w:jc w:val="center"/>
        </w:trPr>
        <w:tc>
          <w:tcPr>
            <w:tcW w:w="2232"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tcPr>
          <w:p w:rsidR="00DA02FC" w:rsidRDefault="00DD3F41">
            <w:pPr>
              <w:spacing w:before="40" w:after="40" w:line="276" w:lineRule="auto"/>
              <w:jc w:val="center"/>
            </w:pPr>
            <w:r>
              <w:rPr>
                <w:rFonts w:ascii="宋体" w:hAnsi="宋体"/>
                <w:b/>
              </w:rPr>
              <w:t>最低硬件配置</w:t>
            </w:r>
          </w:p>
        </w:tc>
        <w:tc>
          <w:tcPr>
            <w:tcW w:w="6408"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tcPr>
          <w:p w:rsidR="00DA02FC" w:rsidRDefault="00DD3F41">
            <w:pPr>
              <w:spacing w:before="40" w:after="40" w:line="276" w:lineRule="auto"/>
              <w:jc w:val="left"/>
            </w:pPr>
            <w:r>
              <w:rPr>
                <w:rFonts w:ascii="宋体" w:hAnsi="宋体"/>
              </w:rPr>
              <w:t>64位x86</w:t>
            </w:r>
            <w:proofErr w:type="gramStart"/>
            <w:r>
              <w:rPr>
                <w:rFonts w:ascii="宋体" w:hAnsi="宋体"/>
              </w:rPr>
              <w:t>架构四核处理器</w:t>
            </w:r>
            <w:proofErr w:type="gramEnd"/>
            <w:r>
              <w:rPr>
                <w:rFonts w:ascii="宋体" w:hAnsi="宋体"/>
              </w:rPr>
              <w:t>，16GB及以上内存，2GB以上可用磁盘空间；可使用集成显卡。</w:t>
            </w:r>
          </w:p>
        </w:tc>
      </w:tr>
      <w:tr w:rsidR="00DA02FC">
        <w:trPr>
          <w:jc w:val="center"/>
        </w:trPr>
        <w:tc>
          <w:tcPr>
            <w:tcW w:w="2232"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tcPr>
          <w:p w:rsidR="00DA02FC" w:rsidRDefault="00DD3F41">
            <w:pPr>
              <w:spacing w:before="40" w:after="40" w:line="276" w:lineRule="auto"/>
              <w:jc w:val="center"/>
            </w:pPr>
            <w:r>
              <w:rPr>
                <w:rFonts w:ascii="宋体" w:hAnsi="宋体"/>
                <w:b/>
              </w:rPr>
              <w:t>推荐硬件配置</w:t>
            </w:r>
          </w:p>
        </w:tc>
        <w:tc>
          <w:tcPr>
            <w:tcW w:w="6408"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tcPr>
          <w:p w:rsidR="00DA02FC" w:rsidRDefault="00DD3F41">
            <w:pPr>
              <w:spacing w:before="40" w:after="40" w:line="276" w:lineRule="auto"/>
              <w:jc w:val="left"/>
            </w:pPr>
            <w:r>
              <w:rPr>
                <w:rFonts w:ascii="宋体" w:hAnsi="宋体"/>
              </w:rPr>
              <w:t>Intel Core Ultra 9 275HX（24核）处理器，32GB内存，NVIDIA GeForce RTX 5070 Ti Laptop GPU（12GB显存），512GB固态硬盘。</w:t>
            </w:r>
          </w:p>
        </w:tc>
      </w:tr>
      <w:tr w:rsidR="00DA02FC">
        <w:trPr>
          <w:jc w:val="center"/>
        </w:trPr>
        <w:tc>
          <w:tcPr>
            <w:tcW w:w="2232"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tcPr>
          <w:p w:rsidR="00DA02FC" w:rsidRDefault="00DD3F41">
            <w:pPr>
              <w:spacing w:before="40" w:after="40" w:line="276" w:lineRule="auto"/>
              <w:jc w:val="center"/>
            </w:pPr>
            <w:r>
              <w:rPr>
                <w:rFonts w:ascii="宋体" w:hAnsi="宋体"/>
                <w:b/>
              </w:rPr>
              <w:t>客户端操作系统</w:t>
            </w:r>
          </w:p>
        </w:tc>
        <w:tc>
          <w:tcPr>
            <w:tcW w:w="6408"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tcPr>
          <w:p w:rsidR="00DA02FC" w:rsidRDefault="00DD3F41">
            <w:pPr>
              <w:spacing w:before="40" w:after="40" w:line="276" w:lineRule="auto"/>
              <w:jc w:val="left"/>
            </w:pPr>
            <w:r>
              <w:rPr>
                <w:rFonts w:ascii="宋体" w:hAnsi="宋体"/>
              </w:rPr>
              <w:t>Windows 10、Windows 11。</w:t>
            </w:r>
          </w:p>
        </w:tc>
      </w:tr>
      <w:tr w:rsidR="00DA02FC">
        <w:trPr>
          <w:jc w:val="center"/>
        </w:trPr>
        <w:tc>
          <w:tcPr>
            <w:tcW w:w="2232"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tcPr>
          <w:p w:rsidR="00DA02FC" w:rsidRDefault="00DD3F41">
            <w:pPr>
              <w:spacing w:before="40" w:after="40" w:line="276" w:lineRule="auto"/>
              <w:jc w:val="center"/>
            </w:pPr>
            <w:r>
              <w:rPr>
                <w:rFonts w:ascii="宋体" w:hAnsi="宋体"/>
                <w:b/>
              </w:rPr>
              <w:t>Python环境</w:t>
            </w:r>
          </w:p>
        </w:tc>
        <w:tc>
          <w:tcPr>
            <w:tcW w:w="6408"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tcPr>
          <w:p w:rsidR="00DA02FC" w:rsidRDefault="00DD3F41">
            <w:pPr>
              <w:spacing w:before="40" w:after="40" w:line="276" w:lineRule="auto"/>
              <w:jc w:val="left"/>
            </w:pPr>
            <w:r>
              <w:rPr>
                <w:rFonts w:ascii="宋体" w:hAnsi="宋体"/>
              </w:rPr>
              <w:t>Python 3.9及以上。</w:t>
            </w:r>
          </w:p>
        </w:tc>
      </w:tr>
      <w:tr w:rsidR="00DA02FC">
        <w:trPr>
          <w:jc w:val="center"/>
        </w:trPr>
        <w:tc>
          <w:tcPr>
            <w:tcW w:w="2232"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tcPr>
          <w:p w:rsidR="00DA02FC" w:rsidRDefault="00DD3F41">
            <w:pPr>
              <w:spacing w:before="40" w:after="40" w:line="276" w:lineRule="auto"/>
              <w:jc w:val="center"/>
            </w:pPr>
            <w:r>
              <w:rPr>
                <w:rFonts w:ascii="宋体" w:hAnsi="宋体"/>
                <w:b/>
              </w:rPr>
              <w:t>支撑软件</w:t>
            </w:r>
          </w:p>
        </w:tc>
        <w:tc>
          <w:tcPr>
            <w:tcW w:w="6408"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tcPr>
          <w:p w:rsidR="00DA02FC" w:rsidRDefault="00DD3F41">
            <w:pPr>
              <w:spacing w:before="40" w:after="40" w:line="276" w:lineRule="auto"/>
              <w:jc w:val="left"/>
            </w:pPr>
            <w:r>
              <w:rPr>
                <w:rFonts w:ascii="宋体" w:hAnsi="宋体"/>
              </w:rPr>
              <w:t>Tkinter、NumPy 1.23及以上；响应孪生演示资源与工程模型示例随软件包提供。</w:t>
            </w:r>
          </w:p>
        </w:tc>
      </w:tr>
    </w:tbl>
    <w:p w:rsidR="00DA02FC" w:rsidRDefault="00DD3F41">
      <w:pPr>
        <w:keepNext/>
        <w:pageBreakBefore/>
        <w:spacing w:before="160" w:after="80" w:line="300" w:lineRule="auto"/>
      </w:pPr>
      <w:r>
        <w:rPr>
          <w:rFonts w:ascii="宋体" w:hAnsi="宋体"/>
          <w:b/>
          <w:sz w:val="28"/>
        </w:rPr>
        <w:lastRenderedPageBreak/>
        <w:t>2.2  安装过程说明</w:t>
      </w:r>
    </w:p>
    <w:p w:rsidR="00DA02FC" w:rsidRDefault="00DD3F41">
      <w:pPr>
        <w:keepNext/>
        <w:spacing w:before="80" w:after="60" w:line="300" w:lineRule="auto"/>
        <w:ind w:firstLine="446"/>
      </w:pPr>
      <w:r>
        <w:rPr>
          <w:rFonts w:ascii="宋体" w:hAnsi="宋体"/>
          <w:b/>
          <w:sz w:val="24"/>
        </w:rPr>
        <w:t>（1）软件包解压与目录检查</w:t>
      </w:r>
    </w:p>
    <w:p w:rsidR="00DA02FC" w:rsidRDefault="00DD3F41">
      <w:pPr>
        <w:spacing w:before="60" w:after="60" w:line="300" w:lineRule="auto"/>
        <w:ind w:firstLine="475"/>
      </w:pPr>
      <w:r>
        <w:rPr>
          <w:rFonts w:ascii="宋体" w:hAnsi="宋体"/>
          <w:sz w:val="24"/>
        </w:rPr>
        <w:t>将软件包完整解压至本地目录，保持main.py、core、visualization、examples、media、logs及批处理启动文件等目录结构不变。确认中文名称的start.bat、launch_app.bat、run_self_test.bat和示例数据均存在，如图2-1所示。</w:t>
      </w:r>
    </w:p>
    <w:p w:rsidR="00DA02FC" w:rsidRDefault="00DD3F41">
      <w:pPr>
        <w:keepNext/>
        <w:spacing w:before="60" w:after="40"/>
        <w:jc w:val="center"/>
      </w:pPr>
      <w:r>
        <w:rPr>
          <w:noProof/>
        </w:rPr>
        <w:drawing>
          <wp:inline distT="0" distB="0" distL="114300" distR="114300">
            <wp:extent cx="5257800" cy="3739515"/>
            <wp:effectExtent l="0" t="0" r="0" b="6985"/>
            <wp:docPr id="2059994175" name="Picture 2059994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994175" name="Picture 2059994175"/>
                    <pic:cNvPicPr>
                      <a:picLocks noChangeAspect="1"/>
                    </pic:cNvPicPr>
                  </pic:nvPicPr>
                  <pic:blipFill>
                    <a:blip r:embed="rId9"/>
                    <a:stretch>
                      <a:fillRect/>
                    </a:stretch>
                  </pic:blipFill>
                  <pic:spPr>
                    <a:xfrm>
                      <a:off x="0" y="0"/>
                      <a:ext cx="5257800" cy="3740085"/>
                    </a:xfrm>
                    <a:prstGeom prst="rect">
                      <a:avLst/>
                    </a:prstGeom>
                  </pic:spPr>
                </pic:pic>
              </a:graphicData>
            </a:graphic>
          </wp:inline>
        </w:drawing>
      </w:r>
    </w:p>
    <w:p w:rsidR="00DA02FC" w:rsidRDefault="00DD3F41">
      <w:pPr>
        <w:spacing w:after="100"/>
        <w:jc w:val="center"/>
      </w:pPr>
      <w:r>
        <w:rPr>
          <w:rFonts w:ascii="宋体" w:hAnsi="宋体"/>
        </w:rPr>
        <w:t>图2-1</w:t>
      </w:r>
    </w:p>
    <w:p w:rsidR="00DA02FC" w:rsidRDefault="00DD3F41">
      <w:pPr>
        <w:keepNext/>
        <w:pageBreakBefore/>
        <w:spacing w:before="80" w:after="60" w:line="300" w:lineRule="auto"/>
        <w:ind w:firstLine="446"/>
      </w:pPr>
      <w:r>
        <w:rPr>
          <w:rFonts w:ascii="宋体" w:hAnsi="宋体"/>
          <w:b/>
          <w:sz w:val="24"/>
        </w:rPr>
        <w:lastRenderedPageBreak/>
        <w:t>（2）运行环境检查与示例自检</w:t>
      </w:r>
    </w:p>
    <w:p w:rsidR="00DA02FC" w:rsidRDefault="00DD3F41">
      <w:pPr>
        <w:spacing w:before="60" w:after="60" w:line="300" w:lineRule="auto"/>
        <w:ind w:firstLine="475"/>
      </w:pPr>
      <w:r>
        <w:rPr>
          <w:rFonts w:ascii="宋体" w:hAnsi="宋体"/>
          <w:sz w:val="24"/>
        </w:rPr>
        <w:t>首次运行前可双击run_self_test.bat检查Python、Tkinter、NumPy、安全数值内核、工程模型和示例传感数据。控制台出现SELF_TEST_PASS，并显示POD</w:t>
      </w:r>
      <w:proofErr w:type="gramStart"/>
      <w:r>
        <w:rPr>
          <w:rFonts w:ascii="宋体" w:hAnsi="宋体"/>
          <w:sz w:val="24"/>
        </w:rPr>
        <w:t>阶数</w:t>
      </w:r>
      <w:proofErr w:type="gramEnd"/>
      <w:r>
        <w:rPr>
          <w:rFonts w:ascii="宋体" w:hAnsi="宋体"/>
          <w:sz w:val="24"/>
        </w:rPr>
        <w:t>20、观测矩阵</w:t>
      </w:r>
      <w:proofErr w:type="gramStart"/>
      <w:r>
        <w:rPr>
          <w:rFonts w:ascii="宋体" w:hAnsi="宋体"/>
          <w:sz w:val="24"/>
        </w:rPr>
        <w:t>秩</w:t>
      </w:r>
      <w:proofErr w:type="gramEnd"/>
      <w:r>
        <w:rPr>
          <w:rFonts w:ascii="宋体" w:hAnsi="宋体"/>
          <w:sz w:val="24"/>
        </w:rPr>
        <w:t>20及拟合残差，即表示环境与示例数据可正常运行，如图2-2所示。</w:t>
      </w:r>
    </w:p>
    <w:p w:rsidR="00DA02FC" w:rsidRDefault="00DD3F41">
      <w:pPr>
        <w:keepNext/>
        <w:spacing w:before="60" w:after="40"/>
        <w:jc w:val="center"/>
      </w:pPr>
      <w:r>
        <w:rPr>
          <w:noProof/>
        </w:rPr>
        <w:drawing>
          <wp:inline distT="0" distB="0" distL="114300" distR="114300">
            <wp:extent cx="5486400" cy="1859915"/>
            <wp:effectExtent l="0" t="0" r="0" b="6985"/>
            <wp:docPr id="2059994176" name="Picture 2059994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994176" name="Picture 2059994176"/>
                    <pic:cNvPicPr>
                      <a:picLocks noChangeAspect="1"/>
                    </pic:cNvPicPr>
                  </pic:nvPicPr>
                  <pic:blipFill>
                    <a:blip r:embed="rId10"/>
                    <a:stretch>
                      <a:fillRect/>
                    </a:stretch>
                  </pic:blipFill>
                  <pic:spPr>
                    <a:xfrm>
                      <a:off x="0" y="0"/>
                      <a:ext cx="5486400" cy="1860023"/>
                    </a:xfrm>
                    <a:prstGeom prst="rect">
                      <a:avLst/>
                    </a:prstGeom>
                  </pic:spPr>
                </pic:pic>
              </a:graphicData>
            </a:graphic>
          </wp:inline>
        </w:drawing>
      </w:r>
    </w:p>
    <w:p w:rsidR="00DA02FC" w:rsidRDefault="00DD3F41">
      <w:pPr>
        <w:spacing w:after="100"/>
        <w:jc w:val="center"/>
      </w:pPr>
      <w:r>
        <w:rPr>
          <w:rFonts w:ascii="宋体" w:hAnsi="宋体"/>
        </w:rPr>
        <w:t>图2-2</w:t>
      </w:r>
    </w:p>
    <w:p w:rsidR="00DA02FC" w:rsidRDefault="00DD3F41">
      <w:pPr>
        <w:keepNext/>
        <w:spacing w:before="80" w:after="60" w:line="300" w:lineRule="auto"/>
        <w:ind w:firstLine="446"/>
      </w:pPr>
      <w:r>
        <w:rPr>
          <w:rFonts w:ascii="宋体" w:hAnsi="宋体"/>
          <w:b/>
          <w:sz w:val="24"/>
        </w:rPr>
        <w:t>（3）启动方式</w:t>
      </w:r>
    </w:p>
    <w:p w:rsidR="00DA02FC" w:rsidRDefault="00DD3F41">
      <w:pPr>
        <w:spacing w:before="60" w:after="60" w:line="300" w:lineRule="auto"/>
        <w:ind w:firstLine="475"/>
      </w:pPr>
      <w:r>
        <w:rPr>
          <w:rFonts w:ascii="宋体" w:hAnsi="宋体"/>
          <w:sz w:val="24"/>
        </w:rPr>
        <w:t>双击中文名称的</w:t>
      </w:r>
      <w:r>
        <w:rPr>
          <w:rFonts w:ascii="宋体" w:hAnsi="宋体" w:hint="eastAsia"/>
          <w:sz w:val="24"/>
        </w:rPr>
        <w:t>传感数据驱动的高桩码头结构多场响应孪生系统start</w:t>
      </w:r>
      <w:r>
        <w:rPr>
          <w:rFonts w:ascii="宋体" w:hAnsi="宋体"/>
          <w:sz w:val="24"/>
        </w:rPr>
        <w:t>启动。程序完成环境检查后显示用户登录界面；登录成功后自动配置包内工程模型、时间序列、加速度传感数据、轴向应变传感数据和默认结果目录。</w:t>
      </w:r>
    </w:p>
    <w:p w:rsidR="00DA02FC" w:rsidRDefault="00DD3F41">
      <w:pPr>
        <w:keepNext/>
        <w:spacing w:before="160" w:after="80" w:line="300" w:lineRule="auto"/>
      </w:pPr>
      <w:r>
        <w:rPr>
          <w:rFonts w:ascii="宋体" w:hAnsi="宋体"/>
          <w:b/>
          <w:sz w:val="28"/>
        </w:rPr>
        <w:t>2.3  备注</w:t>
      </w:r>
    </w:p>
    <w:p w:rsidR="00DA02FC" w:rsidRDefault="00DD3F41">
      <w:pPr>
        <w:spacing w:before="60" w:after="60" w:line="300" w:lineRule="auto"/>
        <w:ind w:firstLine="475"/>
      </w:pPr>
      <w:r>
        <w:rPr>
          <w:rFonts w:ascii="宋体" w:hAnsi="宋体"/>
          <w:sz w:val="24"/>
        </w:rPr>
        <w:t>（1）软件运行前应确认</w:t>
      </w:r>
      <w:proofErr w:type="gramStart"/>
      <w:r>
        <w:rPr>
          <w:rFonts w:ascii="宋体" w:hAnsi="宋体"/>
          <w:sz w:val="24"/>
        </w:rPr>
        <w:t>预训练</w:t>
      </w:r>
      <w:proofErr w:type="gramEnd"/>
      <w:r>
        <w:rPr>
          <w:rFonts w:ascii="宋体" w:hAnsi="宋体"/>
          <w:sz w:val="24"/>
        </w:rPr>
        <w:t>工程模型与当前高桩码头结构、传感器布置、通道顺序和三维几何映射一致。</w:t>
      </w:r>
    </w:p>
    <w:p w:rsidR="00DA02FC" w:rsidRDefault="00DD3F41">
      <w:pPr>
        <w:spacing w:before="60" w:after="60" w:line="300" w:lineRule="auto"/>
        <w:ind w:firstLine="475"/>
      </w:pPr>
      <w:r>
        <w:rPr>
          <w:rFonts w:ascii="宋体" w:hAnsi="宋体"/>
          <w:sz w:val="24"/>
        </w:rPr>
        <w:t>（2）现场输入仅包括有限三向加速度与轴向应变传感时程；位移为模型重构输出，不作为现场传感器输入。</w:t>
      </w:r>
    </w:p>
    <w:p w:rsidR="00DA02FC" w:rsidRDefault="00DD3F41">
      <w:pPr>
        <w:spacing w:before="60" w:after="60" w:line="300" w:lineRule="auto"/>
        <w:ind w:firstLine="475"/>
      </w:pPr>
      <w:r>
        <w:rPr>
          <w:rFonts w:ascii="宋体" w:hAnsi="宋体"/>
          <w:sz w:val="24"/>
        </w:rPr>
        <w:t>（3）未解决技术问题可联系软件管理员，并保存运行日志、诊断文件和当前任务配置以便排查。</w:t>
      </w:r>
    </w:p>
    <w:p w:rsidR="00DA02FC" w:rsidRDefault="00DD3F41">
      <w:pPr>
        <w:pageBreakBefore/>
        <w:spacing w:line="300" w:lineRule="auto"/>
        <w:jc w:val="center"/>
      </w:pPr>
      <w:r>
        <w:rPr>
          <w:rFonts w:ascii="宋体" w:hAnsi="宋体"/>
          <w:b/>
          <w:sz w:val="36"/>
        </w:rPr>
        <w:lastRenderedPageBreak/>
        <w:t>第三部分  使用手册</w:t>
      </w:r>
    </w:p>
    <w:p w:rsidR="00DA02FC" w:rsidRDefault="00DD3F41">
      <w:pPr>
        <w:spacing w:before="60" w:after="60" w:line="300" w:lineRule="auto"/>
        <w:ind w:firstLine="475"/>
      </w:pPr>
      <w:r>
        <w:rPr>
          <w:rFonts w:ascii="宋体" w:hAnsi="宋体"/>
          <w:sz w:val="24"/>
        </w:rPr>
        <w:t>本部分按照“用户登录—系统首页—模型与数据—工程模型—响应重构—三类响应孪生—结果与导出—退出确认”的顺序，完整展示一次高桩码头多场响应重构任务。所有界面</w:t>
      </w:r>
      <w:proofErr w:type="gramStart"/>
      <w:r>
        <w:rPr>
          <w:rFonts w:ascii="宋体" w:hAnsi="宋体"/>
          <w:sz w:val="24"/>
        </w:rPr>
        <w:t>截图均来自</w:t>
      </w:r>
      <w:proofErr w:type="gramEnd"/>
      <w:r>
        <w:rPr>
          <w:rFonts w:ascii="宋体" w:hAnsi="宋体"/>
          <w:sz w:val="24"/>
        </w:rPr>
        <w:t>本软件V1.0实际运行状态。</w:t>
      </w:r>
    </w:p>
    <w:p w:rsidR="00DA02FC" w:rsidRDefault="00DD3F41">
      <w:pPr>
        <w:keepNext/>
        <w:spacing w:before="160" w:after="80" w:line="300" w:lineRule="auto"/>
      </w:pPr>
      <w:r>
        <w:rPr>
          <w:rFonts w:ascii="宋体" w:hAnsi="宋体"/>
          <w:b/>
          <w:sz w:val="28"/>
        </w:rPr>
        <w:t>3.1  登录系统</w:t>
      </w:r>
    </w:p>
    <w:p w:rsidR="00DA02FC" w:rsidRDefault="00DD3F41">
      <w:pPr>
        <w:spacing w:before="60" w:after="60" w:line="300" w:lineRule="auto"/>
        <w:ind w:firstLine="475"/>
      </w:pPr>
      <w:r>
        <w:rPr>
          <w:rFonts w:ascii="宋体" w:hAnsi="宋体"/>
          <w:sz w:val="24"/>
        </w:rPr>
        <w:t>双击start.bat后进入用户登录界面。确认窗口标题和界面名称均为“传感数据驱动的高桩码头结构多场响应孪生系统 V1.0”，输入账号admin和演示密码WhRTS2026，点击“登录系统”，如图3-1所示。账号或密码错误时界面会给出提示；点击“退出”可在未进入主界面前关闭程序。</w:t>
      </w:r>
    </w:p>
    <w:p w:rsidR="00DA02FC" w:rsidRDefault="00DD3F41">
      <w:pPr>
        <w:keepNext/>
        <w:spacing w:before="60" w:after="40"/>
        <w:jc w:val="center"/>
      </w:pPr>
      <w:r>
        <w:rPr>
          <w:noProof/>
        </w:rPr>
        <w:drawing>
          <wp:inline distT="0" distB="0" distL="114300" distR="114300">
            <wp:extent cx="5349240" cy="3634105"/>
            <wp:effectExtent l="0" t="0" r="10160" b="10795"/>
            <wp:docPr id="2059994177" name="Picture 2059994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994177" name="Picture 2059994177"/>
                    <pic:cNvPicPr>
                      <a:picLocks noChangeAspect="1"/>
                    </pic:cNvPicPr>
                  </pic:nvPicPr>
                  <pic:blipFill>
                    <a:blip r:embed="rId11"/>
                    <a:stretch>
                      <a:fillRect/>
                    </a:stretch>
                  </pic:blipFill>
                  <pic:spPr>
                    <a:xfrm>
                      <a:off x="0" y="0"/>
                      <a:ext cx="5349240" cy="3634412"/>
                    </a:xfrm>
                    <a:prstGeom prst="rect">
                      <a:avLst/>
                    </a:prstGeom>
                  </pic:spPr>
                </pic:pic>
              </a:graphicData>
            </a:graphic>
          </wp:inline>
        </w:drawing>
      </w:r>
    </w:p>
    <w:p w:rsidR="00DA02FC" w:rsidRDefault="00DD3F41">
      <w:pPr>
        <w:spacing w:after="100"/>
        <w:jc w:val="center"/>
      </w:pPr>
      <w:r>
        <w:rPr>
          <w:rFonts w:ascii="宋体" w:hAnsi="宋体"/>
        </w:rPr>
        <w:t>图3-1</w:t>
      </w:r>
    </w:p>
    <w:p w:rsidR="00DA02FC" w:rsidRDefault="00DD3F41">
      <w:pPr>
        <w:keepNext/>
        <w:pageBreakBefore/>
        <w:spacing w:before="160" w:after="80" w:line="300" w:lineRule="auto"/>
      </w:pPr>
      <w:r>
        <w:rPr>
          <w:rFonts w:ascii="宋体" w:hAnsi="宋体"/>
          <w:b/>
          <w:sz w:val="28"/>
        </w:rPr>
        <w:lastRenderedPageBreak/>
        <w:t>3.2  查看系统首页</w:t>
      </w:r>
    </w:p>
    <w:p w:rsidR="00DA02FC" w:rsidRDefault="00DD3F41">
      <w:pPr>
        <w:spacing w:before="60" w:after="60" w:line="300" w:lineRule="auto"/>
        <w:ind w:firstLine="475"/>
      </w:pPr>
      <w:r>
        <w:rPr>
          <w:rFonts w:ascii="宋体" w:hAnsi="宋体"/>
          <w:sz w:val="24"/>
        </w:rPr>
        <w:t>登录成功后进入系统首页。左侧为六个页面的导航栏，中部显示工程模型、传感数据、重构任务和孪生结果状态，下方给出V1.0应用流程，右侧列出当前版本说明。点击“加载模型与传感数据”进入下一步，如图3-2所示。</w:t>
      </w:r>
    </w:p>
    <w:p w:rsidR="00DA02FC" w:rsidRDefault="00DD3F41">
      <w:pPr>
        <w:keepNext/>
        <w:spacing w:before="60" w:after="40"/>
        <w:jc w:val="center"/>
      </w:pPr>
      <w:r>
        <w:rPr>
          <w:noProof/>
        </w:rPr>
        <w:drawing>
          <wp:inline distT="0" distB="0" distL="114300" distR="114300">
            <wp:extent cx="5559425" cy="3348355"/>
            <wp:effectExtent l="0" t="0" r="3175" b="4445"/>
            <wp:docPr id="2059994178" name="Picture 2059994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994178" name="Picture 2059994178"/>
                    <pic:cNvPicPr>
                      <a:picLocks noChangeAspect="1"/>
                    </pic:cNvPicPr>
                  </pic:nvPicPr>
                  <pic:blipFill>
                    <a:blip r:embed="rId12"/>
                    <a:stretch>
                      <a:fillRect/>
                    </a:stretch>
                  </pic:blipFill>
                  <pic:spPr>
                    <a:xfrm>
                      <a:off x="0" y="0"/>
                      <a:ext cx="5559552" cy="3348761"/>
                    </a:xfrm>
                    <a:prstGeom prst="rect">
                      <a:avLst/>
                    </a:prstGeom>
                  </pic:spPr>
                </pic:pic>
              </a:graphicData>
            </a:graphic>
          </wp:inline>
        </w:drawing>
      </w:r>
    </w:p>
    <w:p w:rsidR="00DA02FC" w:rsidRDefault="00DD3F41">
      <w:pPr>
        <w:spacing w:after="100"/>
        <w:jc w:val="center"/>
      </w:pPr>
      <w:r>
        <w:rPr>
          <w:rFonts w:ascii="宋体" w:hAnsi="宋体"/>
        </w:rPr>
        <w:t>图3-2</w:t>
      </w:r>
    </w:p>
    <w:p w:rsidR="00DA02FC" w:rsidRDefault="00DD3F41">
      <w:pPr>
        <w:keepNext/>
        <w:pageBreakBefore/>
        <w:spacing w:before="160" w:after="80" w:line="300" w:lineRule="auto"/>
      </w:pPr>
      <w:r>
        <w:rPr>
          <w:rFonts w:ascii="宋体" w:hAnsi="宋体"/>
          <w:b/>
          <w:sz w:val="28"/>
        </w:rPr>
        <w:lastRenderedPageBreak/>
        <w:t>3.3  检查模型与传感数据</w:t>
      </w:r>
    </w:p>
    <w:p w:rsidR="00DA02FC" w:rsidRDefault="00DD3F41">
      <w:pPr>
        <w:spacing w:before="60" w:after="60" w:line="300" w:lineRule="auto"/>
        <w:ind w:firstLine="475"/>
      </w:pPr>
      <w:r>
        <w:rPr>
          <w:rFonts w:ascii="宋体" w:hAnsi="宋体"/>
          <w:sz w:val="24"/>
        </w:rPr>
        <w:t>进入“模型与数据”页面后，演示模式已经配置工程模型、时间序列、加速度传感数据、轴向应变传感数据和结果输出目录；正式模式可通过各行右侧按钮选择对应文件，如图3-3所示。</w:t>
      </w:r>
    </w:p>
    <w:p w:rsidR="00DA02FC" w:rsidRDefault="00DD3F41">
      <w:pPr>
        <w:keepNext/>
        <w:spacing w:before="60" w:after="40"/>
        <w:jc w:val="center"/>
      </w:pPr>
      <w:r>
        <w:rPr>
          <w:noProof/>
        </w:rPr>
        <w:drawing>
          <wp:inline distT="0" distB="0" distL="114300" distR="114300">
            <wp:extent cx="5559425" cy="3321685"/>
            <wp:effectExtent l="0" t="0" r="3175" b="5715"/>
            <wp:docPr id="2059994179" name="Picture 2059994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994179" name="Picture 2059994179"/>
                    <pic:cNvPicPr>
                      <a:picLocks noChangeAspect="1"/>
                    </pic:cNvPicPr>
                  </pic:nvPicPr>
                  <pic:blipFill>
                    <a:blip r:embed="rId13"/>
                    <a:stretch>
                      <a:fillRect/>
                    </a:stretch>
                  </pic:blipFill>
                  <pic:spPr>
                    <a:xfrm>
                      <a:off x="0" y="0"/>
                      <a:ext cx="5559552" cy="3321827"/>
                    </a:xfrm>
                    <a:prstGeom prst="rect">
                      <a:avLst/>
                    </a:prstGeom>
                  </pic:spPr>
                </pic:pic>
              </a:graphicData>
            </a:graphic>
          </wp:inline>
        </w:drawing>
      </w:r>
    </w:p>
    <w:p w:rsidR="00DA02FC" w:rsidRDefault="00DD3F41">
      <w:pPr>
        <w:spacing w:after="100"/>
        <w:jc w:val="center"/>
      </w:pPr>
      <w:r>
        <w:rPr>
          <w:rFonts w:ascii="宋体" w:hAnsi="宋体"/>
        </w:rPr>
        <w:t>图3-3</w:t>
      </w:r>
    </w:p>
    <w:p w:rsidR="00DA02FC" w:rsidRDefault="00DD3F41">
      <w:pPr>
        <w:pageBreakBefore/>
        <w:spacing w:before="60" w:after="60" w:line="300" w:lineRule="auto"/>
        <w:ind w:firstLine="475"/>
      </w:pPr>
      <w:r>
        <w:rPr>
          <w:rFonts w:ascii="宋体" w:hAnsi="宋体"/>
          <w:sz w:val="24"/>
        </w:rPr>
        <w:lastRenderedPageBreak/>
        <w:t>点击“检查并加载”，软件检查文件完整性、时间步、通道数、</w:t>
      </w:r>
      <w:proofErr w:type="gramStart"/>
      <w:r>
        <w:rPr>
          <w:rFonts w:ascii="宋体" w:hAnsi="宋体"/>
          <w:sz w:val="24"/>
        </w:rPr>
        <w:t>缺失率</w:t>
      </w:r>
      <w:proofErr w:type="gramEnd"/>
      <w:r>
        <w:rPr>
          <w:rFonts w:ascii="宋体" w:hAnsi="宋体"/>
          <w:sz w:val="24"/>
        </w:rPr>
        <w:t>及输出目录可写状态。全部通过后，下方表格显示300个时间步、18个加速度通道、10个应变通道和0.036%的缺失率，如图3-4所示。执行正式任务前应再次确认数据通道顺序与工程模型传感器映射一致。</w:t>
      </w:r>
    </w:p>
    <w:p w:rsidR="00DA02FC" w:rsidRDefault="00DD3F41">
      <w:pPr>
        <w:keepNext/>
        <w:spacing w:before="60" w:after="40"/>
        <w:jc w:val="center"/>
      </w:pPr>
      <w:r>
        <w:rPr>
          <w:noProof/>
        </w:rPr>
        <w:drawing>
          <wp:inline distT="0" distB="0" distL="114300" distR="114300">
            <wp:extent cx="5559425" cy="3321685"/>
            <wp:effectExtent l="0" t="0" r="3175" b="5715"/>
            <wp:docPr id="2059994180" name="Picture 2059994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994180" name="Picture 2059994180"/>
                    <pic:cNvPicPr>
                      <a:picLocks noChangeAspect="1"/>
                    </pic:cNvPicPr>
                  </pic:nvPicPr>
                  <pic:blipFill>
                    <a:blip r:embed="rId14"/>
                    <a:stretch>
                      <a:fillRect/>
                    </a:stretch>
                  </pic:blipFill>
                  <pic:spPr>
                    <a:xfrm>
                      <a:off x="0" y="0"/>
                      <a:ext cx="5559552" cy="3321827"/>
                    </a:xfrm>
                    <a:prstGeom prst="rect">
                      <a:avLst/>
                    </a:prstGeom>
                  </pic:spPr>
                </pic:pic>
              </a:graphicData>
            </a:graphic>
          </wp:inline>
        </w:drawing>
      </w:r>
    </w:p>
    <w:p w:rsidR="00DA02FC" w:rsidRDefault="00DD3F41">
      <w:pPr>
        <w:spacing w:after="100"/>
        <w:jc w:val="center"/>
      </w:pPr>
      <w:r>
        <w:rPr>
          <w:rFonts w:ascii="宋体" w:hAnsi="宋体"/>
        </w:rPr>
        <w:t>图3-4</w:t>
      </w:r>
    </w:p>
    <w:p w:rsidR="00DA02FC" w:rsidRDefault="00DD3F41">
      <w:pPr>
        <w:keepNext/>
        <w:pageBreakBefore/>
        <w:spacing w:before="160" w:after="80" w:line="300" w:lineRule="auto"/>
      </w:pPr>
      <w:r>
        <w:rPr>
          <w:rFonts w:ascii="宋体" w:hAnsi="宋体"/>
          <w:b/>
          <w:sz w:val="28"/>
        </w:rPr>
        <w:lastRenderedPageBreak/>
        <w:t>3.4  查看工程模型</w:t>
      </w:r>
    </w:p>
    <w:p w:rsidR="00DA02FC" w:rsidRDefault="00DD3F41">
      <w:pPr>
        <w:spacing w:before="60" w:after="60" w:line="300" w:lineRule="auto"/>
        <w:ind w:firstLine="475"/>
      </w:pPr>
      <w:r>
        <w:rPr>
          <w:rFonts w:ascii="宋体" w:hAnsi="宋体"/>
          <w:sz w:val="24"/>
        </w:rPr>
        <w:t>点击“工程模型”页面，可查看模型名称、版本、POD阶数、三类全场响应通道数、绑定传感器通道和默认正则化系数。右侧累计能量曲线用于说明离线模型压缩能力，运行阶段不在本页重新训练模型，如图3-5所示。</w:t>
      </w:r>
    </w:p>
    <w:p w:rsidR="00DA02FC" w:rsidRDefault="00DD3F41">
      <w:pPr>
        <w:keepNext/>
        <w:spacing w:before="60" w:after="40"/>
        <w:jc w:val="center"/>
      </w:pPr>
      <w:r>
        <w:rPr>
          <w:noProof/>
        </w:rPr>
        <w:drawing>
          <wp:inline distT="0" distB="0" distL="114300" distR="114300">
            <wp:extent cx="5559425" cy="3321685"/>
            <wp:effectExtent l="0" t="0" r="3175" b="5715"/>
            <wp:docPr id="2059994181" name="Picture 2059994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994181" name="Picture 2059994181"/>
                    <pic:cNvPicPr>
                      <a:picLocks noChangeAspect="1"/>
                    </pic:cNvPicPr>
                  </pic:nvPicPr>
                  <pic:blipFill>
                    <a:blip r:embed="rId15"/>
                    <a:stretch>
                      <a:fillRect/>
                    </a:stretch>
                  </pic:blipFill>
                  <pic:spPr>
                    <a:xfrm>
                      <a:off x="0" y="0"/>
                      <a:ext cx="5559552" cy="3321827"/>
                    </a:xfrm>
                    <a:prstGeom prst="rect">
                      <a:avLst/>
                    </a:prstGeom>
                  </pic:spPr>
                </pic:pic>
              </a:graphicData>
            </a:graphic>
          </wp:inline>
        </w:drawing>
      </w:r>
    </w:p>
    <w:p w:rsidR="00DA02FC" w:rsidRDefault="00DD3F41">
      <w:pPr>
        <w:spacing w:after="100"/>
        <w:jc w:val="center"/>
      </w:pPr>
      <w:r>
        <w:rPr>
          <w:rFonts w:ascii="宋体" w:hAnsi="宋体"/>
        </w:rPr>
        <w:t>图3-5</w:t>
      </w:r>
    </w:p>
    <w:p w:rsidR="00DA02FC" w:rsidRDefault="00DD3F41">
      <w:pPr>
        <w:keepNext/>
        <w:pageBreakBefore/>
        <w:spacing w:before="160" w:after="80" w:line="300" w:lineRule="auto"/>
      </w:pPr>
      <w:r>
        <w:rPr>
          <w:rFonts w:ascii="宋体" w:hAnsi="宋体"/>
          <w:b/>
          <w:sz w:val="28"/>
        </w:rPr>
        <w:lastRenderedPageBreak/>
        <w:t>3.5  执行Gappy-POD响应重构</w:t>
      </w:r>
    </w:p>
    <w:p w:rsidR="00DA02FC" w:rsidRDefault="00DD3F41">
      <w:pPr>
        <w:spacing w:before="60" w:after="60" w:line="300" w:lineRule="auto"/>
        <w:ind w:firstLine="475"/>
      </w:pPr>
      <w:r>
        <w:rPr>
          <w:rFonts w:ascii="宋体" w:hAnsi="宋体"/>
          <w:sz w:val="24"/>
        </w:rPr>
        <w:t>进入“响应重构”页面，确认工程模型、300个时间步、18个加速度通道、10个应变通道、结果目录和正则化系数均正确。点击“执行响应重构”开始任务，如图3-6所示。</w:t>
      </w:r>
    </w:p>
    <w:p w:rsidR="00DA02FC" w:rsidRDefault="00DD3F41">
      <w:pPr>
        <w:keepNext/>
        <w:spacing w:before="60" w:after="40"/>
        <w:jc w:val="center"/>
      </w:pPr>
      <w:r>
        <w:rPr>
          <w:noProof/>
        </w:rPr>
        <w:drawing>
          <wp:inline distT="0" distB="0" distL="114300" distR="114300">
            <wp:extent cx="5559425" cy="3321685"/>
            <wp:effectExtent l="0" t="0" r="3175" b="5715"/>
            <wp:docPr id="2059994182" name="Picture 2059994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994182" name="Picture 2059994182"/>
                    <pic:cNvPicPr>
                      <a:picLocks noChangeAspect="1"/>
                    </pic:cNvPicPr>
                  </pic:nvPicPr>
                  <pic:blipFill>
                    <a:blip r:embed="rId16"/>
                    <a:stretch>
                      <a:fillRect/>
                    </a:stretch>
                  </pic:blipFill>
                  <pic:spPr>
                    <a:xfrm>
                      <a:off x="0" y="0"/>
                      <a:ext cx="5559552" cy="3321827"/>
                    </a:xfrm>
                    <a:prstGeom prst="rect">
                      <a:avLst/>
                    </a:prstGeom>
                  </pic:spPr>
                </pic:pic>
              </a:graphicData>
            </a:graphic>
          </wp:inline>
        </w:drawing>
      </w:r>
    </w:p>
    <w:p w:rsidR="00DA02FC" w:rsidRDefault="00DD3F41">
      <w:pPr>
        <w:spacing w:after="100"/>
        <w:jc w:val="center"/>
      </w:pPr>
      <w:r>
        <w:rPr>
          <w:rFonts w:ascii="宋体" w:hAnsi="宋体"/>
        </w:rPr>
        <w:t>图3-6</w:t>
      </w:r>
    </w:p>
    <w:p w:rsidR="00DA02FC" w:rsidRDefault="00DD3F41">
      <w:pPr>
        <w:pageBreakBefore/>
        <w:spacing w:before="60" w:after="60" w:line="300" w:lineRule="auto"/>
        <w:ind w:firstLine="475"/>
      </w:pPr>
      <w:r>
        <w:rPr>
          <w:rFonts w:ascii="宋体" w:hAnsi="宋体"/>
          <w:sz w:val="24"/>
        </w:rPr>
        <w:lastRenderedPageBreak/>
        <w:t>系统完成数据清洗、中心化和归一化后，根据固定传感器映射构造观测矩阵，</w:t>
      </w:r>
      <w:proofErr w:type="gramStart"/>
      <w:r>
        <w:rPr>
          <w:rFonts w:ascii="宋体" w:hAnsi="宋体"/>
          <w:sz w:val="24"/>
        </w:rPr>
        <w:t>逐时间步</w:t>
      </w:r>
      <w:proofErr w:type="gramEnd"/>
      <w:r>
        <w:rPr>
          <w:rFonts w:ascii="宋体" w:hAnsi="宋体"/>
          <w:sz w:val="24"/>
        </w:rPr>
        <w:t>求解POD系数，并恢复全场三向加速度、轴向应变和三向位移。重构完成后，运行日志显示观测矩阵</w:t>
      </w:r>
      <w:proofErr w:type="gramStart"/>
      <w:r>
        <w:rPr>
          <w:rFonts w:ascii="宋体" w:hAnsi="宋体"/>
          <w:sz w:val="24"/>
        </w:rPr>
        <w:t>秩</w:t>
      </w:r>
      <w:proofErr w:type="gramEnd"/>
      <w:r>
        <w:rPr>
          <w:rFonts w:ascii="宋体" w:hAnsi="宋体"/>
          <w:sz w:val="24"/>
        </w:rPr>
        <w:t>20、POD</w:t>
      </w:r>
      <w:proofErr w:type="gramStart"/>
      <w:r>
        <w:rPr>
          <w:rFonts w:ascii="宋体" w:hAnsi="宋体"/>
          <w:sz w:val="24"/>
        </w:rPr>
        <w:t>阶数</w:t>
      </w:r>
      <w:proofErr w:type="gramEnd"/>
      <w:r>
        <w:rPr>
          <w:rFonts w:ascii="宋体" w:hAnsi="宋体"/>
          <w:sz w:val="24"/>
        </w:rPr>
        <w:t>20、条件数9.08896及任务完成信息，如图3-7所示。</w:t>
      </w:r>
    </w:p>
    <w:p w:rsidR="00DA02FC" w:rsidRDefault="00DD3F41">
      <w:pPr>
        <w:keepNext/>
        <w:spacing w:before="60" w:after="40"/>
        <w:jc w:val="center"/>
      </w:pPr>
      <w:r>
        <w:rPr>
          <w:noProof/>
        </w:rPr>
        <w:drawing>
          <wp:inline distT="0" distB="0" distL="114300" distR="114300">
            <wp:extent cx="5486400" cy="3092450"/>
            <wp:effectExtent l="0" t="0" r="0" b="6350"/>
            <wp:docPr id="2059994183" name="Picture 2059994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994183" name="Picture 2059994183"/>
                    <pic:cNvPicPr>
                      <a:picLocks noChangeAspect="1"/>
                    </pic:cNvPicPr>
                  </pic:nvPicPr>
                  <pic:blipFill>
                    <a:blip r:embed="rId17"/>
                    <a:stretch>
                      <a:fillRect/>
                    </a:stretch>
                  </pic:blipFill>
                  <pic:spPr>
                    <a:xfrm>
                      <a:off x="0" y="0"/>
                      <a:ext cx="5486400" cy="3092872"/>
                    </a:xfrm>
                    <a:prstGeom prst="rect">
                      <a:avLst/>
                    </a:prstGeom>
                  </pic:spPr>
                </pic:pic>
              </a:graphicData>
            </a:graphic>
          </wp:inline>
        </w:drawing>
      </w:r>
    </w:p>
    <w:p w:rsidR="00DA02FC" w:rsidRDefault="00DD3F41">
      <w:pPr>
        <w:spacing w:after="100"/>
        <w:jc w:val="center"/>
      </w:pPr>
      <w:r>
        <w:rPr>
          <w:rFonts w:ascii="宋体" w:hAnsi="宋体"/>
        </w:rPr>
        <w:t>图3-7</w:t>
      </w:r>
    </w:p>
    <w:p w:rsidR="00DA02FC" w:rsidRDefault="00DD3F41">
      <w:pPr>
        <w:keepNext/>
        <w:pageBreakBefore/>
        <w:spacing w:before="160" w:after="80" w:line="300" w:lineRule="auto"/>
      </w:pPr>
      <w:r>
        <w:rPr>
          <w:rFonts w:ascii="宋体" w:hAnsi="宋体"/>
          <w:b/>
          <w:sz w:val="28"/>
        </w:rPr>
        <w:lastRenderedPageBreak/>
        <w:t>3.6  浏览多场响应孪生</w:t>
      </w:r>
    </w:p>
    <w:p w:rsidR="00DA02FC" w:rsidRDefault="00DD3F41">
      <w:pPr>
        <w:spacing w:before="60" w:after="60" w:line="300" w:lineRule="auto"/>
        <w:ind w:firstLine="475"/>
      </w:pPr>
      <w:r>
        <w:rPr>
          <w:rFonts w:ascii="宋体" w:hAnsi="宋体"/>
          <w:sz w:val="24"/>
        </w:rPr>
        <w:t>点击“响应孪生”并加载重构结果。软件默认显示加速度合量，用户可通过时间轴、上一时刻、下一时刻、自动更新和暂停更新浏览结构响应状态，如图3-8所示。颜色条给出当前响应范围。</w:t>
      </w:r>
    </w:p>
    <w:p w:rsidR="00DA02FC" w:rsidRDefault="00DD3F41">
      <w:pPr>
        <w:keepNext/>
        <w:spacing w:before="60" w:after="40"/>
        <w:jc w:val="center"/>
      </w:pPr>
      <w:r>
        <w:rPr>
          <w:noProof/>
        </w:rPr>
        <w:drawing>
          <wp:inline distT="0" distB="0" distL="114300" distR="114300">
            <wp:extent cx="5559425" cy="3321685"/>
            <wp:effectExtent l="0" t="0" r="3175" b="5715"/>
            <wp:docPr id="2059994184" name="Picture 2059994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994184" name="Picture 2059994184"/>
                    <pic:cNvPicPr>
                      <a:picLocks noChangeAspect="1"/>
                    </pic:cNvPicPr>
                  </pic:nvPicPr>
                  <pic:blipFill>
                    <a:blip r:embed="rId18"/>
                    <a:stretch>
                      <a:fillRect/>
                    </a:stretch>
                  </pic:blipFill>
                  <pic:spPr>
                    <a:xfrm>
                      <a:off x="0" y="0"/>
                      <a:ext cx="5559552" cy="3321827"/>
                    </a:xfrm>
                    <a:prstGeom prst="rect">
                      <a:avLst/>
                    </a:prstGeom>
                  </pic:spPr>
                </pic:pic>
              </a:graphicData>
            </a:graphic>
          </wp:inline>
        </w:drawing>
      </w:r>
    </w:p>
    <w:p w:rsidR="00DA02FC" w:rsidRDefault="00DD3F41">
      <w:pPr>
        <w:spacing w:after="100"/>
        <w:jc w:val="center"/>
      </w:pPr>
      <w:r>
        <w:rPr>
          <w:rFonts w:ascii="宋体" w:hAnsi="宋体"/>
        </w:rPr>
        <w:t>图3-8</w:t>
      </w:r>
    </w:p>
    <w:p w:rsidR="00DA02FC" w:rsidRDefault="00DD3F41">
      <w:pPr>
        <w:pageBreakBefore/>
        <w:spacing w:before="60" w:after="60" w:line="300" w:lineRule="auto"/>
        <w:ind w:firstLine="475"/>
      </w:pPr>
      <w:r>
        <w:rPr>
          <w:rFonts w:ascii="宋体" w:hAnsi="宋体"/>
          <w:sz w:val="24"/>
        </w:rPr>
        <w:lastRenderedPageBreak/>
        <w:t>在“响应场”下拉框中选择“轴向应变”，页面保持当前时间步并更新结构着色、颜色条和单位，用于查看面板、横梁、纵梁和桩基的全场轴向应变分布，如图3-9所示。</w:t>
      </w:r>
    </w:p>
    <w:p w:rsidR="00DA02FC" w:rsidRDefault="00DD3F41">
      <w:pPr>
        <w:keepNext/>
        <w:spacing w:before="60" w:after="40"/>
        <w:jc w:val="center"/>
      </w:pPr>
      <w:r>
        <w:rPr>
          <w:noProof/>
        </w:rPr>
        <w:drawing>
          <wp:inline distT="0" distB="0" distL="114300" distR="114300">
            <wp:extent cx="5559425" cy="3348355"/>
            <wp:effectExtent l="0" t="0" r="3175" b="4445"/>
            <wp:docPr id="2059994185" name="Picture 2059994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994185" name="Picture 2059994185"/>
                    <pic:cNvPicPr>
                      <a:picLocks noChangeAspect="1"/>
                    </pic:cNvPicPr>
                  </pic:nvPicPr>
                  <pic:blipFill>
                    <a:blip r:embed="rId19"/>
                    <a:stretch>
                      <a:fillRect/>
                    </a:stretch>
                  </pic:blipFill>
                  <pic:spPr>
                    <a:xfrm>
                      <a:off x="0" y="0"/>
                      <a:ext cx="5559552" cy="3348761"/>
                    </a:xfrm>
                    <a:prstGeom prst="rect">
                      <a:avLst/>
                    </a:prstGeom>
                  </pic:spPr>
                </pic:pic>
              </a:graphicData>
            </a:graphic>
          </wp:inline>
        </w:drawing>
      </w:r>
    </w:p>
    <w:p w:rsidR="00DA02FC" w:rsidRDefault="00DD3F41">
      <w:pPr>
        <w:spacing w:after="100"/>
        <w:jc w:val="center"/>
      </w:pPr>
      <w:r>
        <w:rPr>
          <w:rFonts w:ascii="宋体" w:hAnsi="宋体"/>
        </w:rPr>
        <w:t>图3-9</w:t>
      </w:r>
    </w:p>
    <w:p w:rsidR="00DA02FC" w:rsidRDefault="00DD3F41">
      <w:pPr>
        <w:pageBreakBefore/>
        <w:spacing w:before="60" w:after="60" w:line="300" w:lineRule="auto"/>
        <w:ind w:firstLine="475"/>
      </w:pPr>
      <w:r>
        <w:rPr>
          <w:rFonts w:ascii="宋体" w:hAnsi="宋体"/>
          <w:sz w:val="24"/>
        </w:rPr>
        <w:lastRenderedPageBreak/>
        <w:t>选择“位移合量”后，软件显示同一时刻的全场位移响应孪生状态。用户可继续使用时间轴与更新控制浏览位移随时间的变化，如图3-10所示。位移是模型重构输出，不是现场观测输入。</w:t>
      </w:r>
    </w:p>
    <w:p w:rsidR="00DA02FC" w:rsidRDefault="00DD3F41">
      <w:pPr>
        <w:keepNext/>
        <w:spacing w:before="60" w:after="40"/>
        <w:jc w:val="center"/>
      </w:pPr>
      <w:r>
        <w:rPr>
          <w:noProof/>
        </w:rPr>
        <w:drawing>
          <wp:inline distT="0" distB="0" distL="114300" distR="114300">
            <wp:extent cx="5559425" cy="3348355"/>
            <wp:effectExtent l="0" t="0" r="3175" b="4445"/>
            <wp:docPr id="2059994186" name="Picture 2059994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994186" name="Picture 2059994186"/>
                    <pic:cNvPicPr>
                      <a:picLocks noChangeAspect="1"/>
                    </pic:cNvPicPr>
                  </pic:nvPicPr>
                  <pic:blipFill>
                    <a:blip r:embed="rId20"/>
                    <a:stretch>
                      <a:fillRect/>
                    </a:stretch>
                  </pic:blipFill>
                  <pic:spPr>
                    <a:xfrm>
                      <a:off x="0" y="0"/>
                      <a:ext cx="5559552" cy="3348761"/>
                    </a:xfrm>
                    <a:prstGeom prst="rect">
                      <a:avLst/>
                    </a:prstGeom>
                  </pic:spPr>
                </pic:pic>
              </a:graphicData>
            </a:graphic>
          </wp:inline>
        </w:drawing>
      </w:r>
    </w:p>
    <w:p w:rsidR="00DA02FC" w:rsidRDefault="00DD3F41">
      <w:pPr>
        <w:spacing w:after="100"/>
        <w:jc w:val="center"/>
      </w:pPr>
      <w:r>
        <w:rPr>
          <w:rFonts w:ascii="宋体" w:hAnsi="宋体"/>
        </w:rPr>
        <w:t>图3-10</w:t>
      </w:r>
    </w:p>
    <w:p w:rsidR="00DA02FC" w:rsidRDefault="00DD3F41">
      <w:pPr>
        <w:keepNext/>
        <w:pageBreakBefore/>
        <w:spacing w:before="160" w:after="80" w:line="300" w:lineRule="auto"/>
      </w:pPr>
      <w:r>
        <w:rPr>
          <w:rFonts w:ascii="宋体" w:hAnsi="宋体"/>
          <w:b/>
          <w:sz w:val="28"/>
        </w:rPr>
        <w:lastRenderedPageBreak/>
        <w:t>3.7  查看结果与导出文件</w:t>
      </w:r>
    </w:p>
    <w:p w:rsidR="00DA02FC" w:rsidRDefault="00DD3F41">
      <w:pPr>
        <w:spacing w:before="60" w:after="60" w:line="300" w:lineRule="auto"/>
        <w:ind w:firstLine="475"/>
      </w:pPr>
      <w:r>
        <w:rPr>
          <w:rFonts w:ascii="宋体" w:hAnsi="宋体"/>
          <w:sz w:val="24"/>
        </w:rPr>
        <w:t>点击“结果与导出”，页面显示加速度测点拟合残差0.33%、应变测点拟合残差0.27%、传感数据</w:t>
      </w:r>
      <w:proofErr w:type="gramStart"/>
      <w:r>
        <w:rPr>
          <w:rFonts w:ascii="宋体" w:hAnsi="宋体"/>
          <w:sz w:val="24"/>
        </w:rPr>
        <w:t>缺失率</w:t>
      </w:r>
      <w:proofErr w:type="gramEnd"/>
      <w:r>
        <w:rPr>
          <w:rFonts w:ascii="宋体" w:hAnsi="宋体"/>
          <w:sz w:val="24"/>
        </w:rPr>
        <w:t>0.04%和观测矩阵条件数9.09，并绘制实测值与模型回代值对比曲线。右侧输出清单显示全场响应、POD系数、运行指标、诊断信息、测点拟合数据及</w:t>
      </w:r>
      <w:proofErr w:type="gramStart"/>
      <w:r>
        <w:rPr>
          <w:rFonts w:ascii="宋体" w:hAnsi="宋体"/>
          <w:sz w:val="24"/>
        </w:rPr>
        <w:t>孪生帧均已</w:t>
      </w:r>
      <w:proofErr w:type="gramEnd"/>
      <w:r>
        <w:rPr>
          <w:rFonts w:ascii="宋体" w:hAnsi="宋体"/>
          <w:sz w:val="24"/>
        </w:rPr>
        <w:t>生成，如图3-11所示。</w:t>
      </w:r>
    </w:p>
    <w:p w:rsidR="00DA02FC" w:rsidRDefault="00DD3F41">
      <w:pPr>
        <w:keepNext/>
        <w:spacing w:before="60" w:after="40"/>
        <w:jc w:val="center"/>
      </w:pPr>
      <w:r>
        <w:rPr>
          <w:noProof/>
        </w:rPr>
        <w:drawing>
          <wp:inline distT="0" distB="0" distL="114300" distR="114300">
            <wp:extent cx="5559425" cy="3321685"/>
            <wp:effectExtent l="0" t="0" r="3175" b="5715"/>
            <wp:docPr id="2059994187" name="Picture 2059994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994187" name="Picture 2059994187"/>
                    <pic:cNvPicPr>
                      <a:picLocks noChangeAspect="1"/>
                    </pic:cNvPicPr>
                  </pic:nvPicPr>
                  <pic:blipFill>
                    <a:blip r:embed="rId21"/>
                    <a:stretch>
                      <a:fillRect/>
                    </a:stretch>
                  </pic:blipFill>
                  <pic:spPr>
                    <a:xfrm>
                      <a:off x="0" y="0"/>
                      <a:ext cx="5559552" cy="3321827"/>
                    </a:xfrm>
                    <a:prstGeom prst="rect">
                      <a:avLst/>
                    </a:prstGeom>
                  </pic:spPr>
                </pic:pic>
              </a:graphicData>
            </a:graphic>
          </wp:inline>
        </w:drawing>
      </w:r>
    </w:p>
    <w:p w:rsidR="00DA02FC" w:rsidRDefault="00DD3F41">
      <w:pPr>
        <w:spacing w:after="100"/>
        <w:jc w:val="center"/>
      </w:pPr>
      <w:r>
        <w:rPr>
          <w:rFonts w:ascii="宋体" w:hAnsi="宋体"/>
        </w:rPr>
        <w:t>图3-11</w:t>
      </w:r>
    </w:p>
    <w:p w:rsidR="00DA02FC" w:rsidRDefault="00DD3F41">
      <w:pPr>
        <w:spacing w:before="60" w:after="60" w:line="300" w:lineRule="auto"/>
        <w:ind w:firstLine="475"/>
      </w:pPr>
      <w:r>
        <w:rPr>
          <w:rFonts w:ascii="宋体" w:hAnsi="宋体"/>
          <w:sz w:val="24"/>
        </w:rPr>
        <w:t>reconstructed_acc.npy、reconstructed_strain.npy和reconstructed_disp.npy分别保存三类全场响应；pod_coefficients.npy保存各时间步的低维系数；metrics.json和diagnostics.json保存运行指标与数值诊断；acc_measurement_fit.csv和strain_measurement_fit.csv保存测点实测值与模型回代值；twin_frames目录保存响应孪生时序帧。</w:t>
      </w:r>
    </w:p>
    <w:p w:rsidR="00DA02FC" w:rsidRDefault="00DD3F41">
      <w:pPr>
        <w:keepNext/>
        <w:pageBreakBefore/>
        <w:spacing w:before="160" w:after="80" w:line="300" w:lineRule="auto"/>
      </w:pPr>
      <w:r>
        <w:rPr>
          <w:rFonts w:ascii="宋体" w:hAnsi="宋体"/>
          <w:b/>
          <w:sz w:val="28"/>
        </w:rPr>
        <w:lastRenderedPageBreak/>
        <w:t>3.8  退出软件</w:t>
      </w:r>
    </w:p>
    <w:p w:rsidR="00DA02FC" w:rsidRDefault="00DD3F41">
      <w:pPr>
        <w:spacing w:before="60" w:after="60" w:line="300" w:lineRule="auto"/>
        <w:ind w:firstLine="475"/>
      </w:pPr>
      <w:r>
        <w:rPr>
          <w:rFonts w:ascii="宋体" w:hAnsi="宋体"/>
          <w:sz w:val="24"/>
        </w:rPr>
        <w:t>完成操作后，先确认“结果与导出”页面中的输出文件均显示“已生成”，再点击软件窗口右上角的关闭按钮“×”。系统弹出退出确认框；点击“是(Y)”结束程序，点击“否(N)”返回主界面继续操作，如图3-12所示。</w:t>
      </w:r>
    </w:p>
    <w:p w:rsidR="00DA02FC" w:rsidRDefault="00DD3F41">
      <w:pPr>
        <w:keepNext/>
        <w:spacing w:before="60" w:after="40"/>
        <w:jc w:val="center"/>
      </w:pPr>
      <w:r>
        <w:rPr>
          <w:noProof/>
        </w:rPr>
        <w:drawing>
          <wp:inline distT="0" distB="0" distL="114300" distR="114300">
            <wp:extent cx="5559425" cy="3348355"/>
            <wp:effectExtent l="0" t="0" r="3175" b="4445"/>
            <wp:docPr id="2059994188" name="Picture 2059994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994188" name="Picture 2059994188"/>
                    <pic:cNvPicPr>
                      <a:picLocks noChangeAspect="1"/>
                    </pic:cNvPicPr>
                  </pic:nvPicPr>
                  <pic:blipFill>
                    <a:blip r:embed="rId22"/>
                    <a:stretch>
                      <a:fillRect/>
                    </a:stretch>
                  </pic:blipFill>
                  <pic:spPr>
                    <a:xfrm>
                      <a:off x="0" y="0"/>
                      <a:ext cx="5559552" cy="3348761"/>
                    </a:xfrm>
                    <a:prstGeom prst="rect">
                      <a:avLst/>
                    </a:prstGeom>
                  </pic:spPr>
                </pic:pic>
              </a:graphicData>
            </a:graphic>
          </wp:inline>
        </w:drawing>
      </w:r>
    </w:p>
    <w:p w:rsidR="00DA02FC" w:rsidRDefault="00DD3F41">
      <w:pPr>
        <w:spacing w:after="100"/>
        <w:jc w:val="center"/>
      </w:pPr>
      <w:r>
        <w:rPr>
          <w:rFonts w:ascii="宋体" w:hAnsi="宋体"/>
        </w:rPr>
        <w:t>图3-12</w:t>
      </w:r>
    </w:p>
    <w:p w:rsidR="00DA02FC" w:rsidRDefault="00DD3F41">
      <w:pPr>
        <w:keepNext/>
        <w:pageBreakBefore/>
        <w:spacing w:before="160" w:after="80" w:line="300" w:lineRule="auto"/>
      </w:pPr>
      <w:r>
        <w:rPr>
          <w:rFonts w:ascii="宋体" w:hAnsi="宋体"/>
          <w:b/>
          <w:sz w:val="28"/>
        </w:rPr>
        <w:lastRenderedPageBreak/>
        <w:t>3.9  常见问题及处理方法</w:t>
      </w:r>
    </w:p>
    <w:tbl>
      <w:tblPr>
        <w:tblW w:w="0" w:type="auto"/>
        <w:jc w:val="center"/>
        <w:tblLayout w:type="fixed"/>
        <w:tblLook w:val="04A0" w:firstRow="1" w:lastRow="0" w:firstColumn="1" w:lastColumn="0" w:noHBand="0" w:noVBand="1"/>
      </w:tblPr>
      <w:tblGrid>
        <w:gridCol w:w="2232"/>
        <w:gridCol w:w="6408"/>
      </w:tblGrid>
      <w:tr w:rsidR="00DA02FC">
        <w:trPr>
          <w:jc w:val="center"/>
        </w:trPr>
        <w:tc>
          <w:tcPr>
            <w:tcW w:w="2232" w:type="dxa"/>
            <w:tcMar>
              <w:top w:w="90" w:type="dxa"/>
              <w:left w:w="90" w:type="dxa"/>
              <w:bottom w:w="90" w:type="dxa"/>
              <w:right w:w="90" w:type="dxa"/>
            </w:tcMar>
            <w:vAlign w:val="center"/>
          </w:tcPr>
          <w:p w:rsidR="00DA02FC" w:rsidRDefault="00DD3F41">
            <w:pPr>
              <w:spacing w:before="40" w:after="40" w:line="276" w:lineRule="auto"/>
              <w:jc w:val="center"/>
            </w:pPr>
            <w:r>
              <w:rPr>
                <w:rFonts w:ascii="宋体" w:hAnsi="宋体"/>
                <w:b/>
              </w:rPr>
              <w:t>软件无法启动</w:t>
            </w:r>
          </w:p>
        </w:tc>
        <w:tc>
          <w:tcPr>
            <w:tcW w:w="6408" w:type="dxa"/>
            <w:tcMar>
              <w:top w:w="90" w:type="dxa"/>
              <w:left w:w="90" w:type="dxa"/>
              <w:bottom w:w="90" w:type="dxa"/>
              <w:right w:w="90" w:type="dxa"/>
            </w:tcMar>
            <w:vAlign w:val="center"/>
          </w:tcPr>
          <w:p w:rsidR="00DA02FC" w:rsidRDefault="00DD3F41">
            <w:pPr>
              <w:spacing w:before="40" w:after="40" w:line="276" w:lineRule="auto"/>
              <w:jc w:val="left"/>
            </w:pPr>
            <w:r>
              <w:rPr>
                <w:rFonts w:ascii="宋体" w:hAnsi="宋体"/>
              </w:rPr>
              <w:t>运行run_self_test.bat检查Python、Tkinter和NumPy，并查看logs目录中的启动日志。</w:t>
            </w:r>
          </w:p>
        </w:tc>
      </w:tr>
      <w:tr w:rsidR="00DA02FC">
        <w:trPr>
          <w:jc w:val="center"/>
        </w:trPr>
        <w:tc>
          <w:tcPr>
            <w:tcW w:w="2232" w:type="dxa"/>
            <w:tcMar>
              <w:top w:w="90" w:type="dxa"/>
              <w:left w:w="90" w:type="dxa"/>
              <w:bottom w:w="90" w:type="dxa"/>
              <w:right w:w="90" w:type="dxa"/>
            </w:tcMar>
            <w:vAlign w:val="center"/>
          </w:tcPr>
          <w:p w:rsidR="00DA02FC" w:rsidRDefault="00DD3F41">
            <w:pPr>
              <w:spacing w:before="40" w:after="40" w:line="276" w:lineRule="auto"/>
              <w:jc w:val="center"/>
            </w:pPr>
            <w:r>
              <w:rPr>
                <w:rFonts w:ascii="宋体" w:hAnsi="宋体"/>
                <w:b/>
              </w:rPr>
              <w:t>无法登录</w:t>
            </w:r>
          </w:p>
        </w:tc>
        <w:tc>
          <w:tcPr>
            <w:tcW w:w="6408" w:type="dxa"/>
            <w:tcMar>
              <w:top w:w="90" w:type="dxa"/>
              <w:left w:w="90" w:type="dxa"/>
              <w:bottom w:w="90" w:type="dxa"/>
              <w:right w:w="90" w:type="dxa"/>
            </w:tcMar>
            <w:vAlign w:val="center"/>
          </w:tcPr>
          <w:p w:rsidR="00DA02FC" w:rsidRDefault="00DD3F41">
            <w:pPr>
              <w:spacing w:before="40" w:after="40" w:line="276" w:lineRule="auto"/>
              <w:jc w:val="left"/>
            </w:pPr>
            <w:r>
              <w:rPr>
                <w:rFonts w:ascii="宋体" w:hAnsi="宋体"/>
              </w:rPr>
              <w:t>确认演示账号为admin、密码为WhRTS2026；检查大小写及输入法状态。</w:t>
            </w:r>
          </w:p>
        </w:tc>
      </w:tr>
      <w:tr w:rsidR="00DA02FC">
        <w:trPr>
          <w:jc w:val="center"/>
        </w:trPr>
        <w:tc>
          <w:tcPr>
            <w:tcW w:w="2232" w:type="dxa"/>
            <w:tcMar>
              <w:top w:w="90" w:type="dxa"/>
              <w:left w:w="90" w:type="dxa"/>
              <w:bottom w:w="90" w:type="dxa"/>
              <w:right w:w="90" w:type="dxa"/>
            </w:tcMar>
            <w:vAlign w:val="center"/>
          </w:tcPr>
          <w:p w:rsidR="00DA02FC" w:rsidRDefault="00DD3F41">
            <w:pPr>
              <w:spacing w:before="40" w:after="40" w:line="276" w:lineRule="auto"/>
              <w:jc w:val="center"/>
            </w:pPr>
            <w:r>
              <w:rPr>
                <w:rFonts w:ascii="宋体" w:hAnsi="宋体"/>
                <w:b/>
              </w:rPr>
              <w:t>工程模型无法加载</w:t>
            </w:r>
          </w:p>
        </w:tc>
        <w:tc>
          <w:tcPr>
            <w:tcW w:w="6408" w:type="dxa"/>
            <w:tcMar>
              <w:top w:w="90" w:type="dxa"/>
              <w:left w:w="90" w:type="dxa"/>
              <w:bottom w:w="90" w:type="dxa"/>
              <w:right w:w="90" w:type="dxa"/>
            </w:tcMar>
            <w:vAlign w:val="center"/>
          </w:tcPr>
          <w:p w:rsidR="00DA02FC" w:rsidRDefault="00DD3F41">
            <w:pPr>
              <w:spacing w:before="40" w:after="40" w:line="276" w:lineRule="auto"/>
              <w:jc w:val="left"/>
            </w:pPr>
            <w:r>
              <w:rPr>
                <w:rFonts w:ascii="宋体" w:hAnsi="宋体"/>
              </w:rPr>
              <w:t>检查模型文件是否完整，确认版本、POD</w:t>
            </w:r>
            <w:proofErr w:type="gramStart"/>
            <w:r>
              <w:rPr>
                <w:rFonts w:ascii="宋体" w:hAnsi="宋体"/>
              </w:rPr>
              <w:t>阶数和</w:t>
            </w:r>
            <w:proofErr w:type="gramEnd"/>
            <w:r>
              <w:rPr>
                <w:rFonts w:ascii="宋体" w:hAnsi="宋体"/>
              </w:rPr>
              <w:t>传感器映射字段符合要求。</w:t>
            </w:r>
          </w:p>
        </w:tc>
      </w:tr>
      <w:tr w:rsidR="00DA02FC">
        <w:trPr>
          <w:jc w:val="center"/>
        </w:trPr>
        <w:tc>
          <w:tcPr>
            <w:tcW w:w="2232" w:type="dxa"/>
            <w:tcMar>
              <w:top w:w="90" w:type="dxa"/>
              <w:left w:w="90" w:type="dxa"/>
              <w:bottom w:w="90" w:type="dxa"/>
              <w:right w:w="90" w:type="dxa"/>
            </w:tcMar>
            <w:vAlign w:val="center"/>
          </w:tcPr>
          <w:p w:rsidR="00DA02FC" w:rsidRDefault="00DD3F41">
            <w:pPr>
              <w:spacing w:before="40" w:after="40" w:line="276" w:lineRule="auto"/>
              <w:jc w:val="center"/>
            </w:pPr>
            <w:r>
              <w:rPr>
                <w:rFonts w:ascii="宋体" w:hAnsi="宋体"/>
                <w:b/>
              </w:rPr>
              <w:t>传感数据检查失败</w:t>
            </w:r>
          </w:p>
        </w:tc>
        <w:tc>
          <w:tcPr>
            <w:tcW w:w="6408" w:type="dxa"/>
            <w:tcMar>
              <w:top w:w="90" w:type="dxa"/>
              <w:left w:w="90" w:type="dxa"/>
              <w:bottom w:w="90" w:type="dxa"/>
              <w:right w:w="90" w:type="dxa"/>
            </w:tcMar>
            <w:vAlign w:val="center"/>
          </w:tcPr>
          <w:p w:rsidR="00DA02FC" w:rsidRDefault="00DD3F41">
            <w:pPr>
              <w:spacing w:before="40" w:after="40" w:line="276" w:lineRule="auto"/>
              <w:jc w:val="left"/>
            </w:pPr>
            <w:r>
              <w:rPr>
                <w:rFonts w:ascii="宋体" w:hAnsi="宋体"/>
              </w:rPr>
              <w:t>检查时间步、通道数、文件编码、</w:t>
            </w:r>
            <w:proofErr w:type="gramStart"/>
            <w:r>
              <w:rPr>
                <w:rFonts w:ascii="宋体" w:hAnsi="宋体"/>
              </w:rPr>
              <w:t>缺失率</w:t>
            </w:r>
            <w:proofErr w:type="gramEnd"/>
            <w:r>
              <w:rPr>
                <w:rFonts w:ascii="宋体" w:hAnsi="宋体"/>
              </w:rPr>
              <w:t>和通道顺序是否与工程模型一致。</w:t>
            </w:r>
          </w:p>
        </w:tc>
      </w:tr>
      <w:tr w:rsidR="00DA02FC">
        <w:trPr>
          <w:jc w:val="center"/>
        </w:trPr>
        <w:tc>
          <w:tcPr>
            <w:tcW w:w="2232" w:type="dxa"/>
            <w:tcMar>
              <w:top w:w="90" w:type="dxa"/>
              <w:left w:w="90" w:type="dxa"/>
              <w:bottom w:w="90" w:type="dxa"/>
              <w:right w:w="90" w:type="dxa"/>
            </w:tcMar>
            <w:vAlign w:val="center"/>
          </w:tcPr>
          <w:p w:rsidR="00DA02FC" w:rsidRDefault="00DD3F41">
            <w:pPr>
              <w:spacing w:before="40" w:after="40" w:line="276" w:lineRule="auto"/>
              <w:jc w:val="center"/>
            </w:pPr>
            <w:r>
              <w:rPr>
                <w:rFonts w:ascii="宋体" w:hAnsi="宋体"/>
                <w:b/>
              </w:rPr>
              <w:t>重构结果未正常显示</w:t>
            </w:r>
          </w:p>
        </w:tc>
        <w:tc>
          <w:tcPr>
            <w:tcW w:w="6408" w:type="dxa"/>
            <w:tcMar>
              <w:top w:w="90" w:type="dxa"/>
              <w:left w:w="90" w:type="dxa"/>
              <w:bottom w:w="90" w:type="dxa"/>
              <w:right w:w="90" w:type="dxa"/>
            </w:tcMar>
            <w:vAlign w:val="center"/>
          </w:tcPr>
          <w:p w:rsidR="00DA02FC" w:rsidRDefault="00DD3F41">
            <w:pPr>
              <w:spacing w:before="40" w:after="40" w:line="276" w:lineRule="auto"/>
              <w:jc w:val="left"/>
            </w:pPr>
            <w:r>
              <w:rPr>
                <w:rFonts w:ascii="宋体" w:hAnsi="宋体"/>
              </w:rPr>
              <w:t>检查运行日志和diagnostics.json，确认矩阵</w:t>
            </w:r>
            <w:proofErr w:type="gramStart"/>
            <w:r>
              <w:rPr>
                <w:rFonts w:ascii="宋体" w:hAnsi="宋体"/>
              </w:rPr>
              <w:t>秩</w:t>
            </w:r>
            <w:proofErr w:type="gramEnd"/>
            <w:r>
              <w:rPr>
                <w:rFonts w:ascii="宋体" w:hAnsi="宋体"/>
              </w:rPr>
              <w:t>、条件数和输出目录状态。</w:t>
            </w:r>
          </w:p>
        </w:tc>
      </w:tr>
      <w:tr w:rsidR="00DA02FC">
        <w:trPr>
          <w:jc w:val="center"/>
        </w:trPr>
        <w:tc>
          <w:tcPr>
            <w:tcW w:w="2232" w:type="dxa"/>
            <w:tcMar>
              <w:top w:w="90" w:type="dxa"/>
              <w:left w:w="90" w:type="dxa"/>
              <w:bottom w:w="90" w:type="dxa"/>
              <w:right w:w="90" w:type="dxa"/>
            </w:tcMar>
            <w:vAlign w:val="center"/>
          </w:tcPr>
          <w:p w:rsidR="00DA02FC" w:rsidRDefault="00DD3F41">
            <w:pPr>
              <w:spacing w:before="40" w:after="40" w:line="276" w:lineRule="auto"/>
              <w:jc w:val="center"/>
            </w:pPr>
            <w:r>
              <w:rPr>
                <w:rFonts w:ascii="宋体" w:hAnsi="宋体"/>
                <w:b/>
              </w:rPr>
              <w:t>结果保存失败</w:t>
            </w:r>
          </w:p>
        </w:tc>
        <w:tc>
          <w:tcPr>
            <w:tcW w:w="6408" w:type="dxa"/>
            <w:tcMar>
              <w:top w:w="90" w:type="dxa"/>
              <w:left w:w="90" w:type="dxa"/>
              <w:bottom w:w="90" w:type="dxa"/>
              <w:right w:w="90" w:type="dxa"/>
            </w:tcMar>
            <w:vAlign w:val="center"/>
          </w:tcPr>
          <w:p w:rsidR="00DA02FC" w:rsidRDefault="00DD3F41">
            <w:pPr>
              <w:spacing w:before="40" w:after="40" w:line="276" w:lineRule="auto"/>
              <w:jc w:val="left"/>
            </w:pPr>
            <w:r>
              <w:rPr>
                <w:rFonts w:ascii="宋体" w:hAnsi="宋体"/>
              </w:rPr>
              <w:t>检查输出目录、磁盘空间以及当前用户是否具有写入权限</w:t>
            </w:r>
            <w:r w:rsidR="005E6E66">
              <w:rPr>
                <w:rFonts w:ascii="宋体" w:hAnsi="宋体" w:hint="eastAsia"/>
              </w:rPr>
              <w:t>。</w:t>
            </w:r>
          </w:p>
        </w:tc>
      </w:tr>
    </w:tbl>
    <w:p w:rsidR="00DA02FC" w:rsidRDefault="00DA02FC"/>
    <w:sectPr w:rsidR="00DA02FC" w:rsidSect="00DA02FC">
      <w:headerReference w:type="even" r:id="rId23"/>
      <w:headerReference w:type="default" r:id="rId24"/>
      <w:footerReference w:type="even" r:id="rId25"/>
      <w:headerReference w:type="first" r:id="rId26"/>
      <w:pgSz w:w="11906" w:h="16838"/>
      <w:pgMar w:top="851" w:right="1448" w:bottom="851" w:left="1418" w:header="851" w:footer="992" w:gutter="0"/>
      <w:cols w:space="720"/>
      <w:docGrid w:type="linesAndChars" w:linePitch="312"/>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meiho" w:date="2026-07-30T09:44:00Z" w:initials="m">
    <w:p w:rsidR="00D26DC4" w:rsidRDefault="00D26DC4">
      <w:pPr>
        <w:pStyle w:val="ae"/>
      </w:pPr>
      <w:r>
        <w:rPr>
          <w:rStyle w:val="ad"/>
        </w:rPr>
        <w:annotationRef/>
      </w:r>
      <w:r>
        <w:t>与登记申请表的主要功能对应</w:t>
      </w:r>
    </w:p>
  </w:comment>
  <w:comment w:id="1" w:author="meiho" w:date="2026-07-30T09:45:00Z" w:initials="m">
    <w:p w:rsidR="00D26DC4" w:rsidRDefault="00D26DC4">
      <w:pPr>
        <w:pStyle w:val="ae"/>
        <w:rPr>
          <w:rFonts w:hint="eastAsia"/>
        </w:rPr>
      </w:pPr>
      <w:r>
        <w:rPr>
          <w:rStyle w:val="ad"/>
        </w:rPr>
        <w:annotationRef/>
      </w:r>
      <w:r>
        <w:rPr>
          <w:rFonts w:hint="eastAsia"/>
        </w:rPr>
        <w:t>1.</w:t>
      </w:r>
      <w:r>
        <w:rPr>
          <w:rFonts w:hint="eastAsia"/>
        </w:rPr>
        <w:t>若有界面的软件，需要从登录到退出的全流程截</w:t>
      </w:r>
      <w:proofErr w:type="gramStart"/>
      <w:r>
        <w:rPr>
          <w:rFonts w:hint="eastAsia"/>
        </w:rPr>
        <w:t>图结合</w:t>
      </w:r>
      <w:proofErr w:type="gramEnd"/>
      <w:r>
        <w:rPr>
          <w:rFonts w:hint="eastAsia"/>
        </w:rPr>
        <w:t>文字进行说明</w:t>
      </w:r>
    </w:p>
    <w:p w:rsidR="00D26DC4" w:rsidRPr="00D26DC4" w:rsidRDefault="00D26DC4">
      <w:pPr>
        <w:pStyle w:val="ae"/>
      </w:pPr>
      <w:r>
        <w:rPr>
          <w:rFonts w:hint="eastAsia"/>
        </w:rPr>
        <w:t>2.</w:t>
      </w:r>
      <w:r>
        <w:rPr>
          <w:rFonts w:hint="eastAsia"/>
        </w:rPr>
        <w:t>若无界面的软件，需要写明无登录界面的说明，同时辅以代码界面的截图</w:t>
      </w:r>
      <w:bookmarkStart w:id="2" w:name="_GoBack"/>
      <w:bookmarkEnd w:id="2"/>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6127F" w:rsidRDefault="00C6127F" w:rsidP="00DA02FC">
      <w:r>
        <w:separator/>
      </w:r>
    </w:p>
  </w:endnote>
  <w:endnote w:type="continuationSeparator" w:id="0">
    <w:p w:rsidR="00C6127F" w:rsidRDefault="00C6127F" w:rsidP="00DA02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A02FC" w:rsidRDefault="00DA02FC">
    <w:pPr>
      <w:pStyle w:val="a8"/>
      <w:framePr w:wrap="around" w:vAnchor="text" w:hAnchor="margin" w:xAlign="center" w:y="1"/>
      <w:rPr>
        <w:rStyle w:val="ab"/>
      </w:rPr>
    </w:pPr>
    <w:r>
      <w:fldChar w:fldCharType="begin"/>
    </w:r>
    <w:r w:rsidR="00DD3F41">
      <w:rPr>
        <w:rStyle w:val="ab"/>
      </w:rPr>
      <w:instrText xml:space="preserve">PAGE  </w:instrText>
    </w:r>
    <w:r>
      <w:fldChar w:fldCharType="end"/>
    </w:r>
  </w:p>
  <w:p w:rsidR="00DA02FC" w:rsidRDefault="00DA02FC">
    <w:pPr>
      <w:pStyle w:val="a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6127F" w:rsidRDefault="00C6127F" w:rsidP="00DA02FC">
      <w:r>
        <w:separator/>
      </w:r>
    </w:p>
  </w:footnote>
  <w:footnote w:type="continuationSeparator" w:id="0">
    <w:p w:rsidR="00C6127F" w:rsidRDefault="00C6127F" w:rsidP="00DA02F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A02FC" w:rsidRDefault="00DA02FC">
    <w:pPr>
      <w:pStyle w:val="a9"/>
      <w:framePr w:wrap="around" w:vAnchor="text" w:hAnchor="margin" w:xAlign="right" w:y="1"/>
      <w:rPr>
        <w:rStyle w:val="ab"/>
      </w:rPr>
    </w:pPr>
    <w:r>
      <w:fldChar w:fldCharType="begin"/>
    </w:r>
    <w:r w:rsidR="00DD3F41">
      <w:rPr>
        <w:rStyle w:val="ab"/>
      </w:rPr>
      <w:instrText xml:space="preserve">PAGE  </w:instrText>
    </w:r>
    <w:r>
      <w:fldChar w:fldCharType="end"/>
    </w:r>
  </w:p>
  <w:p w:rsidR="00DA02FC" w:rsidRDefault="00DA02FC">
    <w:pPr>
      <w:pStyle w:val="a9"/>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3CC1" w:rsidRDefault="00F63CC1">
    <w:pPr>
      <w:pStyle w:val="a9"/>
      <w:jc w:val="right"/>
    </w:pPr>
    <w:r w:rsidRPr="00F63CC1">
      <w:rPr>
        <w:rFonts w:hAnsi="宋体" w:hint="eastAsia"/>
        <w:kern w:val="0"/>
        <w:szCs w:val="21"/>
      </w:rPr>
      <w:t>传感数据驱动的高桩码头结构多场响应孪生系统</w:t>
    </w:r>
    <w:r w:rsidRPr="00F63CC1">
      <w:rPr>
        <w:rFonts w:hAnsi="宋体" w:hint="eastAsia"/>
        <w:kern w:val="0"/>
        <w:szCs w:val="21"/>
      </w:rPr>
      <w:t>V1.0---</w:t>
    </w:r>
    <w:r w:rsidRPr="00F63CC1">
      <w:rPr>
        <w:rFonts w:hAnsi="宋体" w:hint="eastAsia"/>
        <w:kern w:val="0"/>
        <w:szCs w:val="21"/>
      </w:rPr>
      <w:t>使用说明书</w:t>
    </w:r>
    <w:r>
      <w:rPr>
        <w:rFonts w:hAnsi="宋体" w:hint="eastAsia"/>
        <w:color w:val="FF0000"/>
        <w:kern w:val="0"/>
        <w:szCs w:val="21"/>
      </w:rPr>
      <w:t xml:space="preserve">                  </w:t>
    </w:r>
    <w:sdt>
      <w:sdtPr>
        <w:id w:val="1167524485"/>
        <w:docPartObj>
          <w:docPartGallery w:val="Page Numbers (Top of Page)"/>
          <w:docPartUnique/>
        </w:docPartObj>
      </w:sdtPr>
      <w:sdtEndPr/>
      <w:sdtContent>
        <w:r>
          <w:fldChar w:fldCharType="begin"/>
        </w:r>
        <w:r>
          <w:instrText>PAGE   \* MERGEFORMAT</w:instrText>
        </w:r>
        <w:r>
          <w:fldChar w:fldCharType="separate"/>
        </w:r>
        <w:r w:rsidR="00D26DC4" w:rsidRPr="00D26DC4">
          <w:rPr>
            <w:noProof/>
            <w:lang w:val="zh-CN"/>
          </w:rPr>
          <w:t>7</w:t>
        </w:r>
        <w:r>
          <w:fldChar w:fldCharType="end"/>
        </w:r>
      </w:sdtContent>
    </w:sdt>
  </w:p>
  <w:p w:rsidR="00DA02FC" w:rsidRDefault="00DA02FC">
    <w:pPr>
      <w:pStyle w:val="a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A02FC" w:rsidRDefault="00DA02FC">
    <w:pPr>
      <w:ind w:right="360"/>
      <w:jc w:val="center"/>
    </w:pPr>
  </w:p>
  <w:p w:rsidR="00DA02FC" w:rsidRDefault="00DA02FC">
    <w:pPr>
      <w:pStyle w:val="a9"/>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doNotValidateAgainstSchema/>
  <w:doNotDemarcateInvalidXml/>
  <w:hdrShapeDefaults>
    <o:shapedefaults v:ext="edit" spidmax="3096"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2"/>
  </w:compat>
  <w:rsids>
    <w:rsidRoot w:val="00172A27"/>
    <w:rsid w:val="00002FCA"/>
    <w:rsid w:val="00003B90"/>
    <w:rsid w:val="00007260"/>
    <w:rsid w:val="0002324D"/>
    <w:rsid w:val="0002394F"/>
    <w:rsid w:val="00041D3A"/>
    <w:rsid w:val="00050E28"/>
    <w:rsid w:val="00052120"/>
    <w:rsid w:val="00055241"/>
    <w:rsid w:val="00067A6F"/>
    <w:rsid w:val="00086030"/>
    <w:rsid w:val="00090A73"/>
    <w:rsid w:val="000A08F8"/>
    <w:rsid w:val="000A18F6"/>
    <w:rsid w:val="000A607C"/>
    <w:rsid w:val="000C0CCC"/>
    <w:rsid w:val="000C23B8"/>
    <w:rsid w:val="000C7388"/>
    <w:rsid w:val="000D0418"/>
    <w:rsid w:val="000D4BBB"/>
    <w:rsid w:val="000E59AD"/>
    <w:rsid w:val="000E7C62"/>
    <w:rsid w:val="001060DD"/>
    <w:rsid w:val="00107498"/>
    <w:rsid w:val="00111727"/>
    <w:rsid w:val="00117CC4"/>
    <w:rsid w:val="00117F3D"/>
    <w:rsid w:val="001207B5"/>
    <w:rsid w:val="0013124D"/>
    <w:rsid w:val="001324DF"/>
    <w:rsid w:val="00134DD7"/>
    <w:rsid w:val="00137C60"/>
    <w:rsid w:val="0015314B"/>
    <w:rsid w:val="001571DA"/>
    <w:rsid w:val="001613A4"/>
    <w:rsid w:val="0016195A"/>
    <w:rsid w:val="0016707F"/>
    <w:rsid w:val="00172A27"/>
    <w:rsid w:val="001848E7"/>
    <w:rsid w:val="001866D3"/>
    <w:rsid w:val="00191D44"/>
    <w:rsid w:val="001A34C7"/>
    <w:rsid w:val="001B5929"/>
    <w:rsid w:val="001C0959"/>
    <w:rsid w:val="001D14EC"/>
    <w:rsid w:val="001D7A8D"/>
    <w:rsid w:val="001E1F48"/>
    <w:rsid w:val="001E67CE"/>
    <w:rsid w:val="001E7FAF"/>
    <w:rsid w:val="001F41A1"/>
    <w:rsid w:val="00201EE4"/>
    <w:rsid w:val="00203268"/>
    <w:rsid w:val="002051FB"/>
    <w:rsid w:val="002123ED"/>
    <w:rsid w:val="0021517A"/>
    <w:rsid w:val="00215919"/>
    <w:rsid w:val="00217158"/>
    <w:rsid w:val="00223225"/>
    <w:rsid w:val="00230291"/>
    <w:rsid w:val="0024425C"/>
    <w:rsid w:val="00246D44"/>
    <w:rsid w:val="00246F1F"/>
    <w:rsid w:val="00251926"/>
    <w:rsid w:val="0025747D"/>
    <w:rsid w:val="00262A6C"/>
    <w:rsid w:val="00280375"/>
    <w:rsid w:val="002852F1"/>
    <w:rsid w:val="002920B4"/>
    <w:rsid w:val="002964ED"/>
    <w:rsid w:val="002B28F1"/>
    <w:rsid w:val="002B32E5"/>
    <w:rsid w:val="002B49D3"/>
    <w:rsid w:val="002C1E22"/>
    <w:rsid w:val="002C7132"/>
    <w:rsid w:val="002D5781"/>
    <w:rsid w:val="002D6CBE"/>
    <w:rsid w:val="002E0B08"/>
    <w:rsid w:val="002E2593"/>
    <w:rsid w:val="002E556B"/>
    <w:rsid w:val="002F6C2E"/>
    <w:rsid w:val="002F7CE4"/>
    <w:rsid w:val="0030099E"/>
    <w:rsid w:val="00301260"/>
    <w:rsid w:val="003116AA"/>
    <w:rsid w:val="00311EDA"/>
    <w:rsid w:val="00311F15"/>
    <w:rsid w:val="0031385B"/>
    <w:rsid w:val="00315181"/>
    <w:rsid w:val="0032096E"/>
    <w:rsid w:val="0032760E"/>
    <w:rsid w:val="00332415"/>
    <w:rsid w:val="0033511C"/>
    <w:rsid w:val="00335ABA"/>
    <w:rsid w:val="00335B5C"/>
    <w:rsid w:val="00341FD5"/>
    <w:rsid w:val="003423D2"/>
    <w:rsid w:val="003466E0"/>
    <w:rsid w:val="0035403E"/>
    <w:rsid w:val="0035768D"/>
    <w:rsid w:val="00362F6C"/>
    <w:rsid w:val="00385904"/>
    <w:rsid w:val="003868CB"/>
    <w:rsid w:val="003956B5"/>
    <w:rsid w:val="003A3CFA"/>
    <w:rsid w:val="003A4A66"/>
    <w:rsid w:val="003A4D44"/>
    <w:rsid w:val="003B2E69"/>
    <w:rsid w:val="003B455B"/>
    <w:rsid w:val="003C4BE9"/>
    <w:rsid w:val="003D3D79"/>
    <w:rsid w:val="003D45F5"/>
    <w:rsid w:val="003E16B4"/>
    <w:rsid w:val="003E6F81"/>
    <w:rsid w:val="003E7818"/>
    <w:rsid w:val="003F6165"/>
    <w:rsid w:val="00404C90"/>
    <w:rsid w:val="00405746"/>
    <w:rsid w:val="00407C08"/>
    <w:rsid w:val="00410C0E"/>
    <w:rsid w:val="004207BA"/>
    <w:rsid w:val="0042128B"/>
    <w:rsid w:val="00425440"/>
    <w:rsid w:val="004373EF"/>
    <w:rsid w:val="004438D4"/>
    <w:rsid w:val="00457FAB"/>
    <w:rsid w:val="0046012D"/>
    <w:rsid w:val="004618D7"/>
    <w:rsid w:val="004802AA"/>
    <w:rsid w:val="004804F4"/>
    <w:rsid w:val="00480560"/>
    <w:rsid w:val="00484EA7"/>
    <w:rsid w:val="004A442F"/>
    <w:rsid w:val="004A5E1A"/>
    <w:rsid w:val="004A7F4A"/>
    <w:rsid w:val="004B43E6"/>
    <w:rsid w:val="004C347F"/>
    <w:rsid w:val="004C4012"/>
    <w:rsid w:val="004D6AC4"/>
    <w:rsid w:val="004D6D52"/>
    <w:rsid w:val="004E30D4"/>
    <w:rsid w:val="004E7A38"/>
    <w:rsid w:val="004F4A7A"/>
    <w:rsid w:val="004F547B"/>
    <w:rsid w:val="00500D87"/>
    <w:rsid w:val="00503331"/>
    <w:rsid w:val="00510A34"/>
    <w:rsid w:val="00512476"/>
    <w:rsid w:val="005148CE"/>
    <w:rsid w:val="005232AC"/>
    <w:rsid w:val="00525D94"/>
    <w:rsid w:val="00536625"/>
    <w:rsid w:val="00547A01"/>
    <w:rsid w:val="00556816"/>
    <w:rsid w:val="0056042D"/>
    <w:rsid w:val="005704EA"/>
    <w:rsid w:val="00573EF9"/>
    <w:rsid w:val="00576F6B"/>
    <w:rsid w:val="00577398"/>
    <w:rsid w:val="00586291"/>
    <w:rsid w:val="0059091F"/>
    <w:rsid w:val="00593009"/>
    <w:rsid w:val="005944CA"/>
    <w:rsid w:val="00594A8F"/>
    <w:rsid w:val="005A280C"/>
    <w:rsid w:val="005A5845"/>
    <w:rsid w:val="005B2A67"/>
    <w:rsid w:val="005B2EDE"/>
    <w:rsid w:val="005D35EE"/>
    <w:rsid w:val="005E36E7"/>
    <w:rsid w:val="005E3743"/>
    <w:rsid w:val="005E4777"/>
    <w:rsid w:val="005E6E66"/>
    <w:rsid w:val="00606507"/>
    <w:rsid w:val="0061492E"/>
    <w:rsid w:val="006162C9"/>
    <w:rsid w:val="00623D09"/>
    <w:rsid w:val="00633FA4"/>
    <w:rsid w:val="00635106"/>
    <w:rsid w:val="00635760"/>
    <w:rsid w:val="006410CD"/>
    <w:rsid w:val="00650468"/>
    <w:rsid w:val="00654413"/>
    <w:rsid w:val="00655189"/>
    <w:rsid w:val="0066202D"/>
    <w:rsid w:val="00663F45"/>
    <w:rsid w:val="00665AC9"/>
    <w:rsid w:val="00667EC5"/>
    <w:rsid w:val="00670189"/>
    <w:rsid w:val="00673266"/>
    <w:rsid w:val="006735C7"/>
    <w:rsid w:val="00673CBE"/>
    <w:rsid w:val="006843EF"/>
    <w:rsid w:val="00693F4E"/>
    <w:rsid w:val="006A4C29"/>
    <w:rsid w:val="006B6F5E"/>
    <w:rsid w:val="006C02B0"/>
    <w:rsid w:val="006C09B3"/>
    <w:rsid w:val="006C4DF3"/>
    <w:rsid w:val="006D07EC"/>
    <w:rsid w:val="006D2899"/>
    <w:rsid w:val="006E0DC2"/>
    <w:rsid w:val="006E4CB1"/>
    <w:rsid w:val="006E5A80"/>
    <w:rsid w:val="006E7C64"/>
    <w:rsid w:val="006F3EE3"/>
    <w:rsid w:val="00705E96"/>
    <w:rsid w:val="00706A53"/>
    <w:rsid w:val="00711C05"/>
    <w:rsid w:val="00711C68"/>
    <w:rsid w:val="007171DC"/>
    <w:rsid w:val="00717B6F"/>
    <w:rsid w:val="00727A0A"/>
    <w:rsid w:val="00740827"/>
    <w:rsid w:val="0074215C"/>
    <w:rsid w:val="007427B3"/>
    <w:rsid w:val="00744EF6"/>
    <w:rsid w:val="0075147B"/>
    <w:rsid w:val="00754950"/>
    <w:rsid w:val="00761769"/>
    <w:rsid w:val="007641D5"/>
    <w:rsid w:val="007659EE"/>
    <w:rsid w:val="00767436"/>
    <w:rsid w:val="00774840"/>
    <w:rsid w:val="00774BFC"/>
    <w:rsid w:val="00776BBC"/>
    <w:rsid w:val="007828AB"/>
    <w:rsid w:val="00782CA0"/>
    <w:rsid w:val="007832E5"/>
    <w:rsid w:val="00786435"/>
    <w:rsid w:val="00786E6F"/>
    <w:rsid w:val="00791B9A"/>
    <w:rsid w:val="00794CF4"/>
    <w:rsid w:val="00794D40"/>
    <w:rsid w:val="0079601A"/>
    <w:rsid w:val="00797895"/>
    <w:rsid w:val="007A177F"/>
    <w:rsid w:val="007A1B7C"/>
    <w:rsid w:val="007A429A"/>
    <w:rsid w:val="007B0776"/>
    <w:rsid w:val="007B0F2F"/>
    <w:rsid w:val="007B22B8"/>
    <w:rsid w:val="007C6979"/>
    <w:rsid w:val="007D1E31"/>
    <w:rsid w:val="007D590C"/>
    <w:rsid w:val="007E1C22"/>
    <w:rsid w:val="007F7E08"/>
    <w:rsid w:val="00800271"/>
    <w:rsid w:val="0080070D"/>
    <w:rsid w:val="0080134E"/>
    <w:rsid w:val="00802281"/>
    <w:rsid w:val="0080322E"/>
    <w:rsid w:val="00814281"/>
    <w:rsid w:val="008243DF"/>
    <w:rsid w:val="00825463"/>
    <w:rsid w:val="0083159F"/>
    <w:rsid w:val="00840830"/>
    <w:rsid w:val="00841B6F"/>
    <w:rsid w:val="00841CB3"/>
    <w:rsid w:val="00851F16"/>
    <w:rsid w:val="00852B82"/>
    <w:rsid w:val="00853FD6"/>
    <w:rsid w:val="0086121F"/>
    <w:rsid w:val="00866697"/>
    <w:rsid w:val="0086696B"/>
    <w:rsid w:val="00877382"/>
    <w:rsid w:val="00877FA6"/>
    <w:rsid w:val="00881364"/>
    <w:rsid w:val="0088676C"/>
    <w:rsid w:val="008902E0"/>
    <w:rsid w:val="008A136E"/>
    <w:rsid w:val="008A54F7"/>
    <w:rsid w:val="008A5660"/>
    <w:rsid w:val="008A6134"/>
    <w:rsid w:val="008A6D5E"/>
    <w:rsid w:val="008A6F10"/>
    <w:rsid w:val="008B1160"/>
    <w:rsid w:val="008B3907"/>
    <w:rsid w:val="008B471E"/>
    <w:rsid w:val="008C034A"/>
    <w:rsid w:val="008C07B4"/>
    <w:rsid w:val="008C6250"/>
    <w:rsid w:val="008D1CE5"/>
    <w:rsid w:val="008E2320"/>
    <w:rsid w:val="008E45A6"/>
    <w:rsid w:val="00900BCF"/>
    <w:rsid w:val="009021CC"/>
    <w:rsid w:val="009034FB"/>
    <w:rsid w:val="00904318"/>
    <w:rsid w:val="009139D0"/>
    <w:rsid w:val="00913C58"/>
    <w:rsid w:val="00916621"/>
    <w:rsid w:val="00921673"/>
    <w:rsid w:val="0092343C"/>
    <w:rsid w:val="00935374"/>
    <w:rsid w:val="00935DDE"/>
    <w:rsid w:val="00956B19"/>
    <w:rsid w:val="00963041"/>
    <w:rsid w:val="0097298B"/>
    <w:rsid w:val="00984B16"/>
    <w:rsid w:val="009A3C7F"/>
    <w:rsid w:val="009A6A2F"/>
    <w:rsid w:val="009B4FA8"/>
    <w:rsid w:val="009C2835"/>
    <w:rsid w:val="009C37A7"/>
    <w:rsid w:val="009C59C0"/>
    <w:rsid w:val="009D251A"/>
    <w:rsid w:val="009D2FE7"/>
    <w:rsid w:val="009E5D00"/>
    <w:rsid w:val="009F365D"/>
    <w:rsid w:val="009F3943"/>
    <w:rsid w:val="009F66DB"/>
    <w:rsid w:val="009F7430"/>
    <w:rsid w:val="00A02E67"/>
    <w:rsid w:val="00A06A4E"/>
    <w:rsid w:val="00A07662"/>
    <w:rsid w:val="00A11983"/>
    <w:rsid w:val="00A11BA6"/>
    <w:rsid w:val="00A14B36"/>
    <w:rsid w:val="00A14C45"/>
    <w:rsid w:val="00A1743B"/>
    <w:rsid w:val="00A174B8"/>
    <w:rsid w:val="00A332E6"/>
    <w:rsid w:val="00A333C1"/>
    <w:rsid w:val="00A34566"/>
    <w:rsid w:val="00A35D2D"/>
    <w:rsid w:val="00A407C4"/>
    <w:rsid w:val="00A42ABB"/>
    <w:rsid w:val="00A42B3D"/>
    <w:rsid w:val="00A51C45"/>
    <w:rsid w:val="00A61F16"/>
    <w:rsid w:val="00A71FF3"/>
    <w:rsid w:val="00A72E93"/>
    <w:rsid w:val="00A75EDE"/>
    <w:rsid w:val="00A81220"/>
    <w:rsid w:val="00A81D5B"/>
    <w:rsid w:val="00A82A92"/>
    <w:rsid w:val="00A87902"/>
    <w:rsid w:val="00A96EDA"/>
    <w:rsid w:val="00AA2264"/>
    <w:rsid w:val="00AA702D"/>
    <w:rsid w:val="00AB0067"/>
    <w:rsid w:val="00AB253E"/>
    <w:rsid w:val="00AB731E"/>
    <w:rsid w:val="00AC269A"/>
    <w:rsid w:val="00AC2C7B"/>
    <w:rsid w:val="00AC44E4"/>
    <w:rsid w:val="00AC574A"/>
    <w:rsid w:val="00AD0E5F"/>
    <w:rsid w:val="00AD4AAF"/>
    <w:rsid w:val="00AE77EC"/>
    <w:rsid w:val="00AF1903"/>
    <w:rsid w:val="00B0268D"/>
    <w:rsid w:val="00B05AB5"/>
    <w:rsid w:val="00B06C27"/>
    <w:rsid w:val="00B101A3"/>
    <w:rsid w:val="00B103A0"/>
    <w:rsid w:val="00B13A40"/>
    <w:rsid w:val="00B21800"/>
    <w:rsid w:val="00B45E66"/>
    <w:rsid w:val="00B46CA3"/>
    <w:rsid w:val="00B5157E"/>
    <w:rsid w:val="00B515B3"/>
    <w:rsid w:val="00B56C5D"/>
    <w:rsid w:val="00B57D3F"/>
    <w:rsid w:val="00B648F6"/>
    <w:rsid w:val="00B713E9"/>
    <w:rsid w:val="00B7383B"/>
    <w:rsid w:val="00B76C80"/>
    <w:rsid w:val="00B80AB3"/>
    <w:rsid w:val="00B820FE"/>
    <w:rsid w:val="00B84DD3"/>
    <w:rsid w:val="00B9220B"/>
    <w:rsid w:val="00B92486"/>
    <w:rsid w:val="00B95C3F"/>
    <w:rsid w:val="00B97AAA"/>
    <w:rsid w:val="00BA1E62"/>
    <w:rsid w:val="00BA4D98"/>
    <w:rsid w:val="00BB0560"/>
    <w:rsid w:val="00BB3983"/>
    <w:rsid w:val="00BC0B0D"/>
    <w:rsid w:val="00BC6FF9"/>
    <w:rsid w:val="00BD355D"/>
    <w:rsid w:val="00BD58D3"/>
    <w:rsid w:val="00BD7207"/>
    <w:rsid w:val="00BE1E96"/>
    <w:rsid w:val="00BE1F42"/>
    <w:rsid w:val="00BE53B4"/>
    <w:rsid w:val="00BE5668"/>
    <w:rsid w:val="00BE6213"/>
    <w:rsid w:val="00BF0E58"/>
    <w:rsid w:val="00BF277A"/>
    <w:rsid w:val="00BF3C9D"/>
    <w:rsid w:val="00BF43E0"/>
    <w:rsid w:val="00BF5C16"/>
    <w:rsid w:val="00C05252"/>
    <w:rsid w:val="00C10E23"/>
    <w:rsid w:val="00C14D35"/>
    <w:rsid w:val="00C169E6"/>
    <w:rsid w:val="00C241B7"/>
    <w:rsid w:val="00C25216"/>
    <w:rsid w:val="00C26E89"/>
    <w:rsid w:val="00C26FB3"/>
    <w:rsid w:val="00C3043A"/>
    <w:rsid w:val="00C36633"/>
    <w:rsid w:val="00C40679"/>
    <w:rsid w:val="00C435AA"/>
    <w:rsid w:val="00C51D57"/>
    <w:rsid w:val="00C56250"/>
    <w:rsid w:val="00C6127F"/>
    <w:rsid w:val="00C665E7"/>
    <w:rsid w:val="00C71E75"/>
    <w:rsid w:val="00C7424D"/>
    <w:rsid w:val="00C76691"/>
    <w:rsid w:val="00C82076"/>
    <w:rsid w:val="00C8285E"/>
    <w:rsid w:val="00C838FE"/>
    <w:rsid w:val="00C979C5"/>
    <w:rsid w:val="00CA2EF8"/>
    <w:rsid w:val="00CA3E9F"/>
    <w:rsid w:val="00CB03B0"/>
    <w:rsid w:val="00CB553C"/>
    <w:rsid w:val="00CB593F"/>
    <w:rsid w:val="00CB642E"/>
    <w:rsid w:val="00CB6BC9"/>
    <w:rsid w:val="00CC2709"/>
    <w:rsid w:val="00CC3AEE"/>
    <w:rsid w:val="00CD1F9D"/>
    <w:rsid w:val="00CD3443"/>
    <w:rsid w:val="00CD735E"/>
    <w:rsid w:val="00CE5644"/>
    <w:rsid w:val="00CE5818"/>
    <w:rsid w:val="00CE6723"/>
    <w:rsid w:val="00CE76EA"/>
    <w:rsid w:val="00CF4C2D"/>
    <w:rsid w:val="00CF71AC"/>
    <w:rsid w:val="00D0228B"/>
    <w:rsid w:val="00D11273"/>
    <w:rsid w:val="00D125EF"/>
    <w:rsid w:val="00D127CC"/>
    <w:rsid w:val="00D20CBD"/>
    <w:rsid w:val="00D237CF"/>
    <w:rsid w:val="00D253BF"/>
    <w:rsid w:val="00D26DC4"/>
    <w:rsid w:val="00D27106"/>
    <w:rsid w:val="00D33496"/>
    <w:rsid w:val="00D37FB5"/>
    <w:rsid w:val="00D5075E"/>
    <w:rsid w:val="00D53D0C"/>
    <w:rsid w:val="00D73B26"/>
    <w:rsid w:val="00D75513"/>
    <w:rsid w:val="00D83875"/>
    <w:rsid w:val="00D91262"/>
    <w:rsid w:val="00D93C04"/>
    <w:rsid w:val="00D97AFD"/>
    <w:rsid w:val="00DA02FC"/>
    <w:rsid w:val="00DA04CA"/>
    <w:rsid w:val="00DA09B3"/>
    <w:rsid w:val="00DA5CC7"/>
    <w:rsid w:val="00DA6E5F"/>
    <w:rsid w:val="00DB1464"/>
    <w:rsid w:val="00DB40BC"/>
    <w:rsid w:val="00DB4FFC"/>
    <w:rsid w:val="00DD1381"/>
    <w:rsid w:val="00DD3D07"/>
    <w:rsid w:val="00DD3F41"/>
    <w:rsid w:val="00DD4D5F"/>
    <w:rsid w:val="00DD5BC4"/>
    <w:rsid w:val="00DE270A"/>
    <w:rsid w:val="00DE3AB9"/>
    <w:rsid w:val="00DE655A"/>
    <w:rsid w:val="00DF3F24"/>
    <w:rsid w:val="00DF68C4"/>
    <w:rsid w:val="00DF7042"/>
    <w:rsid w:val="00DF7DBE"/>
    <w:rsid w:val="00E00D03"/>
    <w:rsid w:val="00E062A1"/>
    <w:rsid w:val="00E103DB"/>
    <w:rsid w:val="00E10AF2"/>
    <w:rsid w:val="00E13354"/>
    <w:rsid w:val="00E17DCB"/>
    <w:rsid w:val="00E24F25"/>
    <w:rsid w:val="00E25060"/>
    <w:rsid w:val="00E26AA4"/>
    <w:rsid w:val="00E312B7"/>
    <w:rsid w:val="00E313D4"/>
    <w:rsid w:val="00E344E6"/>
    <w:rsid w:val="00E4111E"/>
    <w:rsid w:val="00E4220C"/>
    <w:rsid w:val="00E429B2"/>
    <w:rsid w:val="00E4689B"/>
    <w:rsid w:val="00E51EE4"/>
    <w:rsid w:val="00E55B0A"/>
    <w:rsid w:val="00E6164B"/>
    <w:rsid w:val="00E63081"/>
    <w:rsid w:val="00E6700A"/>
    <w:rsid w:val="00E70536"/>
    <w:rsid w:val="00E73E08"/>
    <w:rsid w:val="00E74EF8"/>
    <w:rsid w:val="00E821A9"/>
    <w:rsid w:val="00E85537"/>
    <w:rsid w:val="00E8676B"/>
    <w:rsid w:val="00E92D64"/>
    <w:rsid w:val="00E955EA"/>
    <w:rsid w:val="00E97FDA"/>
    <w:rsid w:val="00EA0413"/>
    <w:rsid w:val="00EA1512"/>
    <w:rsid w:val="00EA3399"/>
    <w:rsid w:val="00EA4853"/>
    <w:rsid w:val="00EC4B4C"/>
    <w:rsid w:val="00EC78C5"/>
    <w:rsid w:val="00EE2444"/>
    <w:rsid w:val="00EE3468"/>
    <w:rsid w:val="00EE6BFA"/>
    <w:rsid w:val="00EF1918"/>
    <w:rsid w:val="00EF2667"/>
    <w:rsid w:val="00EF288C"/>
    <w:rsid w:val="00F0018A"/>
    <w:rsid w:val="00F048E9"/>
    <w:rsid w:val="00F06951"/>
    <w:rsid w:val="00F107C1"/>
    <w:rsid w:val="00F133D5"/>
    <w:rsid w:val="00F16B3D"/>
    <w:rsid w:val="00F279DA"/>
    <w:rsid w:val="00F35421"/>
    <w:rsid w:val="00F3629E"/>
    <w:rsid w:val="00F36A39"/>
    <w:rsid w:val="00F40D4F"/>
    <w:rsid w:val="00F40FB6"/>
    <w:rsid w:val="00F43927"/>
    <w:rsid w:val="00F5126B"/>
    <w:rsid w:val="00F51A6C"/>
    <w:rsid w:val="00F56F22"/>
    <w:rsid w:val="00F63CC1"/>
    <w:rsid w:val="00F645DC"/>
    <w:rsid w:val="00F72DA5"/>
    <w:rsid w:val="00F764C9"/>
    <w:rsid w:val="00F76FAE"/>
    <w:rsid w:val="00F82977"/>
    <w:rsid w:val="00F874A4"/>
    <w:rsid w:val="00F92636"/>
    <w:rsid w:val="00F93C69"/>
    <w:rsid w:val="00F945B4"/>
    <w:rsid w:val="00FA3E66"/>
    <w:rsid w:val="00FA4016"/>
    <w:rsid w:val="00FA6817"/>
    <w:rsid w:val="00FB38CF"/>
    <w:rsid w:val="00FB6566"/>
    <w:rsid w:val="00FC052F"/>
    <w:rsid w:val="00FD292C"/>
    <w:rsid w:val="00FE10D1"/>
    <w:rsid w:val="00FE1A56"/>
    <w:rsid w:val="00FE4DDA"/>
    <w:rsid w:val="00FF59CB"/>
    <w:rsid w:val="00FF74A5"/>
    <w:rsid w:val="1F104483"/>
    <w:rsid w:val="1FCD5BC5"/>
    <w:rsid w:val="3AF55D68"/>
    <w:rsid w:val="3ED47A9A"/>
    <w:rsid w:val="46097FDA"/>
    <w:rsid w:val="52541D37"/>
    <w:rsid w:val="62AA5A85"/>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96" fillcolor="white">
      <v:fill color="white"/>
    </o:shapedefaults>
    <o:shapelayout v:ext="edit">
      <o:idmap v:ext="edit" data="1,3"/>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qFormat="1"/>
    <w:lsdException w:name="caption" w:qFormat="1"/>
    <w:lsdException w:name="page number" w:qFormat="1"/>
    <w:lsdException w:name="Title" w:qFormat="1"/>
    <w:lsdException w:name="Default Paragraph Font" w:semiHidden="1" w:uiPriority="1" w:unhideWhenUsed="1" w:qFormat="1"/>
    <w:lsdException w:name="Body Text Indent" w:qFormat="1"/>
    <w:lsdException w:name="Subtitle" w:qFormat="1"/>
    <w:lsdException w:name="Date" w:qFormat="1"/>
    <w:lsdException w:name="Body Text Indent 2" w:qFormat="1"/>
    <w:lsdException w:name="Body Text Indent 3"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DA02FC"/>
    <w:pPr>
      <w:widowControl w:val="0"/>
      <w:jc w:val="both"/>
    </w:pPr>
    <w:rPr>
      <w:kern w:val="2"/>
      <w:sz w:val="21"/>
      <w:szCs w:val="24"/>
    </w:rPr>
  </w:style>
  <w:style w:type="paragraph" w:styleId="2">
    <w:name w:val="heading 2"/>
    <w:basedOn w:val="a"/>
    <w:next w:val="a"/>
    <w:link w:val="2Char"/>
    <w:uiPriority w:val="9"/>
    <w:unhideWhenUsed/>
    <w:qFormat/>
    <w:rsid w:val="00DA02FC"/>
    <w:pPr>
      <w:keepNext/>
      <w:keepLines/>
      <w:widowControl/>
      <w:spacing w:before="200" w:line="276" w:lineRule="auto"/>
      <w:jc w:val="left"/>
      <w:outlineLvl w:val="1"/>
    </w:pPr>
    <w:rPr>
      <w:rFonts w:ascii="Calibri" w:eastAsia="MS Gothic" w:hAnsi="Calibri"/>
      <w:b/>
      <w:bCs/>
      <w:color w:val="4F81BD"/>
      <w:kern w:val="0"/>
      <w:sz w:val="26"/>
      <w:szCs w:val="26"/>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sid w:val="00DA02FC"/>
    <w:rPr>
      <w:rFonts w:ascii="Arial" w:eastAsia="黑体" w:hAnsi="Arial" w:cs="Arial"/>
      <w:sz w:val="20"/>
      <w:szCs w:val="20"/>
    </w:rPr>
  </w:style>
  <w:style w:type="paragraph" w:styleId="a4">
    <w:name w:val="Document Map"/>
    <w:basedOn w:val="a"/>
    <w:rsid w:val="00DA02FC"/>
    <w:pPr>
      <w:shd w:val="clear" w:color="auto" w:fill="000080"/>
    </w:pPr>
  </w:style>
  <w:style w:type="paragraph" w:styleId="a5">
    <w:name w:val="Body Text Indent"/>
    <w:basedOn w:val="a"/>
    <w:qFormat/>
    <w:rsid w:val="00DA02FC"/>
    <w:pPr>
      <w:ind w:firstLineChars="200" w:firstLine="420"/>
    </w:pPr>
    <w:rPr>
      <w:rFonts w:ascii="宋体" w:hAnsi="宋体"/>
      <w:szCs w:val="21"/>
    </w:rPr>
  </w:style>
  <w:style w:type="paragraph" w:styleId="a6">
    <w:name w:val="Date"/>
    <w:basedOn w:val="a"/>
    <w:next w:val="a"/>
    <w:qFormat/>
    <w:rsid w:val="00DA02FC"/>
  </w:style>
  <w:style w:type="paragraph" w:styleId="20">
    <w:name w:val="Body Text Indent 2"/>
    <w:basedOn w:val="a"/>
    <w:qFormat/>
    <w:rsid w:val="00DA02FC"/>
    <w:pPr>
      <w:ind w:firstLine="420"/>
    </w:pPr>
    <w:rPr>
      <w:sz w:val="24"/>
    </w:rPr>
  </w:style>
  <w:style w:type="paragraph" w:styleId="a7">
    <w:name w:val="Balloon Text"/>
    <w:basedOn w:val="a"/>
    <w:qFormat/>
    <w:rsid w:val="00DA02FC"/>
    <w:rPr>
      <w:sz w:val="18"/>
      <w:szCs w:val="18"/>
    </w:rPr>
  </w:style>
  <w:style w:type="paragraph" w:styleId="a8">
    <w:name w:val="footer"/>
    <w:basedOn w:val="a"/>
    <w:qFormat/>
    <w:rsid w:val="00DA02FC"/>
    <w:pPr>
      <w:tabs>
        <w:tab w:val="center" w:pos="4153"/>
        <w:tab w:val="right" w:pos="8306"/>
      </w:tabs>
      <w:snapToGrid w:val="0"/>
      <w:jc w:val="left"/>
    </w:pPr>
    <w:rPr>
      <w:sz w:val="18"/>
      <w:szCs w:val="18"/>
    </w:rPr>
  </w:style>
  <w:style w:type="paragraph" w:styleId="a9">
    <w:name w:val="header"/>
    <w:basedOn w:val="a"/>
    <w:link w:val="Char"/>
    <w:uiPriority w:val="99"/>
    <w:qFormat/>
    <w:rsid w:val="00DA02FC"/>
    <w:pPr>
      <w:pBdr>
        <w:bottom w:val="single" w:sz="6" w:space="1" w:color="auto"/>
      </w:pBdr>
      <w:tabs>
        <w:tab w:val="center" w:pos="4153"/>
        <w:tab w:val="right" w:pos="8306"/>
      </w:tabs>
      <w:snapToGrid w:val="0"/>
      <w:jc w:val="center"/>
    </w:pPr>
    <w:rPr>
      <w:sz w:val="18"/>
      <w:szCs w:val="18"/>
    </w:rPr>
  </w:style>
  <w:style w:type="paragraph" w:styleId="3">
    <w:name w:val="Body Text Indent 3"/>
    <w:basedOn w:val="a"/>
    <w:qFormat/>
    <w:rsid w:val="00DA02FC"/>
    <w:pPr>
      <w:ind w:firstLine="435"/>
    </w:pPr>
  </w:style>
  <w:style w:type="table" w:styleId="aa">
    <w:name w:val="Table Grid"/>
    <w:basedOn w:val="a1"/>
    <w:uiPriority w:val="59"/>
    <w:qFormat/>
    <w:rsid w:val="00DA02F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b">
    <w:name w:val="page number"/>
    <w:basedOn w:val="a0"/>
    <w:qFormat/>
    <w:rsid w:val="00DA02FC"/>
  </w:style>
  <w:style w:type="character" w:styleId="ac">
    <w:name w:val="Hyperlink"/>
    <w:qFormat/>
    <w:rsid w:val="00DA02FC"/>
    <w:rPr>
      <w:color w:val="0000FF"/>
      <w:u w:val="single"/>
    </w:rPr>
  </w:style>
  <w:style w:type="character" w:customStyle="1" w:styleId="MTEquationSection">
    <w:name w:val="MTEquationSection"/>
    <w:qFormat/>
    <w:rsid w:val="00DA02FC"/>
    <w:rPr>
      <w:vanish/>
      <w:color w:val="FF0000"/>
    </w:rPr>
  </w:style>
  <w:style w:type="paragraph" w:customStyle="1" w:styleId="MTDisplayEquation">
    <w:name w:val="MTDisplayEquation"/>
    <w:basedOn w:val="a"/>
    <w:next w:val="a"/>
    <w:qFormat/>
    <w:rsid w:val="00DA02FC"/>
    <w:pPr>
      <w:tabs>
        <w:tab w:val="center" w:pos="4160"/>
        <w:tab w:val="right" w:pos="8300"/>
      </w:tabs>
    </w:pPr>
  </w:style>
  <w:style w:type="character" w:customStyle="1" w:styleId="2Char">
    <w:name w:val="标题 2 Char"/>
    <w:link w:val="2"/>
    <w:uiPriority w:val="9"/>
    <w:qFormat/>
    <w:rsid w:val="00DA02FC"/>
    <w:rPr>
      <w:rFonts w:ascii="Calibri" w:eastAsia="MS Gothic" w:hAnsi="Calibri"/>
      <w:b/>
      <w:bCs/>
      <w:color w:val="4F81BD"/>
      <w:sz w:val="26"/>
      <w:szCs w:val="26"/>
      <w:lang w:eastAsia="en-US"/>
    </w:rPr>
  </w:style>
  <w:style w:type="character" w:customStyle="1" w:styleId="UnresolvedMention">
    <w:name w:val="Unresolved Mention"/>
    <w:basedOn w:val="a0"/>
    <w:uiPriority w:val="99"/>
    <w:semiHidden/>
    <w:unhideWhenUsed/>
    <w:qFormat/>
    <w:rsid w:val="00DA02FC"/>
    <w:rPr>
      <w:color w:val="605E5C"/>
      <w:shd w:val="clear" w:color="auto" w:fill="E1DFDD"/>
    </w:rPr>
  </w:style>
  <w:style w:type="character" w:customStyle="1" w:styleId="Char">
    <w:name w:val="页眉 Char"/>
    <w:basedOn w:val="a0"/>
    <w:link w:val="a9"/>
    <w:uiPriority w:val="99"/>
    <w:qFormat/>
    <w:rsid w:val="00DA02FC"/>
    <w:rPr>
      <w:kern w:val="2"/>
      <w:sz w:val="18"/>
      <w:szCs w:val="18"/>
    </w:rPr>
  </w:style>
  <w:style w:type="character" w:styleId="ad">
    <w:name w:val="annotation reference"/>
    <w:basedOn w:val="a0"/>
    <w:rsid w:val="00D26DC4"/>
    <w:rPr>
      <w:sz w:val="21"/>
      <w:szCs w:val="21"/>
    </w:rPr>
  </w:style>
  <w:style w:type="paragraph" w:styleId="ae">
    <w:name w:val="annotation text"/>
    <w:basedOn w:val="a"/>
    <w:link w:val="Char0"/>
    <w:rsid w:val="00D26DC4"/>
    <w:pPr>
      <w:jc w:val="left"/>
    </w:pPr>
  </w:style>
  <w:style w:type="character" w:customStyle="1" w:styleId="Char0">
    <w:name w:val="批注文字 Char"/>
    <w:basedOn w:val="a0"/>
    <w:link w:val="ae"/>
    <w:rsid w:val="00D26DC4"/>
    <w:rPr>
      <w:kern w:val="2"/>
      <w:sz w:val="21"/>
      <w:szCs w:val="24"/>
    </w:rPr>
  </w:style>
  <w:style w:type="paragraph" w:styleId="af">
    <w:name w:val="annotation subject"/>
    <w:basedOn w:val="ae"/>
    <w:next w:val="ae"/>
    <w:link w:val="Char1"/>
    <w:rsid w:val="00D26DC4"/>
    <w:rPr>
      <w:b/>
      <w:bCs/>
    </w:rPr>
  </w:style>
  <w:style w:type="character" w:customStyle="1" w:styleId="Char1">
    <w:name w:val="批注主题 Char"/>
    <w:basedOn w:val="Char0"/>
    <w:link w:val="af"/>
    <w:rsid w:val="00D26DC4"/>
    <w:rPr>
      <w:b/>
      <w:bCs/>
      <w:kern w:val="2"/>
      <w:sz w:val="21"/>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3.xml"/><Relationship Id="rId3" Type="http://schemas.microsoft.com/office/2007/relationships/stylesWithEffects" Target="stylesWithEffect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20</Pages>
  <Words>715</Words>
  <Characters>4080</Characters>
  <Application>Microsoft Office Word</Application>
  <DocSecurity>0</DocSecurity>
  <Lines>34</Lines>
  <Paragraphs>9</Paragraphs>
  <ScaleCrop>false</ScaleCrop>
  <Company>WwW.YlmF.CoM</Company>
  <LinksUpToDate>false</LinksUpToDate>
  <CharactersWithSpaces>4786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目  录</dc:title>
  <dc:creator>YlmF</dc:creator>
  <cp:lastModifiedBy>meiho</cp:lastModifiedBy>
  <cp:revision>6</cp:revision>
  <cp:lastPrinted>1900-12-31T16:00:00Z</cp:lastPrinted>
  <dcterms:created xsi:type="dcterms:W3CDTF">2026-05-16T04:28:00Z</dcterms:created>
  <dcterms:modified xsi:type="dcterms:W3CDTF">2026-07-30T01:45:00Z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eyJoZGlkIjoiMzVjMjFlMjQxN2QwMTk5MWRmZmYyZDQ4ZWRkNWUyMzYiLCJ1c2VySWQiOiI5NDI2MzY1OTIifQ==</vt:lpwstr>
  </property>
  <property fmtid="{D5CDD505-2E9C-101B-9397-08002B2CF9AE}" pid="4" name="ICV">
    <vt:lpwstr>A41965E9CD0640978FE840D0264FDC31_12</vt:lpwstr>
  </property>
</Properties>
</file>