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72"/>
          <w:szCs w:val="72"/>
        </w:rPr>
      </w:pPr>
    </w:p>
    <w:sdt>
      <w:sdtPr>
        <w:rPr>
          <w:rFonts w:hint="eastAsia" w:ascii="黑体" w:hAnsi="黑体" w:eastAsia="黑体" w:cs="黑体"/>
          <w:sz w:val="72"/>
          <w:szCs w:val="72"/>
        </w:rPr>
        <w:id w:val="-1850470893"/>
        <w:docPartObj>
          <w:docPartGallery w:val="autotext"/>
        </w:docPartObj>
      </w:sdtPr>
      <w:sdtEndPr>
        <w:rPr>
          <w:rFonts w:hint="eastAsia" w:ascii="黑体" w:hAnsi="黑体" w:eastAsia="黑体" w:cs="黑体"/>
          <w:b/>
          <w:bCs/>
          <w:kern w:val="44"/>
          <w:sz w:val="32"/>
          <w:szCs w:val="44"/>
        </w:rPr>
      </w:sdtEndPr>
      <w:sdtContent>
        <w:p>
          <w:pPr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  <w:r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  <w:lang w:val="en-US" w:eastAsia="zh-CN"/>
            </w:rPr>
            <w:t>系统</w:t>
          </w:r>
          <w:r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  <w:t>需求规格说明书</w:t>
          </w: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color w:val="auto"/>
              <w:sz w:val="72"/>
              <w:szCs w:val="72"/>
            </w:rPr>
          </w:pPr>
        </w:p>
        <w:p>
          <w:pPr>
            <w:widowControl/>
            <w:jc w:val="center"/>
            <w:rPr>
              <w:rFonts w:hint="eastAsia" w:ascii="黑体" w:hAnsi="黑体" w:eastAsia="黑体" w:cs="黑体"/>
              <w:b/>
              <w:bCs/>
              <w:kern w:val="44"/>
              <w:sz w:val="32"/>
              <w:szCs w:val="44"/>
            </w:rPr>
          </w:pPr>
          <w:r>
            <w:rPr>
              <w:rFonts w:hint="eastAsia" w:ascii="黑体" w:hAnsi="黑体" w:eastAsia="黑体" w:cs="黑体"/>
              <w:b w:val="0"/>
              <w:bCs w:val="0"/>
              <w:color w:val="auto"/>
              <w:sz w:val="36"/>
              <w:szCs w:val="36"/>
              <w:lang w:val="en-US" w:eastAsia="zh-CN"/>
            </w:rPr>
            <w:t>项目名称：山东省企业数据采集系统</w:t>
          </w:r>
          <w:r>
            <w:rPr>
              <w:rFonts w:hint="eastAsia" w:ascii="黑体" w:hAnsi="黑体" w:eastAsia="黑体" w:cs="黑体"/>
              <w:b/>
              <w:bCs/>
              <w:kern w:val="44"/>
              <w:sz w:val="32"/>
              <w:szCs w:val="44"/>
            </w:rPr>
            <w:br w:type="page"/>
          </w:r>
        </w:p>
      </w:sdtContent>
    </w:sdt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企业数据采集系统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需求规格说明文档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2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020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年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月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05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53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91d93389-2e36-43cf-99ab-850d64f0de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 引言</w:t>
              </w:r>
            </w:sdtContent>
          </w:sdt>
          <w:r>
            <w:tab/>
          </w:r>
          <w:bookmarkStart w:id="1" w:name="_Toc15738_WPSOffice_Level1Page"/>
          <w:r>
            <w:t>1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3740ffe1-5fc5-4c3d-a1dc-a620356286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 编写目的</w:t>
              </w:r>
            </w:sdtContent>
          </w:sdt>
          <w:r>
            <w:tab/>
          </w:r>
          <w:bookmarkStart w:id="2" w:name="_Toc20532_WPSOffice_Level2Page"/>
          <w:r>
            <w:t>1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4d8fd95d-9714-41f4-898f-6f91efb9cc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1.2 产品范围</w:t>
              </w:r>
            </w:sdtContent>
          </w:sdt>
          <w:r>
            <w:tab/>
          </w:r>
          <w:bookmarkStart w:id="3" w:name="_Toc29422_WPSOffice_Level2Page"/>
          <w:r>
            <w:t>1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8801940-fb45-40f4-9cb7-2a511004c6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1.3 参考文献</w:t>
              </w:r>
            </w:sdtContent>
          </w:sdt>
          <w:r>
            <w:tab/>
          </w:r>
          <w:bookmarkStart w:id="4" w:name="_Toc31250_WPSOffice_Level2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907ca242-82c3-4841-ab98-9a67a90bdb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 产品综合描述</w:t>
              </w:r>
            </w:sdtContent>
          </w:sdt>
          <w:r>
            <w:tab/>
          </w:r>
          <w:bookmarkStart w:id="5" w:name="_Toc20532_WPSOffice_Level1Page"/>
          <w:r>
            <w:t>3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bc7986e-5b56-4278-a202-b941ac1d7b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 产品功能</w:t>
              </w:r>
            </w:sdtContent>
          </w:sdt>
          <w:r>
            <w:tab/>
          </w:r>
          <w:bookmarkStart w:id="6" w:name="_Toc18208_WPSOffice_Level2Page"/>
          <w:r>
            <w:t>3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bdd35c68-883e-4b11-971b-eeec121693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2.2 运行环境</w:t>
              </w:r>
            </w:sdtContent>
          </w:sdt>
          <w:r>
            <w:tab/>
          </w:r>
          <w:bookmarkStart w:id="7" w:name="_Toc26419_WPSOffice_Level2Page"/>
          <w:r>
            <w:t>4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ab84a57c-cb27-4aee-a930-e1193cecfa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 外部接口</w:t>
              </w:r>
            </w:sdtContent>
          </w:sdt>
          <w:r>
            <w:tab/>
          </w:r>
          <w:bookmarkStart w:id="8" w:name="_Toc29422_WPSOffice_Level1Page"/>
          <w:r>
            <w:t>5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7565da79-19be-4df3-8926-ce019a529d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3.1 用户界面</w:t>
              </w:r>
            </w:sdtContent>
          </w:sdt>
          <w:r>
            <w:tab/>
          </w:r>
          <w:bookmarkStart w:id="9" w:name="_Toc9526_WPSOffice_Level2Page"/>
          <w:r>
            <w:t>5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51eaa327-f03c-4acf-8027-fd1dd89bba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3.2 软件接口</w:t>
              </w:r>
            </w:sdtContent>
          </w:sdt>
          <w:r>
            <w:tab/>
          </w:r>
          <w:bookmarkStart w:id="10" w:name="_Toc13484_WPSOffice_Level2Page"/>
          <w:r>
            <w:t>5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0261c179-a71e-4936-9c55-75bf5c71b9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3.3 通讯接口</w:t>
              </w:r>
            </w:sdtContent>
          </w:sdt>
          <w:r>
            <w:tab/>
          </w:r>
          <w:bookmarkStart w:id="11" w:name="_Toc32063_WPSOffice_Level2Page"/>
          <w:r>
            <w:t>5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7b05086f-30bd-4bb4-ad56-1934070bbb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 功能性需求</w:t>
              </w:r>
            </w:sdtContent>
          </w:sdt>
          <w:r>
            <w:tab/>
          </w:r>
          <w:bookmarkStart w:id="12" w:name="_Toc31250_WPSOffice_Level1Page"/>
          <w:r>
            <w:t>6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b485b2b2-04b8-47ec-b132-7d2d6e77cc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4.1 用户</w:t>
              </w:r>
            </w:sdtContent>
          </w:sdt>
          <w:r>
            <w:tab/>
          </w:r>
          <w:bookmarkStart w:id="13" w:name="_Toc1107_WPSOffice_Level2Page"/>
          <w:r>
            <w:t>6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f504d96-3687-4fe2-b6cf-ddcc340b86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4.2 数据管理功能</w:t>
              </w:r>
            </w:sdtContent>
          </w:sdt>
          <w:r>
            <w:tab/>
          </w:r>
          <w:bookmarkStart w:id="14" w:name="_Toc15258_WPSOffice_Level2Page"/>
          <w:r>
            <w:t>6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6b0d64e-b51a-497d-a0f1-cac4049130d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4.2.1企业备案</w:t>
              </w:r>
            </w:sdtContent>
          </w:sdt>
          <w:r>
            <w:tab/>
          </w:r>
          <w:bookmarkStart w:id="15" w:name="_Toc13484_WPSOffice_Level3Page"/>
          <w:r>
            <w:t>6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976f8225-2ba0-40ec-89b6-f58879d6c7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4.2.2数据修改</w:t>
              </w:r>
            </w:sdtContent>
          </w:sdt>
          <w:r>
            <w:tab/>
          </w:r>
          <w:bookmarkStart w:id="16" w:name="_Toc32063_WPSOffice_Level3Page"/>
          <w:r>
            <w:t>7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fc71b0d9-a34e-42fa-aab9-ccfd50f802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4.2.3数据查询与导出</w:t>
              </w:r>
            </w:sdtContent>
          </w:sdt>
          <w:r>
            <w:tab/>
          </w:r>
          <w:bookmarkStart w:id="17" w:name="_Toc1107_WPSOffice_Level3Page"/>
          <w:r>
            <w:t>8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5ef7faa1-7881-4fcb-9607-d5c601fb45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4.2.4数据汇总</w:t>
              </w:r>
            </w:sdtContent>
          </w:sdt>
          <w:r>
            <w:tab/>
          </w:r>
          <w:bookmarkStart w:id="18" w:name="_Toc15258_WPSOffice_Level3Page"/>
          <w:r>
            <w:t>8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92eb629-55cb-44a5-88fc-6f414c68c7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4.2.5报表管理</w:t>
              </w:r>
            </w:sdtContent>
          </w:sdt>
          <w:r>
            <w:tab/>
          </w:r>
          <w:bookmarkStart w:id="19" w:name="_Toc9070_WPSOffice_Level3Page"/>
          <w:r>
            <w:t>8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de0e17f5-39cb-435b-aadb-f72334e89a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4.2.</w:t>
              </w:r>
              <w:r>
                <w:rPr>
                  <w:rFonts w:hint="eastAsia" w:ascii="宋体" w:hAnsi="宋体" w:cs="宋体"/>
                  <w:lang w:val="en-US" w:eastAsia="zh-CN"/>
                </w:rPr>
                <w:t>6手机</w:t>
              </w:r>
              <w:r>
                <w:rPr>
                  <w:rFonts w:hint="eastAsia" w:ascii="宋体" w:hAnsi="宋体" w:eastAsia="宋体" w:cs="宋体"/>
                </w:rPr>
                <w:t>报表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a3c50ad7-98df-44cf-b325-cdf2636b019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4.3 分析功能</w:t>
              </w:r>
            </w:sdtContent>
          </w:sdt>
          <w:r>
            <w:tab/>
          </w:r>
          <w:bookmarkStart w:id="20" w:name="_Toc9070_WPSOffice_Level2Page"/>
          <w:r>
            <w:t>9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346cccc-0fc6-4f9c-a4d1-cccb2359be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4.3.1取样分析</w:t>
              </w:r>
            </w:sdtContent>
          </w:sdt>
          <w:r>
            <w:tab/>
          </w:r>
          <w:bookmarkStart w:id="21" w:name="_Toc10604_WPSOffice_Level3Page"/>
          <w:r>
            <w:t>9</w:t>
          </w:r>
          <w:bookmarkEnd w:id="2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4c15146f-92ec-4ee9-8ae0-c18e1511b0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4.3.2图表分析</w:t>
              </w:r>
            </w:sdtContent>
          </w:sdt>
          <w:r>
            <w:tab/>
          </w:r>
          <w:bookmarkStart w:id="22" w:name="_Toc27568_WPSOffice_Level3Page"/>
          <w:r>
            <w:t>9</w:t>
          </w:r>
          <w:bookmarkEnd w:id="2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70201a50-45d1-4804-8f6c-05a679218b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4.4 通知功能</w:t>
              </w:r>
            </w:sdtContent>
          </w:sdt>
          <w:r>
            <w:tab/>
          </w:r>
          <w:bookmarkStart w:id="23" w:name="_Toc10604_WPSOffice_Level2Page"/>
          <w:r>
            <w:t>10</w:t>
          </w:r>
          <w:bookmarkEnd w:id="2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bf9dcda8-95b8-48a5-93f7-a4f8f4f8d9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4.4.1发布通知</w:t>
              </w:r>
            </w:sdtContent>
          </w:sdt>
          <w:r>
            <w:tab/>
          </w:r>
          <w:bookmarkStart w:id="24" w:name="_Toc16924_WPSOffice_Level3Page"/>
          <w:r>
            <w:t>10</w:t>
          </w:r>
          <w:bookmarkEnd w:id="2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3d0f271d-c6f6-4b23-8a0c-96c4e0cabd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4.4.2浏览通知</w:t>
              </w:r>
            </w:sdtContent>
          </w:sdt>
          <w:r>
            <w:tab/>
          </w:r>
          <w:bookmarkStart w:id="25" w:name="_Toc22882_WPSOffice_Level3Page"/>
          <w:r>
            <w:t>10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_Toc27568_WPSOffice_Level2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45fce25c-591f-4ecc-a9b2-126abe7a11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4.5 系统管理功能</w:t>
              </w:r>
            </w:sdtContent>
          </w:sdt>
          <w:r>
            <w:tab/>
          </w:r>
          <w:bookmarkStart w:id="26" w:name="_Toc27568_WPSOffice_Level2Page"/>
          <w:r>
            <w:t>1</w:t>
          </w:r>
          <w:bookmarkEnd w:id="26"/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fa2ed424-827a-4174-8b4d-6f3caae3dd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4.5.1上报时限</w:t>
              </w:r>
            </w:sdtContent>
          </w:sdt>
          <w:r>
            <w:tab/>
          </w:r>
          <w:bookmarkStart w:id="27" w:name="_Toc11614_WPSOffice_Level3Page"/>
          <w:r>
            <w:t>1</w:t>
          </w:r>
          <w:bookmarkEnd w:id="27"/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8644d11-2e99-4968-8dc0-ebdce326c7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4.5.2用户管理</w:t>
              </w:r>
            </w:sdtContent>
          </w:sdt>
          <w:r>
            <w:tab/>
          </w:r>
          <w:bookmarkStart w:id="28" w:name="_Toc26547_WPSOffice_Level3Page"/>
          <w:r>
            <w:t>11</w:t>
          </w:r>
          <w:bookmarkEnd w:id="2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b9ca4fd4-7ec9-45d2-9814-a8c3d26cc3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4.5.3角色管理</w:t>
              </w:r>
            </w:sdtContent>
          </w:sdt>
          <w:r>
            <w:tab/>
          </w:r>
          <w:bookmarkStart w:id="29" w:name="_Toc19145_WPSOffice_Level3Page"/>
          <w:r>
            <w:t>11</w:t>
          </w:r>
          <w:bookmarkEnd w:id="2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6253a0d6-25ab-4c84-8489-7152078f40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4.5.4系统监控</w:t>
              </w:r>
            </w:sdtContent>
          </w:sdt>
          <w:r>
            <w:tab/>
          </w:r>
          <w:bookmarkStart w:id="30" w:name="_Toc3188_WPSOffice_Level3Page"/>
          <w:r>
            <w:t>1</w:t>
          </w:r>
          <w:bookmarkEnd w:id="30"/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6e2aa05-306d-41ce-8ac0-b1ee18e8cf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 非功能性需求</w:t>
              </w:r>
            </w:sdtContent>
          </w:sdt>
          <w:r>
            <w:tab/>
          </w:r>
          <w:bookmarkStart w:id="31" w:name="_Toc18208_WPSOffice_Level1Page"/>
          <w:r>
            <w:t>1</w:t>
          </w:r>
          <w:bookmarkEnd w:id="31"/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00af5d0-f9bc-4d94-99b1-34f1c1fe1c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5.1 性能需求</w:t>
              </w:r>
            </w:sdtContent>
          </w:sdt>
          <w:r>
            <w:tab/>
          </w:r>
          <w:bookmarkStart w:id="32" w:name="_Toc16924_WPSOffice_Level2Page"/>
          <w:r>
            <w:t>1</w:t>
          </w:r>
          <w:bookmarkEnd w:id="32"/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44276b9-cd6f-41ae-8b04-9f62abda56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5.2 安全性需求</w:t>
              </w:r>
            </w:sdtContent>
          </w:sdt>
          <w:r>
            <w:tab/>
          </w:r>
          <w:bookmarkStart w:id="33" w:name="_Toc22882_WPSOffice_Level2Page"/>
          <w:r>
            <w:t>1</w:t>
          </w:r>
          <w:bookmarkEnd w:id="33"/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3a96cf1e-b897-4319-9d8f-49c9d5042b9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5.3 软件质量属性</w:t>
              </w:r>
            </w:sdtContent>
          </w:sdt>
          <w:r>
            <w:tab/>
          </w:r>
          <w:bookmarkStart w:id="34" w:name="_Toc11614_WPSOffice_Level2Page"/>
          <w:r>
            <w:t>1</w:t>
          </w:r>
          <w:bookmarkEnd w:id="34"/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  <w:bookmarkEnd w:id="0"/>
        </w:p>
      </w:sdtContent>
    </w:sdt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tabs>
          <w:tab w:val="left" w:pos="2947"/>
        </w:tabs>
        <w:bidi w:val="0"/>
        <w:jc w:val="left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  <w:r>
        <w:rPr>
          <w:rFonts w:hint="eastAsia"/>
          <w:lang w:eastAsia="zh-CN"/>
        </w:rPr>
        <w:tab/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35" w:name="_Toc15738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引言</w:t>
      </w:r>
      <w:bookmarkEnd w:id="35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36" w:name="_Toc2053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编写目的</w:t>
      </w:r>
      <w:bookmarkEnd w:id="36"/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该文档给出了整个系统的功能结构的概貌，从总体架构上给出整个系统轮廓，然后对功能需求和非功能需求进行了描述，试图通过文字描述来准确的描述用户需求。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该文档详细地说明了这一软件产品的需求和规格，这些规格说明是进行设计的基础，也是编写测试用例和进行系统测试的主要依据，同时也是用户确定软件功能需求的主要依据。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37" w:name="_Toc2942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1.2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产品范围</w:t>
      </w:r>
      <w:bookmarkEnd w:id="37"/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该产品主要适用于对企业数据进行管理，针对山东省省政府，可以完成以下业务：</w:t>
      </w:r>
    </w:p>
    <w:p>
      <w:pPr>
        <w:numPr>
          <w:ilvl w:val="0"/>
          <w:numId w:val="1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完成企业用户的系统管理，包括企业信息、备案上报、数据填报、数据查询、手机报送等。</w:t>
      </w:r>
    </w:p>
    <w:p>
      <w:pPr>
        <w:numPr>
          <w:ilvl w:val="0"/>
          <w:numId w:val="1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完成省用户的系统管理，包括企业备案、企业查询、报表管理、数据修改、数据删除、数据退回、数据汇总、数据导出、数据查询、多维分析、图表分析、发布通知、系统管理、手机报送等。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38" w:name="_Toc31250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1.3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参考文献</w:t>
      </w:r>
      <w:bookmarkEnd w:id="38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SRS范例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》，丁建德，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2003，百度文库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软件需求说明书(SRS)参考模板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》，湖南软件职业学院Eagle开发小组，2011，百度文库</w:t>
      </w:r>
    </w:p>
    <w:p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《需求分析与SRS编写》，信息产业部计算机技术培训中心，2010，百度文库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39" w:name="_Toc20532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产品综合描述</w:t>
      </w:r>
      <w:bookmarkEnd w:id="39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40" w:name="_Toc1820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产品功能</w:t>
      </w:r>
      <w:bookmarkEnd w:id="40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产品共分为数据管理功能、分析功能、通知功能、系统管理功能，针对企业用户只有数据管理功能的前三项功能和浏览通知功能可用，省用户可以全部功能。</w:t>
      </w:r>
    </w:p>
    <w:p>
      <w:pPr>
        <w:widowControl w:val="0"/>
        <w:numPr>
          <w:ilvl w:val="0"/>
          <w:numId w:val="3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1" w:name="_Toc8945_WPSOffice_Level3"/>
      <w:bookmarkStart w:id="42" w:name="_Toc20532_WPSOffice_Level3"/>
      <w:bookmarkStart w:id="43" w:name="_Toc7106_WPSOffice_Level3"/>
      <w:bookmarkStart w:id="44" w:name="_Toc15283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数据管理功能</w:t>
      </w:r>
      <w:bookmarkEnd w:id="41"/>
      <w:bookmarkEnd w:id="42"/>
      <w:bookmarkEnd w:id="43"/>
      <w:bookmarkEnd w:id="44"/>
    </w:p>
    <w:p>
      <w:pPr>
        <w:widowControl w:val="0"/>
        <w:numPr>
          <w:ilvl w:val="0"/>
          <w:numId w:val="4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企业备案</w:t>
      </w:r>
    </w:p>
    <w:p>
      <w:pPr>
        <w:widowControl w:val="0"/>
        <w:numPr>
          <w:ilvl w:val="0"/>
          <w:numId w:val="4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数据修改</w:t>
      </w:r>
    </w:p>
    <w:p>
      <w:pPr>
        <w:widowControl w:val="0"/>
        <w:numPr>
          <w:ilvl w:val="0"/>
          <w:numId w:val="4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数据查询与导出</w:t>
      </w:r>
    </w:p>
    <w:p>
      <w:pPr>
        <w:widowControl w:val="0"/>
        <w:numPr>
          <w:ilvl w:val="0"/>
          <w:numId w:val="4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数据汇总</w:t>
      </w:r>
    </w:p>
    <w:p>
      <w:pPr>
        <w:widowControl w:val="0"/>
        <w:numPr>
          <w:ilvl w:val="0"/>
          <w:numId w:val="4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报表管理</w:t>
      </w:r>
    </w:p>
    <w:p>
      <w:pPr>
        <w:widowControl w:val="0"/>
        <w:numPr>
          <w:ilvl w:val="0"/>
          <w:numId w:val="4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手机报送</w:t>
      </w:r>
    </w:p>
    <w:p>
      <w:pPr>
        <w:widowControl w:val="0"/>
        <w:numPr>
          <w:ilvl w:val="0"/>
          <w:numId w:val="3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5" w:name="_Toc29422_WPSOffice_Level3"/>
      <w:bookmarkStart w:id="46" w:name="_Toc25442_WPSOffice_Level3"/>
      <w:bookmarkStart w:id="47" w:name="_Toc3294_WPSOffice_Level3"/>
      <w:bookmarkStart w:id="48" w:name="_Toc22593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分析功能</w:t>
      </w:r>
      <w:bookmarkEnd w:id="45"/>
      <w:bookmarkEnd w:id="46"/>
      <w:bookmarkEnd w:id="47"/>
      <w:bookmarkEnd w:id="48"/>
    </w:p>
    <w:p>
      <w:pPr>
        <w:widowControl w:val="0"/>
        <w:numPr>
          <w:ilvl w:val="0"/>
          <w:numId w:val="5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取样分析</w:t>
      </w:r>
    </w:p>
    <w:p>
      <w:pPr>
        <w:widowControl w:val="0"/>
        <w:numPr>
          <w:ilvl w:val="0"/>
          <w:numId w:val="5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图表分析</w:t>
      </w:r>
    </w:p>
    <w:p>
      <w:pPr>
        <w:widowControl w:val="0"/>
        <w:numPr>
          <w:ilvl w:val="0"/>
          <w:numId w:val="3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9" w:name="_Toc23186_WPSOffice_Level3"/>
      <w:bookmarkStart w:id="50" w:name="_Toc31250_WPSOffice_Level3"/>
      <w:bookmarkStart w:id="51" w:name="_Toc32293_WPSOffice_Level3"/>
      <w:bookmarkStart w:id="52" w:name="_Toc26497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通知功能</w:t>
      </w:r>
      <w:bookmarkEnd w:id="49"/>
      <w:bookmarkEnd w:id="50"/>
      <w:bookmarkEnd w:id="51"/>
      <w:bookmarkEnd w:id="52"/>
    </w:p>
    <w:p>
      <w:pPr>
        <w:widowControl w:val="0"/>
        <w:numPr>
          <w:ilvl w:val="0"/>
          <w:numId w:val="6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发布通知</w:t>
      </w:r>
    </w:p>
    <w:p>
      <w:pPr>
        <w:widowControl w:val="0"/>
        <w:numPr>
          <w:ilvl w:val="0"/>
          <w:numId w:val="6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浏览通知</w:t>
      </w:r>
    </w:p>
    <w:p>
      <w:pPr>
        <w:widowControl w:val="0"/>
        <w:numPr>
          <w:ilvl w:val="0"/>
          <w:numId w:val="3"/>
        </w:numPr>
        <w:ind w:firstLine="562" w:firstLineChars="20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3" w:name="_Toc15249_WPSOffice_Level3"/>
      <w:bookmarkStart w:id="54" w:name="_Toc18208_WPSOffice_Level3"/>
      <w:bookmarkStart w:id="55" w:name="_Toc30896_WPSOffice_Level3"/>
      <w:bookmarkStart w:id="56" w:name="_Toc11856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系统管理功能</w:t>
      </w:r>
      <w:bookmarkEnd w:id="53"/>
      <w:bookmarkEnd w:id="54"/>
      <w:bookmarkEnd w:id="55"/>
      <w:bookmarkEnd w:id="56"/>
    </w:p>
    <w:p>
      <w:pPr>
        <w:widowControl w:val="0"/>
        <w:numPr>
          <w:ilvl w:val="0"/>
          <w:numId w:val="7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上报时限</w:t>
      </w:r>
    </w:p>
    <w:p>
      <w:pPr>
        <w:widowControl w:val="0"/>
        <w:numPr>
          <w:ilvl w:val="0"/>
          <w:numId w:val="7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用户管理</w:t>
      </w:r>
    </w:p>
    <w:p>
      <w:pPr>
        <w:widowControl w:val="0"/>
        <w:numPr>
          <w:ilvl w:val="0"/>
          <w:numId w:val="7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角色管理</w:t>
      </w:r>
    </w:p>
    <w:p>
      <w:pPr>
        <w:widowControl w:val="0"/>
        <w:numPr>
          <w:ilvl w:val="0"/>
          <w:numId w:val="7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系统监控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57" w:name="_Toc26419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运行环境</w:t>
      </w:r>
      <w:bookmarkEnd w:id="57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该系统为B/S结构，运行环境为浏览器、数据库服务器两部分，浏览器端操作系统为Windows 10 Server。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58" w:name="_Toc29422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3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外部接口</w:t>
      </w:r>
      <w:bookmarkEnd w:id="58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59" w:name="_Toc9526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用户界面</w:t>
      </w:r>
      <w:bookmarkEnd w:id="59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本系统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采用浏览器界面，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出现的错误和提示信息均采用Windows的标准提示框。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60" w:name="_Toc1348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软件接口</w:t>
      </w:r>
      <w:bookmarkEnd w:id="60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与国家失业监测系统的接口：通过国家失业监测接口系统实现。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61" w:name="_Toc32063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3.3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通讯接口</w:t>
      </w:r>
      <w:bookmarkEnd w:id="61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2" w:name="_Toc19295_WPSOffice_Level3"/>
      <w:bookmarkStart w:id="63" w:name="_Toc23734_WPSOffice_Level3"/>
      <w:bookmarkStart w:id="64" w:name="_Toc26697_WPSOffice_Level3"/>
      <w:bookmarkStart w:id="65" w:name="_Toc26419_WPSOffice_Level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TCP/IP网络协议</w:t>
      </w:r>
      <w:bookmarkEnd w:id="62"/>
      <w:bookmarkEnd w:id="63"/>
      <w:bookmarkEnd w:id="64"/>
      <w:bookmarkEnd w:id="65"/>
    </w:p>
    <w:p>
      <w:pPr>
        <w:widowControl w:val="0"/>
        <w:numPr>
          <w:ilvl w:val="0"/>
          <w:numId w:val="8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bookmarkStart w:id="66" w:name="_Toc14223_WPSOffice_Level3"/>
      <w:bookmarkStart w:id="67" w:name="_Toc29713_WPSOffice_Level3"/>
      <w:bookmarkStart w:id="68" w:name="_Toc18645_WPSOffice_Level3"/>
      <w:bookmarkStart w:id="69" w:name="_Toc9526_WPSOffice_Level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HTTP协议</w:t>
      </w:r>
      <w:bookmarkEnd w:id="66"/>
      <w:bookmarkEnd w:id="67"/>
      <w:bookmarkEnd w:id="68"/>
      <w:bookmarkEnd w:id="69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70" w:name="_Toc31250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4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功能性需求</w:t>
      </w:r>
      <w:bookmarkEnd w:id="70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1" w:name="_Toc1107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用户</w:t>
      </w:r>
      <w:bookmarkEnd w:id="71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用户分为企业用户和省用户，两种角色拥有不同权限。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2" w:name="_Toc1525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数据管理功能</w:t>
      </w:r>
      <w:bookmarkEnd w:id="72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3" w:name="_Toc1348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4.2.1企业备案</w:t>
      </w:r>
      <w:bookmarkEnd w:id="73"/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1.企业用户：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录入和修改企业详细信息的内容。保存后上报省备案。按照统一规范的模板进行填写和修改。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tbl>
      <w:tblPr>
        <w:tblStyle w:val="3"/>
        <w:tblpPr w:leftFromText="180" w:rightFromText="180" w:vertAnchor="text" w:horzAnchor="margin" w:tblpY="-5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90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数据项</w:t>
            </w:r>
          </w:p>
        </w:tc>
        <w:tc>
          <w:tcPr>
            <w:tcW w:w="900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必填</w:t>
            </w:r>
          </w:p>
        </w:tc>
        <w:tc>
          <w:tcPr>
            <w:tcW w:w="5894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所属地区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显示企业所属地市、市县、区域，不可修改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组织机构代码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只可输入字母、数字，不超过9位（统一编码规范）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企业名称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企业性质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所属行业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主要经营业务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按实际情况填写企业主要经营的业务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联系人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中文、英文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联系地址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两级下拉选择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只可填写6位数字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联系电话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格式必须符合（区号）+电话号码或者为手机号码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格式必须符合（区号）+电话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EMAIL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589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instrText xml:space="preserve">HYPERLINK "mailto:格式必须符合xxx@xxx.xxx"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t>格式必须符合xxx@xxx.xxx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</w:tbl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2.省用户：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查看所有已备案企业的详细信息，但不可以修改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（1）列表：显示所有已备案的企业。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（2）查询：根据调查期和地区的查询条件进行检索。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（3）查看：查看企业的详细信息。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（4）导出EXCEL：将当前的列表导出为EXCEL文件并保存在本地磁盘。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4" w:name="_Toc32063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4.2.2数据修改</w:t>
      </w:r>
      <w:bookmarkEnd w:id="74"/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1.企业用户：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企业用户填报当期采集数据。根据预先设定的模板在规定的时间范围内进行填报，填写完成后保存，确认无误后上报。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707"/>
        <w:gridCol w:w="54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shd w:val="clear" w:color="auto" w:fill="DDD9C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数据项</w:t>
            </w:r>
          </w:p>
        </w:tc>
        <w:tc>
          <w:tcPr>
            <w:tcW w:w="707" w:type="dxa"/>
            <w:shd w:val="clear" w:color="auto" w:fill="DDD9C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必填</w:t>
            </w:r>
          </w:p>
        </w:tc>
        <w:tc>
          <w:tcPr>
            <w:tcW w:w="5432" w:type="dxa"/>
            <w:shd w:val="clear" w:color="auto" w:fill="DDD9C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建档期就业人数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是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填写初次将档时监测点就业人数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调查期就业人数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是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填写本次调查期当时的监测点就业人数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其他原因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是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就业人数减少类型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主要原因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主要原因说明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次要原因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次要原因说明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第三原因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第三原因说明</w:t>
            </w:r>
          </w:p>
        </w:tc>
        <w:tc>
          <w:tcPr>
            <w:tcW w:w="70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</w:rPr>
              <w:t>否</w:t>
            </w:r>
          </w:p>
        </w:tc>
        <w:tc>
          <w:tcPr>
            <w:tcW w:w="543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2.省用户：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对所选企业的数据进行修改，原始数据和修改日志要保留。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5" w:name="_Toc1107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4.2.3数据查询与导出</w:t>
      </w:r>
      <w:bookmarkEnd w:id="75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1.企业用户：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查询以往调查期企业数据的状态。只能查询自己企业数据。基于一定的用户指定的条件进行查询，查询结果只可以浏览，不可导出。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2.省用户：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对全省已创建账号进行条件查询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（1）查询：按找相应的查询条件进行查询。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（2）清除：清除查询条件。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（3）导出：导出查询后数据。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（4）查询条件：单位名称、登陆账号、用户类型、所属地市、所属市县、所处区域、数据状态、单位性质、所属行业、起始日期、结束日期、统计月份、统计季度。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6" w:name="_Toc15258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4.2.4数据汇总</w:t>
      </w:r>
      <w:bookmarkEnd w:id="76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根据不同的调查期显示出企业的汇总数据。</w:t>
      </w: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7" w:name="_Toc9070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4.2.5报表管理</w:t>
      </w:r>
      <w:bookmarkEnd w:id="77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审核企业上报的数据并汇总上报到部级单位。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（1）查看：查看企业上报的数据和报表。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（2）退回修改：将企业上报的数据和报表退回修改。退回修改时可以添加备注，标识退回理由。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（3）审核通过；将企业上报的数据和报表审核通过。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（4）上报：将企业上报的数据上报到部级单位。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4.2.6手机报表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用户要求能实现手机报送，所以要做一个适应于手机屏幕大小的网页。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78" w:name="_Toc9070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4.3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分析功能</w:t>
      </w:r>
      <w:bookmarkEnd w:id="78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9" w:name="_Toc1060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4.3.1取样分析</w:t>
      </w:r>
      <w:bookmarkEnd w:id="79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显示各市企业的数量和占比。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（1）显示全省各市企业的数量和占比以及相应的饼图。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（2）查询，根据地区的查询条件进行检索。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0" w:name="_Toc27568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4.3.2图表分析</w:t>
      </w:r>
      <w:bookmarkEnd w:id="80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1.对比分析：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使用折线图、表格形式对比两个调查期的企业岗位变动情况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分析指标包括：企业总数、建档期总岗位数、调查期总岗位数、岗位变化总数、岗位减少总数、岗位变化数量占比。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查询分析，选择2个调查期、样本条件，选择分析方式：地区、企业性质、行业，输出报表和状图展示分析结果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2.趋势分析：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使用折线图、表格形式展示多个连续调查期内的企业岗位变动情况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分析指标为：岗位变化数量占比。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81" w:name="_Toc1060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4.4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通知功能</w:t>
      </w:r>
      <w:bookmarkEnd w:id="81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2" w:name="_Toc1692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4.4.1</w:t>
      </w:r>
      <w:bookmarkStart w:id="83" w:name="_Toc329781201"/>
      <w:bookmarkStart w:id="84" w:name="_Toc5268"/>
      <w:bookmarkStart w:id="85" w:name="_Toc333568695"/>
      <w:bookmarkStart w:id="86" w:name="_Toc329762108"/>
      <w:bookmarkStart w:id="87" w:name="_Toc21065"/>
      <w:bookmarkStart w:id="88" w:name="_Toc32987717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发布通知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发布、删除通知信息。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列表：列出当前用户发布的所有通知信息。列表项包括：标题、发布时间。</w:t>
      </w:r>
    </w:p>
    <w:p>
      <w:pPr>
        <w:numPr>
          <w:ilvl w:val="0"/>
          <w:numId w:val="0"/>
        </w:numPr>
        <w:spacing w:line="360" w:lineRule="auto"/>
        <w:ind w:left="426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新增：新增一条通知信息。数据项包括：</w:t>
      </w:r>
    </w:p>
    <w:tbl>
      <w:tblPr>
        <w:tblStyle w:val="3"/>
        <w:tblW w:w="6109" w:type="dxa"/>
        <w:tblInd w:w="6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073"/>
        <w:gridCol w:w="3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数据项</w:t>
            </w:r>
          </w:p>
        </w:tc>
        <w:tc>
          <w:tcPr>
            <w:tcW w:w="1073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必填</w:t>
            </w:r>
          </w:p>
        </w:tc>
        <w:tc>
          <w:tcPr>
            <w:tcW w:w="3567" w:type="dxa"/>
            <w:shd w:val="clear" w:color="auto" w:fill="DDD9C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通知标题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50字以内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通知内容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2000字以内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发布时间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系统自动生成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发布单位</w:t>
            </w:r>
          </w:p>
        </w:tc>
        <w:tc>
          <w:tcPr>
            <w:tcW w:w="107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3567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系统自动生成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6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修改：选择一条通知，进行修改。数据项同新增。</w:t>
      </w:r>
    </w:p>
    <w:p>
      <w:pPr>
        <w:numPr>
          <w:ilvl w:val="0"/>
          <w:numId w:val="0"/>
        </w:numPr>
        <w:spacing w:line="360" w:lineRule="auto"/>
        <w:ind w:left="426"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删</w:t>
      </w:r>
      <w:r>
        <w:rPr>
          <w:rFonts w:hint="eastAsia" w:ascii="宋体" w:hAnsi="宋体" w:eastAsia="宋体" w:cs="宋体"/>
          <w:sz w:val="28"/>
          <w:szCs w:val="28"/>
        </w:rPr>
        <w:t>除：删除一条通知信息。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9" w:name="_Toc22882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4.4.2</w:t>
      </w:r>
      <w:bookmarkStart w:id="90" w:name="_Toc7794"/>
      <w:bookmarkStart w:id="91" w:name="_Toc329762109"/>
      <w:bookmarkStart w:id="92" w:name="_Toc333568696"/>
      <w:bookmarkStart w:id="93" w:name="_Toc329781202"/>
      <w:bookmarkStart w:id="94" w:name="_Toc15004"/>
      <w:bookmarkStart w:id="95" w:name="_Toc32987717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浏览通知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浏览查看通知信息。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（1）列表：列出当前用户和所有上级发布的所有通知信息。列表项包括：标题、发布时间。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查看：查看通知信息。包括：通知标题，发布时间，通知内容。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96" w:name="_Toc2756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4.5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系统管理功能</w:t>
      </w:r>
      <w:bookmarkEnd w:id="96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7" w:name="_Toc1161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4.5.1上报时限</w:t>
      </w:r>
      <w:bookmarkEnd w:id="97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新增或修改调查期。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（1）新增：新增一个调查期。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（2）修改：修改已有的调查期的时间。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8" w:name="_Toc26547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4.5.2</w:t>
      </w:r>
      <w:bookmarkStart w:id="99" w:name="_Toc329762111"/>
      <w:bookmarkStart w:id="100" w:name="_Toc32978120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用户管理</w:t>
      </w:r>
      <w:bookmarkEnd w:id="98"/>
      <w:bookmarkEnd w:id="99"/>
      <w:bookmarkEnd w:id="100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建立省和企业用户。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列表：列出所有用户信息。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新增：新增一条用户信息。同时为该用户分配角色。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删除：删除用户信息。如有该用户上报的数据，则不能删除。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修改：修改信息，界面同新增类似。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1" w:name="_Toc19145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4.5.3角色管理</w:t>
      </w:r>
      <w:bookmarkEnd w:id="101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根据需要建立多种角色，不同角色对应不同功能。系统预定义一些角色。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（1）角色定义：定义新角色，分配功能权限。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（2）角色修改：修改角色的功能权限。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（3）角色删除：删除角色，如该角色已分配给用户，提示后删除角色和该角色与用户的关联关系。删除后需要为用户重新分配角色。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2" w:name="_Toc3188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4.5.4系统监控</w:t>
      </w:r>
      <w:bookmarkEnd w:id="102"/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查看当前系统工作情况。包括CPU、内存、硬盘等信息和应用系统的一些信息。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103" w:name="_Toc18208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5 </w:t>
      </w:r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非功能性需求</w:t>
      </w:r>
      <w:bookmarkEnd w:id="103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04" w:name="_Toc1692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性能需求</w:t>
      </w:r>
      <w:bookmarkEnd w:id="104"/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9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系统运行稳定。</w:t>
      </w:r>
    </w:p>
    <w:p>
      <w:pPr>
        <w:numPr>
          <w:ilvl w:val="0"/>
          <w:numId w:val="9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系统数据安全。</w:t>
      </w:r>
    </w:p>
    <w:p>
      <w:pPr>
        <w:numPr>
          <w:ilvl w:val="0"/>
          <w:numId w:val="9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浏览器端反应快捷，速度能达到业务需求。</w:t>
      </w:r>
    </w:p>
    <w:p>
      <w:pPr>
        <w:numPr>
          <w:ilvl w:val="0"/>
          <w:numId w:val="9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系统具有一定的容错性，在非硬件或通讯故障时，系统终端应正常运行。</w:t>
      </w:r>
    </w:p>
    <w:p>
      <w:pPr>
        <w:numPr>
          <w:ilvl w:val="0"/>
          <w:numId w:val="9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扩容性和扩展性强，能满足大量终端同时运行。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05" w:name="_Toc2288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安全性需求</w:t>
      </w:r>
      <w:bookmarkEnd w:id="105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权限控制：根据不同的用户角色，设置相应的权限，用户的重要操作都做相应的日志记录以备查看，没有权限的用户禁止使用系统。</w:t>
      </w:r>
    </w:p>
    <w:p>
      <w:pPr>
        <w:widowControl w:val="0"/>
        <w:numPr>
          <w:ilvl w:val="0"/>
          <w:numId w:val="1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重要数据加密：本系统对重要数据按一定算法进行加密。</w:t>
      </w:r>
    </w:p>
    <w:p>
      <w:pPr>
        <w:widowControl w:val="0"/>
        <w:numPr>
          <w:ilvl w:val="0"/>
          <w:numId w:val="1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数据备份：允许进行数据备份，防止数据丢失或破坏。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06" w:name="_Toc1161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5.3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软件质量属性</w:t>
      </w:r>
      <w:bookmarkEnd w:id="106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记录日志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本系统应该能够记录系统运行时所发生的所有错误，包括本机错误和网络错误。这些错误记录便于查找错误的原因。</w:t>
      </w:r>
    </w:p>
    <w:p>
      <w:pPr>
        <w:widowControl w:val="0"/>
        <w:numPr>
          <w:ilvl w:val="0"/>
          <w:numId w:val="11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验证权限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本系统的所有功能都应该进行功能权限、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权限的判断和控制。</w:t>
      </w:r>
    </w:p>
    <w:p>
      <w:pPr>
        <w:widowControl w:val="0"/>
        <w:numPr>
          <w:ilvl w:val="0"/>
          <w:numId w:val="0"/>
        </w:numPr>
        <w:ind w:leftChars="0"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（3）控制必录入项：本系统能够对必录入项进行控制，使用户的信息能保证录入完整。</w:t>
      </w:r>
    </w:p>
    <w:p/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107" w:name="_GoBack"/>
      <w:bookmarkEnd w:id="107"/>
    </w:p>
    <w:sectPr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t>0</w: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2630170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7.1pt;margin-top:-1.3pt;height:144pt;width:144pt;mso-position-horizontal-relative:margin;mso-wrap-style:none;z-index:251660288;mso-width-relative:page;mso-height-relative:page;" filled="f" stroked="f" coordsize="21600,21600" o:gfxdata="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jX/gtcAAAAKAQAADwAAAAAA&#10;AAABACAAAAAiAAAAZHJzL2Rvd25yZXYueG1sUEsBAhQAFAAAAAgAh07iQF7QmRUUAgAAEwQAAA4A&#10;AAAAAAAAAQAgAAAAJg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B5D3C"/>
    <w:multiLevelType w:val="singleLevel"/>
    <w:tmpl w:val="88DB5D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DD6E49C"/>
    <w:multiLevelType w:val="singleLevel"/>
    <w:tmpl w:val="CDD6E49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560E3E"/>
    <w:multiLevelType w:val="singleLevel"/>
    <w:tmpl w:val="EA560E3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F31EE7E0"/>
    <w:multiLevelType w:val="singleLevel"/>
    <w:tmpl w:val="F31EE7E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066F040"/>
    <w:multiLevelType w:val="singleLevel"/>
    <w:tmpl w:val="0066F04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7FA6F00"/>
    <w:multiLevelType w:val="singleLevel"/>
    <w:tmpl w:val="17FA6F0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4C13A15"/>
    <w:multiLevelType w:val="singleLevel"/>
    <w:tmpl w:val="44C13A1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AA8D1E8"/>
    <w:multiLevelType w:val="singleLevel"/>
    <w:tmpl w:val="4AA8D1E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CC9E8B2"/>
    <w:multiLevelType w:val="singleLevel"/>
    <w:tmpl w:val="4CC9E8B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723DED16"/>
    <w:multiLevelType w:val="singleLevel"/>
    <w:tmpl w:val="723DED16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A9DB940"/>
    <w:multiLevelType w:val="singleLevel"/>
    <w:tmpl w:val="7A9DB94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31241"/>
    <w:rsid w:val="096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1d93389-2e36-43cf-99ab-850d64f0de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d93389-2e36-43cf-99ab-850d64f0de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40ffe1-5fc5-4c3d-a1dc-a620356286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40ffe1-5fc5-4c3d-a1dc-a620356286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8fd95d-9714-41f4-898f-6f91efb9cc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8fd95d-9714-41f4-898f-6f91efb9cc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801940-fb45-40f4-9cb7-2a511004c6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801940-fb45-40f4-9cb7-2a511004c6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7ca242-82c3-4841-ab98-9a67a90bdb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7ca242-82c3-4841-ab98-9a67a90bdb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c7986e-5b56-4278-a202-b941ac1d7b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c7986e-5b56-4278-a202-b941ac1d7b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35c68-883e-4b11-971b-eeec121693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35c68-883e-4b11-971b-eeec121693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4a57c-cb27-4aee-a930-e1193cecfa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4a57c-cb27-4aee-a930-e1193cecfa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65da79-19be-4df3-8926-ce019a529d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65da79-19be-4df3-8926-ce019a529d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eaa327-f03c-4acf-8027-fd1dd89bba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eaa327-f03c-4acf-8027-fd1dd89bba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61c179-a71e-4936-9c55-75bf5c71b9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61c179-a71e-4936-9c55-75bf5c71b9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05086f-30bd-4bb4-ad56-1934070bbb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05086f-30bd-4bb4-ad56-1934070bbb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85b2b2-04b8-47ec-b132-7d2d6e77cc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85b2b2-04b8-47ec-b132-7d2d6e77cc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504d96-3687-4fe2-b6cf-ddcc340b86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504d96-3687-4fe2-b6cf-ddcc340b86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b0d64e-b51a-497d-a0f1-cac4049130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b0d64e-b51a-497d-a0f1-cac4049130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f8225-2ba0-40ec-89b6-f58879d6c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f8225-2ba0-40ec-89b6-f58879d6c7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71b0d9-a34e-42fa-aab9-ccfd50f802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71b0d9-a34e-42fa-aab9-ccfd50f802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f7faa1-7881-4fcb-9607-d5c601fb45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7faa1-7881-4fcb-9607-d5c601fb45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2eb629-55cb-44a5-88fc-6f414c68c7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2eb629-55cb-44a5-88fc-6f414c68c7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c50ad7-98df-44cf-b325-cdf2636b01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c50ad7-98df-44cf-b325-cdf2636b01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46cccc-0fc6-4f9c-a4d1-cccb2359be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46cccc-0fc6-4f9c-a4d1-cccb2359be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15146f-92ec-4ee9-8ae0-c18e1511b0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15146f-92ec-4ee9-8ae0-c18e1511b0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201a50-45d1-4804-8f6c-05a679218b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201a50-45d1-4804-8f6c-05a679218b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9dcda8-95b8-48a5-93f7-a4f8f4f8d9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9dcda8-95b8-48a5-93f7-a4f8f4f8d9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0f271d-c6f6-4b23-8a0c-96c4e0cabd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0f271d-c6f6-4b23-8a0c-96c4e0cabd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fce25c-591f-4ecc-a9b2-126abe7a11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fce25c-591f-4ecc-a9b2-126abe7a11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2ed424-827a-4174-8b4d-6f3caae3dd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2ed424-827a-4174-8b4d-6f3caae3dd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644d11-2e99-4968-8dc0-ebdce326c7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644d11-2e99-4968-8dc0-ebdce326c7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ca4fd4-7ec9-45d2-9814-a8c3d26cc3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ca4fd4-7ec9-45d2-9814-a8c3d26cc3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53a0d6-25ab-4c84-8489-7152078f40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53a0d6-25ab-4c84-8489-7152078f40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e2aa05-306d-41ce-8ac0-b1ee18e8cf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e2aa05-306d-41ce-8ac0-b1ee18e8cf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0af5d0-f9bc-4d94-99b1-34f1c1fe1c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0af5d0-f9bc-4d94-99b1-34f1c1fe1c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4276b9-cd6f-41ae-8b04-9f62abda56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4276b9-cd6f-41ae-8b04-9f62abda56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96cf1e-b897-4319-9d8f-49c9d5042b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96cf1e-b897-4319-9d8f-49c9d5042b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0e17f5-39cb-435b-aadb-f72334e89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0e17f5-39cb-435b-aadb-f72334e89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2020-04-19T10:30:00Z</dcterms:created>
  <dc:creator>Mzlyw</dc:creator>
  <cp:lastModifiedBy>Mzlyw</cp:lastModifiedBy>
  <dcterms:modified xsi:type="dcterms:W3CDTF">2020-04-19T10:37:46Z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