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2961" w14:textId="77777777" w:rsidR="00FE2674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派客邦号卡宽带代理移动客户端软件</w:t>
      </w:r>
    </w:p>
    <w:p w14:paraId="463423D0" w14:textId="77777777" w:rsidR="00FE2674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软件操作界面截图说明</w:t>
      </w:r>
      <w:r>
        <w:rPr>
          <w:rFonts w:ascii="Times New Roman" w:eastAsia="黑体" w:hAnsi="Times New Roman"/>
          <w:b/>
          <w:sz w:val="28"/>
          <w:lang w:eastAsia="zh-CN"/>
        </w:rPr>
        <w:t xml:space="preserve"> V1.0</w:t>
      </w:r>
    </w:p>
    <w:p w14:paraId="594EB788" w14:textId="77777777" w:rsidR="00FE2674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以下截图按代理使用流程排列：启动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登录</w:t>
      </w:r>
      <w:r>
        <w:rPr>
          <w:rFonts w:ascii="Times New Roman" w:eastAsia="宋体" w:hAnsi="Times New Roman"/>
          <w:lang w:eastAsia="zh-CN"/>
        </w:rPr>
        <w:t xml:space="preserve"> / </w:t>
      </w:r>
      <w:r>
        <w:rPr>
          <w:rFonts w:ascii="Times New Roman" w:eastAsia="宋体" w:hAnsi="Times New Roman"/>
          <w:lang w:eastAsia="zh-CN"/>
        </w:rPr>
        <w:t>入驻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业务办理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订单查询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个人中心。每张截图对应客户端相应页面源码，功能说明与源码逻辑一致。著作权人信息由申请单位填写。</w:t>
      </w:r>
    </w:p>
    <w:p w14:paraId="3BE3C0F6" w14:textId="77777777" w:rsidR="00FE2674" w:rsidRDefault="00000000">
      <w:pPr>
        <w:spacing w:after="120" w:line="360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共收录界面截图</w:t>
      </w:r>
      <w:r>
        <w:rPr>
          <w:rFonts w:ascii="Times New Roman" w:eastAsia="宋体" w:hAnsi="Times New Roman"/>
          <w:lang w:eastAsia="zh-CN"/>
        </w:rPr>
        <w:t xml:space="preserve"> 21 </w:t>
      </w:r>
      <w:r>
        <w:rPr>
          <w:rFonts w:ascii="Times New Roman" w:eastAsia="宋体" w:hAnsi="Times New Roman"/>
          <w:lang w:eastAsia="zh-CN"/>
        </w:rPr>
        <w:t>张。</w:t>
      </w:r>
    </w:p>
    <w:p w14:paraId="2B6E6E11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</w:t>
      </w:r>
      <w:r>
        <w:rPr>
          <w:rFonts w:ascii="Times New Roman" w:eastAsia="黑体" w:hAnsi="Times New Roman"/>
          <w:b/>
          <w:sz w:val="24"/>
        </w:rPr>
        <w:t xml:space="preserve">　启动页</w:t>
      </w:r>
    </w:p>
    <w:p w14:paraId="46814DB4" w14:textId="77777777" w:rsidR="00FE267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803B209" wp14:editId="54894798">
            <wp:extent cx="2951998" cy="655999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8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FD3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lastRenderedPageBreak/>
        <w:t>功能说明：软件启动后展示品牌标识「派客邦」及号卡宽带一站式服务提示，随后进入登录或首页。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lib/pages/splash_page.dart</w:t>
      </w:r>
      <w:r>
        <w:rPr>
          <w:rFonts w:ascii="Times New Roman" w:eastAsia="宋体" w:hAnsi="Times New Roman"/>
        </w:rPr>
        <w:t>）</w:t>
      </w:r>
    </w:p>
    <w:p w14:paraId="26C7BEE6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2</w:t>
      </w:r>
      <w:r>
        <w:rPr>
          <w:rFonts w:ascii="Times New Roman" w:eastAsia="黑体" w:hAnsi="Times New Roman"/>
          <w:b/>
          <w:sz w:val="24"/>
        </w:rPr>
        <w:t xml:space="preserve">　登录页</w:t>
      </w:r>
    </w:p>
    <w:p w14:paraId="57F350F3" w14:textId="77777777" w:rsidR="00FE267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ADAB259" wp14:editId="23F2B8D6">
            <wp:extent cx="2951998" cy="655999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8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5A7D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功能说明：代理使用手机号与密码登录系统，可跳转忘记密码或申请入驻，登录即同意用户协议与隐私政策。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lib/pages/login_page.dart</w:t>
      </w:r>
      <w:r>
        <w:rPr>
          <w:rFonts w:ascii="Times New Roman" w:eastAsia="宋体" w:hAnsi="Times New Roman"/>
        </w:rPr>
        <w:t>）</w:t>
      </w:r>
    </w:p>
    <w:p w14:paraId="2D1D2994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3</w:t>
      </w:r>
      <w:r>
        <w:rPr>
          <w:rFonts w:ascii="Times New Roman" w:eastAsia="黑体" w:hAnsi="Times New Roman"/>
          <w:b/>
          <w:sz w:val="24"/>
        </w:rPr>
        <w:t xml:space="preserve">　忘记密码</w:t>
      </w:r>
    </w:p>
    <w:p w14:paraId="52D0E722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0A5926D" wp14:editId="6AEEFD6B">
            <wp:extent cx="2951999" cy="6559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忘记密码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16C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功能说明：通过手机号接收短信验证码，校验通过后重置登录密码。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lib/pages/forgot_password_page.dart</w:t>
      </w:r>
      <w:r>
        <w:rPr>
          <w:rFonts w:ascii="Times New Roman" w:eastAsia="宋体" w:hAnsi="Times New Roman"/>
        </w:rPr>
        <w:t>）</w:t>
      </w:r>
    </w:p>
    <w:p w14:paraId="371D8F8E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4</w:t>
      </w:r>
      <w:r>
        <w:rPr>
          <w:rFonts w:ascii="Times New Roman" w:eastAsia="黑体" w:hAnsi="Times New Roman"/>
          <w:b/>
          <w:sz w:val="24"/>
        </w:rPr>
        <w:t xml:space="preserve">　申请入驻</w:t>
      </w:r>
    </w:p>
    <w:p w14:paraId="041913D4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D7CD6F3" wp14:editId="694F0F00">
            <wp:extent cx="2951999" cy="6559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申请入驻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6C4E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功能说明：填写联系人、公司名称、经营地址及短信验证码，提交代理入驻申请。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lib/pages/agent_apply_page.dart</w:t>
      </w:r>
      <w:r>
        <w:rPr>
          <w:rFonts w:ascii="Times New Roman" w:eastAsia="宋体" w:hAnsi="Times New Roman"/>
        </w:rPr>
        <w:t>）</w:t>
      </w:r>
    </w:p>
    <w:p w14:paraId="7DB9C054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5</w:t>
      </w:r>
      <w:r>
        <w:rPr>
          <w:rFonts w:ascii="Times New Roman" w:eastAsia="黑体" w:hAnsi="Times New Roman"/>
          <w:b/>
          <w:sz w:val="24"/>
        </w:rPr>
        <w:t xml:space="preserve">　电子合同</w:t>
      </w:r>
    </w:p>
    <w:p w14:paraId="5A14481B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8FF7467" wp14:editId="49A178A4">
            <wp:extent cx="2951998" cy="6559998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8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1BBC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功能说明：在线阅读并签署合作协议，完成电子签流程后进入押金缴纳环节。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lib/pages/contract_sign_page.dart</w:t>
      </w:r>
      <w:r>
        <w:rPr>
          <w:rFonts w:ascii="Times New Roman" w:eastAsia="宋体" w:hAnsi="Times New Roman"/>
        </w:rPr>
        <w:t>）</w:t>
      </w:r>
    </w:p>
    <w:p w14:paraId="5F77D2A9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6</w:t>
      </w:r>
      <w:r>
        <w:rPr>
          <w:rFonts w:ascii="Times New Roman" w:eastAsia="黑体" w:hAnsi="Times New Roman"/>
          <w:b/>
          <w:sz w:val="24"/>
        </w:rPr>
        <w:t xml:space="preserve">　缴纳押金</w:t>
      </w:r>
    </w:p>
    <w:p w14:paraId="12D995A8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AA602F3" wp14:editId="7DCC1EDB">
            <wp:extent cx="2951999" cy="6559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缴纳押金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15F6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功能说明：缴纳入驻押金（演示金额</w:t>
      </w:r>
      <w:r>
        <w:rPr>
          <w:rFonts w:ascii="Times New Roman" w:eastAsia="宋体" w:hAnsi="Times New Roman"/>
          <w:lang w:eastAsia="zh-CN"/>
        </w:rPr>
        <w:t xml:space="preserve"> ¥5000</w:t>
      </w:r>
      <w:r>
        <w:rPr>
          <w:rFonts w:ascii="Times New Roman" w:eastAsia="宋体" w:hAnsi="Times New Roman"/>
          <w:lang w:eastAsia="zh-CN"/>
        </w:rPr>
        <w:t>），支付完成后等待运营审核。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lib/pages/deposit_pay_page.dart</w:t>
      </w:r>
      <w:r>
        <w:rPr>
          <w:rFonts w:ascii="Times New Roman" w:eastAsia="宋体" w:hAnsi="Times New Roman"/>
        </w:rPr>
        <w:t>）</w:t>
      </w:r>
    </w:p>
    <w:p w14:paraId="350A6698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7</w:t>
      </w:r>
      <w:r>
        <w:rPr>
          <w:rFonts w:ascii="Times New Roman" w:eastAsia="黑体" w:hAnsi="Times New Roman"/>
          <w:b/>
          <w:sz w:val="24"/>
        </w:rPr>
        <w:t xml:space="preserve">　入驻状态</w:t>
      </w:r>
    </w:p>
    <w:p w14:paraId="6B0EA218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AC8BE0F" wp14:editId="222FFABA">
            <wp:extent cx="2951999" cy="6559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入驻状态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5A7F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功能说明：展示电子签合同编号、签署人及押金缴纳记录，提示当前处于审核中。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lib/pages/audit_status_page.dart</w:t>
      </w:r>
      <w:r>
        <w:rPr>
          <w:rFonts w:ascii="Times New Roman" w:eastAsia="宋体" w:hAnsi="Times New Roman"/>
        </w:rPr>
        <w:t>）</w:t>
      </w:r>
    </w:p>
    <w:p w14:paraId="1D3583A5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8</w:t>
      </w:r>
      <w:r>
        <w:rPr>
          <w:rFonts w:ascii="Times New Roman" w:eastAsia="黑体" w:hAnsi="Times New Roman"/>
          <w:b/>
          <w:sz w:val="24"/>
        </w:rPr>
        <w:t xml:space="preserve">　首页</w:t>
      </w:r>
    </w:p>
    <w:p w14:paraId="29080BB0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5B26AAB" wp14:editId="3EA93DBF">
            <wp:extent cx="2951998" cy="655999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8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2200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功能说明：代理登录后的业务入口，可进入号卡、合约机、宽带、</w:t>
      </w:r>
      <w:r>
        <w:rPr>
          <w:rFonts w:ascii="Times New Roman" w:eastAsia="宋体" w:hAnsi="Times New Roman"/>
          <w:lang w:eastAsia="zh-CN"/>
        </w:rPr>
        <w:t xml:space="preserve">WIFI </w:t>
      </w:r>
      <w:r>
        <w:rPr>
          <w:rFonts w:ascii="Times New Roman" w:eastAsia="宋体" w:hAnsi="Times New Roman"/>
          <w:lang w:eastAsia="zh-CN"/>
        </w:rPr>
        <w:t>设备及存量业务办理。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lib/pages/home_page.dart</w:t>
      </w:r>
      <w:r>
        <w:rPr>
          <w:rFonts w:ascii="Times New Roman" w:eastAsia="宋体" w:hAnsi="Times New Roman"/>
        </w:rPr>
        <w:t>）</w:t>
      </w:r>
    </w:p>
    <w:p w14:paraId="23E62348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9</w:t>
      </w:r>
      <w:r>
        <w:rPr>
          <w:rFonts w:ascii="Times New Roman" w:eastAsia="黑体" w:hAnsi="Times New Roman"/>
          <w:b/>
          <w:sz w:val="24"/>
        </w:rPr>
        <w:t xml:space="preserve">　号卡套餐</w:t>
      </w:r>
    </w:p>
    <w:p w14:paraId="4EE44D5C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214C519" wp14:editId="41DA140B">
            <wp:extent cx="2951999" cy="65599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号卡套餐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91D9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功能说明：按城市浏览当地在售号卡套餐，选择产品后进入下单页填写收货人信息。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lib/pages/catalog_product_list_page.dart</w:t>
      </w:r>
      <w:r>
        <w:rPr>
          <w:rFonts w:ascii="Times New Roman" w:eastAsia="宋体" w:hAnsi="Times New Roman"/>
        </w:rPr>
        <w:t>）</w:t>
      </w:r>
    </w:p>
    <w:p w14:paraId="577FF9FD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10</w:t>
      </w:r>
      <w:r>
        <w:rPr>
          <w:rFonts w:ascii="Times New Roman" w:eastAsia="黑体" w:hAnsi="Times New Roman"/>
          <w:b/>
          <w:sz w:val="24"/>
        </w:rPr>
        <w:t xml:space="preserve">　我的订单</w:t>
      </w:r>
    </w:p>
    <w:p w14:paraId="63A635AD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63FBA2B" wp14:editId="35D5EB19">
            <wp:extent cx="2951999" cy="65599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我的订单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14B9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功能说明：按业务类型筛选并查看已提交的转手订单列表，支持搜索单号、客户与地址。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lib/pages/my_orders_page.dart</w:t>
      </w:r>
      <w:r>
        <w:rPr>
          <w:rFonts w:ascii="Times New Roman" w:eastAsia="宋体" w:hAnsi="Times New Roman"/>
        </w:rPr>
        <w:t>）</w:t>
      </w:r>
    </w:p>
    <w:p w14:paraId="3935E61B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11</w:t>
      </w:r>
      <w:r>
        <w:rPr>
          <w:rFonts w:ascii="Times New Roman" w:eastAsia="黑体" w:hAnsi="Times New Roman"/>
          <w:b/>
          <w:sz w:val="24"/>
        </w:rPr>
        <w:t xml:space="preserve">　号卡下单</w:t>
      </w:r>
    </w:p>
    <w:p w14:paraId="63C97F09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AA8F200" wp14:editId="6E58D49F">
            <wp:extent cx="2951999" cy="65599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号卡下单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552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功能说明：填写收货人姓名、手机号、证件号及收货地址后提交号卡订单。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lib/pages/haoka_purchase_page.dart</w:t>
      </w:r>
      <w:r>
        <w:rPr>
          <w:rFonts w:ascii="Times New Roman" w:eastAsia="宋体" w:hAnsi="Times New Roman"/>
        </w:rPr>
        <w:t>）</w:t>
      </w:r>
    </w:p>
    <w:p w14:paraId="6A0AC797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12</w:t>
      </w:r>
      <w:r>
        <w:rPr>
          <w:rFonts w:ascii="Times New Roman" w:eastAsia="黑体" w:hAnsi="Times New Roman"/>
          <w:b/>
          <w:sz w:val="24"/>
        </w:rPr>
        <w:t xml:space="preserve">　宽带下单</w:t>
      </w:r>
    </w:p>
    <w:p w14:paraId="3A97CCAA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0E1C3CF" wp14:editId="5021B357">
            <wp:extent cx="2951999" cy="6559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宽带下单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634E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功能说明：填写办理人信息、安装地址并选择宽带产品，提交后由本地商家承接。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lib/pages/catalog_purchase_page.dart</w:t>
      </w:r>
      <w:r>
        <w:rPr>
          <w:rFonts w:ascii="Times New Roman" w:eastAsia="宋体" w:hAnsi="Times New Roman"/>
        </w:rPr>
        <w:t>）</w:t>
      </w:r>
    </w:p>
    <w:p w14:paraId="6D55A776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13</w:t>
      </w:r>
      <w:r>
        <w:rPr>
          <w:rFonts w:ascii="Times New Roman" w:eastAsia="黑体" w:hAnsi="Times New Roman"/>
          <w:b/>
          <w:sz w:val="24"/>
        </w:rPr>
        <w:t xml:space="preserve">　选择商家</w:t>
      </w:r>
    </w:p>
    <w:p w14:paraId="0A064B16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7E9F3F6" wp14:editId="2540F8AA">
            <wp:extent cx="2951999" cy="65599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选择商家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5027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功能说明：按省市区筛选并指定本地承接商家，宽带类订单可绑定当地门店办理。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lib/widgets/merchant_picker.dart</w:t>
      </w:r>
      <w:r>
        <w:rPr>
          <w:rFonts w:ascii="Times New Roman" w:eastAsia="宋体" w:hAnsi="Times New Roman"/>
        </w:rPr>
        <w:t>）</w:t>
      </w:r>
    </w:p>
    <w:p w14:paraId="4BBEB4BF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14</w:t>
      </w:r>
      <w:r>
        <w:rPr>
          <w:rFonts w:ascii="Times New Roman" w:eastAsia="黑体" w:hAnsi="Times New Roman"/>
          <w:b/>
          <w:sz w:val="24"/>
        </w:rPr>
        <w:t xml:space="preserve">　订单详情</w:t>
      </w:r>
    </w:p>
    <w:p w14:paraId="6E28CF49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890527F" wp14:editId="63B9A994">
            <wp:extent cx="2951999" cy="65599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订单详情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23CC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功能说明：查看订单状态、客户资料、安装地址及办理进度，对应订单详情页逻辑。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lib/pages/order_detail_page.dart</w:t>
      </w:r>
      <w:r>
        <w:rPr>
          <w:rFonts w:ascii="Times New Roman" w:eastAsia="宋体" w:hAnsi="Times New Roman"/>
        </w:rPr>
        <w:t>）</w:t>
      </w:r>
    </w:p>
    <w:p w14:paraId="105B21C1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15</w:t>
      </w:r>
      <w:r>
        <w:rPr>
          <w:rFonts w:ascii="Times New Roman" w:eastAsia="黑体" w:hAnsi="Times New Roman"/>
          <w:b/>
          <w:sz w:val="24"/>
        </w:rPr>
        <w:t xml:space="preserve">　个人中心</w:t>
      </w:r>
    </w:p>
    <w:p w14:paraId="132A9805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AB6BA1" wp14:editId="1F4CE9AA">
            <wp:extent cx="2951999" cy="65599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个人中心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C66A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功能说明：展示代理账号信息，提供订单、客服、个人信息、帮助中心及退出登录等功能。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lib/pages/profile_page.dart</w:t>
      </w:r>
      <w:r>
        <w:rPr>
          <w:rFonts w:ascii="Times New Roman" w:eastAsia="宋体" w:hAnsi="Times New Roman"/>
        </w:rPr>
        <w:t>）</w:t>
      </w:r>
    </w:p>
    <w:p w14:paraId="58C6BF1A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16</w:t>
      </w:r>
      <w:r>
        <w:rPr>
          <w:rFonts w:ascii="Times New Roman" w:eastAsia="黑体" w:hAnsi="Times New Roman"/>
          <w:b/>
          <w:sz w:val="24"/>
        </w:rPr>
        <w:t xml:space="preserve">　个人信息</w:t>
      </w:r>
    </w:p>
    <w:p w14:paraId="5B9E262E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ACE0FE" wp14:editId="57405FFE">
            <wp:extent cx="2951999" cy="65599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个人信息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577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功能说明：查看并完善代理联系人、公司名称、经营区域等入驻资料。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lib/pages/personal_info_page.dart</w:t>
      </w:r>
      <w:r>
        <w:rPr>
          <w:rFonts w:ascii="Times New Roman" w:eastAsia="宋体" w:hAnsi="Times New Roman"/>
        </w:rPr>
        <w:t>）</w:t>
      </w:r>
    </w:p>
    <w:p w14:paraId="6C11DF81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17</w:t>
      </w:r>
      <w:r>
        <w:rPr>
          <w:rFonts w:ascii="Times New Roman" w:eastAsia="黑体" w:hAnsi="Times New Roman"/>
          <w:b/>
          <w:sz w:val="24"/>
        </w:rPr>
        <w:t xml:space="preserve">　客服中心</w:t>
      </w:r>
    </w:p>
    <w:p w14:paraId="04B83993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BAF6671" wp14:editId="72F9EEB7">
            <wp:extent cx="2951999" cy="65599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客服中心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6A7C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功能说明：联系平台客服咨询入驻审核、订单办理等业务问题。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lib/pages/customer_service_page.dart</w:t>
      </w:r>
      <w:r>
        <w:rPr>
          <w:rFonts w:ascii="Times New Roman" w:eastAsia="宋体" w:hAnsi="Times New Roman"/>
        </w:rPr>
        <w:t>）</w:t>
      </w:r>
    </w:p>
    <w:p w14:paraId="5B52E5B8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18</w:t>
      </w:r>
      <w:r>
        <w:rPr>
          <w:rFonts w:ascii="Times New Roman" w:eastAsia="黑体" w:hAnsi="Times New Roman"/>
          <w:b/>
          <w:sz w:val="24"/>
        </w:rPr>
        <w:t xml:space="preserve">　意见反馈</w:t>
      </w:r>
    </w:p>
    <w:p w14:paraId="1643B969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947D15F" wp14:editId="5338231F">
            <wp:extent cx="2951999" cy="6559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意见反馈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A465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功能说明：提交使用过程中的问题或建议，便于运营跟进处理。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lib/pages/feedback_page.dart</w:t>
      </w:r>
      <w:r>
        <w:rPr>
          <w:rFonts w:ascii="Times New Roman" w:eastAsia="宋体" w:hAnsi="Times New Roman"/>
        </w:rPr>
        <w:t>）</w:t>
      </w:r>
    </w:p>
    <w:p w14:paraId="2EAB99D3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19</w:t>
      </w:r>
      <w:r>
        <w:rPr>
          <w:rFonts w:ascii="Times New Roman" w:eastAsia="黑体" w:hAnsi="Times New Roman"/>
          <w:b/>
          <w:sz w:val="24"/>
        </w:rPr>
        <w:t xml:space="preserve">　帮助中心</w:t>
      </w:r>
    </w:p>
    <w:p w14:paraId="0838F30C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BA82E9C" wp14:editId="6E10E20C">
            <wp:extent cx="2951999" cy="65599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帮助中心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BA1A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功能说明：查看号卡、宽带等业务办理说明与常见问题。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lib/pages/doc_pages.dart</w:t>
      </w:r>
      <w:r>
        <w:rPr>
          <w:rFonts w:ascii="Times New Roman" w:eastAsia="宋体" w:hAnsi="Times New Roman"/>
        </w:rPr>
        <w:t>）</w:t>
      </w:r>
    </w:p>
    <w:p w14:paraId="61802766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20</w:t>
      </w:r>
      <w:r>
        <w:rPr>
          <w:rFonts w:ascii="Times New Roman" w:eastAsia="黑体" w:hAnsi="Times New Roman"/>
          <w:b/>
          <w:sz w:val="24"/>
        </w:rPr>
        <w:t xml:space="preserve">　宽带续费</w:t>
      </w:r>
    </w:p>
    <w:p w14:paraId="0C74577D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8BCDC39" wp14:editId="205945E9">
            <wp:extent cx="2951999" cy="65599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宽带续费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B4F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功能说明：办理存量宽带续费业务，选择套餐后提交转手订单。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lib/pages/stock_type_list_page.dart</w:t>
      </w:r>
      <w:r>
        <w:rPr>
          <w:rFonts w:ascii="Times New Roman" w:eastAsia="宋体" w:hAnsi="Times New Roman"/>
        </w:rPr>
        <w:t>）</w:t>
      </w:r>
    </w:p>
    <w:p w14:paraId="34B7B8AE" w14:textId="77777777" w:rsidR="00FE2674" w:rsidRDefault="00000000">
      <w:pPr>
        <w:spacing w:before="240" w:after="120"/>
      </w:pPr>
      <w:r>
        <w:rPr>
          <w:rFonts w:ascii="Times New Roman" w:eastAsia="黑体" w:hAnsi="Times New Roman"/>
          <w:b/>
          <w:sz w:val="24"/>
        </w:rPr>
        <w:t>图</w:t>
      </w:r>
      <w:r>
        <w:rPr>
          <w:rFonts w:ascii="Times New Roman" w:eastAsia="黑体" w:hAnsi="Times New Roman"/>
          <w:b/>
          <w:sz w:val="24"/>
        </w:rPr>
        <w:t>21</w:t>
      </w:r>
      <w:r>
        <w:rPr>
          <w:rFonts w:ascii="Times New Roman" w:eastAsia="黑体" w:hAnsi="Times New Roman"/>
          <w:b/>
          <w:sz w:val="24"/>
        </w:rPr>
        <w:t xml:space="preserve">　合约机下单</w:t>
      </w:r>
    </w:p>
    <w:p w14:paraId="0734C308" w14:textId="77777777" w:rsidR="00FE267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BDBAEE6" wp14:editId="55D16A52">
            <wp:extent cx="2951999" cy="65599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合约机下单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6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B8E4" w14:textId="77777777" w:rsidR="00FE2674" w:rsidRDefault="00000000">
      <w:pPr>
        <w:ind w:firstLine="420"/>
      </w:pPr>
      <w:r>
        <w:rPr>
          <w:rFonts w:ascii="Times New Roman" w:eastAsia="宋体" w:hAnsi="Times New Roman"/>
          <w:lang w:eastAsia="zh-CN"/>
        </w:rPr>
        <w:t>功能说明：填写申请人、联系电话、手机品牌及可接受价位，提交合约机办理申请。</w:t>
      </w:r>
      <w:r>
        <w:rPr>
          <w:rFonts w:ascii="Times New Roman" w:eastAsia="宋体" w:hAnsi="Times New Roman"/>
        </w:rPr>
        <w:t>（对应源码：</w:t>
      </w:r>
      <w:r>
        <w:rPr>
          <w:rFonts w:ascii="Times New Roman" w:eastAsia="宋体" w:hAnsi="Times New Roman"/>
        </w:rPr>
        <w:t>lib/pages/create_order_page.dart</w:t>
      </w:r>
      <w:r>
        <w:rPr>
          <w:rFonts w:ascii="Times New Roman" w:eastAsia="宋体" w:hAnsi="Times New Roman"/>
        </w:rPr>
        <w:t>）</w:t>
      </w:r>
    </w:p>
    <w:sectPr w:rsidR="00FE2674" w:rsidSect="00034616">
      <w:headerReference w:type="default" r:id="rId29"/>
      <w:footerReference w:type="default" r:id="rId3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7F30" w14:textId="77777777" w:rsidR="00BB5BC7" w:rsidRDefault="00BB5BC7">
      <w:pPr>
        <w:spacing w:after="0" w:line="240" w:lineRule="auto"/>
      </w:pPr>
      <w:r>
        <w:separator/>
      </w:r>
    </w:p>
  </w:endnote>
  <w:endnote w:type="continuationSeparator" w:id="0">
    <w:p w14:paraId="626BEB26" w14:textId="77777777" w:rsidR="00BB5BC7" w:rsidRDefault="00BB5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12BC" w14:textId="77777777" w:rsidR="00FE2674" w:rsidRDefault="00000000">
    <w:pPr>
      <w:pStyle w:val="a7"/>
      <w:jc w:val="center"/>
      <w:rPr>
        <w:lang w:eastAsia="zh-CN"/>
      </w:rPr>
    </w:pPr>
    <w:r>
      <w:rPr>
        <w:rFonts w:ascii="Times New Roman" w:eastAsia="宋体" w:hAnsi="Times New Roman"/>
        <w:sz w:val="16"/>
        <w:lang w:eastAsia="zh-CN"/>
      </w:rPr>
      <w:t xml:space="preserve">— </w:t>
    </w:r>
    <w:r>
      <w:rPr>
        <w:rFonts w:ascii="Times New Roman" w:eastAsia="宋体" w:hAnsi="Times New Roman"/>
        <w:sz w:val="16"/>
        <w:lang w:eastAsia="zh-CN"/>
      </w:rPr>
      <w:t>页脚页码由代办最终排版时统一添加</w:t>
    </w:r>
    <w:r>
      <w:rPr>
        <w:rFonts w:ascii="Times New Roman" w:eastAsia="宋体" w:hAnsi="Times New Roman"/>
        <w:sz w:val="16"/>
        <w:lang w:eastAsia="zh-CN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97169" w14:textId="77777777" w:rsidR="00BB5BC7" w:rsidRDefault="00BB5BC7">
      <w:pPr>
        <w:spacing w:after="0" w:line="240" w:lineRule="auto"/>
      </w:pPr>
      <w:r>
        <w:separator/>
      </w:r>
    </w:p>
  </w:footnote>
  <w:footnote w:type="continuationSeparator" w:id="0">
    <w:p w14:paraId="5B0B8C3E" w14:textId="77777777" w:rsidR="00BB5BC7" w:rsidRDefault="00BB5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54EB" w14:textId="77777777" w:rsidR="00FE2674" w:rsidRDefault="00000000">
    <w:pPr>
      <w:pStyle w:val="a5"/>
      <w:jc w:val="center"/>
      <w:rPr>
        <w:lang w:eastAsia="zh-CN"/>
      </w:rPr>
    </w:pPr>
    <w:r>
      <w:rPr>
        <w:rFonts w:ascii="Times New Roman" w:eastAsia="宋体" w:hAnsi="Times New Roman"/>
        <w:sz w:val="18"/>
        <w:lang w:eastAsia="zh-CN"/>
      </w:rPr>
      <w:t>派客邦号卡宽带代理移动客户端软件</w:t>
    </w:r>
    <w:r>
      <w:rPr>
        <w:rFonts w:ascii="Times New Roman" w:eastAsia="宋体" w:hAnsi="Times New Roman"/>
        <w:sz w:val="18"/>
        <w:lang w:eastAsia="zh-CN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494">
    <w:abstractNumId w:val="8"/>
  </w:num>
  <w:num w:numId="2" w16cid:durableId="954992659">
    <w:abstractNumId w:val="6"/>
  </w:num>
  <w:num w:numId="3" w16cid:durableId="1838618611">
    <w:abstractNumId w:val="5"/>
  </w:num>
  <w:num w:numId="4" w16cid:durableId="392854307">
    <w:abstractNumId w:val="4"/>
  </w:num>
  <w:num w:numId="5" w16cid:durableId="1778984424">
    <w:abstractNumId w:val="7"/>
  </w:num>
  <w:num w:numId="6" w16cid:durableId="1644770814">
    <w:abstractNumId w:val="3"/>
  </w:num>
  <w:num w:numId="7" w16cid:durableId="1395540222">
    <w:abstractNumId w:val="2"/>
  </w:num>
  <w:num w:numId="8" w16cid:durableId="248079132">
    <w:abstractNumId w:val="1"/>
  </w:num>
  <w:num w:numId="9" w16cid:durableId="34343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7BFD"/>
    <w:rsid w:val="00B47730"/>
    <w:rsid w:val="00BB5BC7"/>
    <w:rsid w:val="00CB0664"/>
    <w:rsid w:val="00EC3A55"/>
    <w:rsid w:val="00FC693F"/>
    <w:rsid w:val="00FE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8DFEDF"/>
  <w14:defaultImageDpi w14:val="300"/>
  <w15:docId w15:val="{E24F3798-F7CC-49A1-B1E8-82420187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748</Words>
  <Characters>1175</Characters>
  <Application>Microsoft Office Word</Application>
  <DocSecurity>0</DocSecurity>
  <Lines>58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1942882065@qq.com</cp:lastModifiedBy>
  <cp:revision>2</cp:revision>
  <dcterms:created xsi:type="dcterms:W3CDTF">2013-12-23T23:15:00Z</dcterms:created>
  <dcterms:modified xsi:type="dcterms:W3CDTF">2026-09-01T10:30:00Z</dcterms:modified>
  <cp:category/>
</cp:coreProperties>
</file>