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E5F" w:rsidRDefault="00E31E5F" w:rsidP="00E31E5F">
      <w:pPr>
        <w:pStyle w:val="Heading1"/>
        <w:shd w:val="clear" w:color="auto" w:fill="FAFAFA"/>
        <w:spacing w:before="0" w:after="300" w:line="540" w:lineRule="atLeast"/>
        <w:rPr>
          <w:rFonts w:ascii="Arial" w:hAnsi="Arial" w:cs="Arial"/>
          <w:b/>
          <w:bCs/>
          <w:color w:val="333333"/>
        </w:rPr>
      </w:pPr>
      <w:r>
        <w:rPr>
          <w:rFonts w:ascii="Arial" w:hAnsi="Arial" w:cs="Arial"/>
          <w:b/>
          <w:bCs/>
          <w:color w:val="333333"/>
        </w:rPr>
        <w:t>Regularized Linear Regression</w:t>
      </w:r>
    </w:p>
    <w:p w:rsidR="00E31E5F" w:rsidRDefault="00E31E5F" w:rsidP="00E31E5F">
      <w:pPr>
        <w:pStyle w:val="Heading1"/>
        <w:shd w:val="clear" w:color="auto" w:fill="FAFAFA"/>
        <w:spacing w:before="0" w:after="300" w:line="540" w:lineRule="atLeast"/>
        <w:rPr>
          <w:rFonts w:ascii="Arial" w:eastAsia="Times New Roman" w:hAnsi="Arial" w:cs="Arial"/>
          <w:color w:val="333333"/>
          <w:sz w:val="24"/>
          <w:szCs w:val="24"/>
        </w:rPr>
      </w:pPr>
      <w:r w:rsidRPr="00E31E5F">
        <w:rPr>
          <w:rFonts w:ascii="Arial" w:eastAsia="Times New Roman" w:hAnsi="Arial" w:cs="Arial"/>
          <w:color w:val="333333"/>
          <w:sz w:val="24"/>
          <w:szCs w:val="24"/>
        </w:rPr>
        <w:t>Cost Function</w:t>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If we have overfitting from our hypothesis function, we can reduce the weight that some of the terms in our function carry by increasing their cost.</w:t>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Say we wanted to make the following function more quadratic:</w:t>
      </w:r>
    </w:p>
    <w:p w:rsidR="00E31E5F" w:rsidRDefault="00E31E5F" w:rsidP="00E31E5F">
      <w:pPr>
        <w:pStyle w:val="NormalWeb"/>
        <w:shd w:val="clear" w:color="auto" w:fill="FAFAFA"/>
        <w:spacing w:before="0" w:beforeAutospacing="0" w:after="300" w:afterAutospacing="0" w:line="300" w:lineRule="atLeast"/>
        <w:rPr>
          <w:rStyle w:val="katex-mathml"/>
          <w:color w:val="333333"/>
          <w:sz w:val="25"/>
          <w:szCs w:val="25"/>
          <w:bdr w:val="none" w:sz="0" w:space="0" w:color="auto" w:frame="1"/>
        </w:rPr>
      </w:pPr>
      <w:r>
        <w:rPr>
          <w:noProof/>
          <w:color w:val="333333"/>
          <w:sz w:val="25"/>
          <w:szCs w:val="25"/>
          <w:bdr w:val="none" w:sz="0" w:space="0" w:color="auto" w:frame="1"/>
        </w:rPr>
        <w:drawing>
          <wp:inline distT="0" distB="0" distL="0" distR="0">
            <wp:extent cx="2229161"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4">
                      <a:extLst>
                        <a:ext uri="{28A0092B-C50C-407E-A947-70E740481C1C}">
                          <a14:useLocalDpi xmlns:a14="http://schemas.microsoft.com/office/drawing/2010/main" val="0"/>
                        </a:ext>
                      </a:extLst>
                    </a:blip>
                    <a:stretch>
                      <a:fillRect/>
                    </a:stretch>
                  </pic:blipFill>
                  <pic:spPr>
                    <a:xfrm>
                      <a:off x="0" y="0"/>
                      <a:ext cx="2229161" cy="390580"/>
                    </a:xfrm>
                    <a:prstGeom prst="rect">
                      <a:avLst/>
                    </a:prstGeom>
                  </pic:spPr>
                </pic:pic>
              </a:graphicData>
            </a:graphic>
          </wp:inline>
        </w:drawing>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We'll want to eliminate the influence of </w:t>
      </w:r>
      <w:r>
        <w:rPr>
          <w:rStyle w:val="katex-mathml"/>
          <w:color w:val="333333"/>
          <w:sz w:val="25"/>
          <w:szCs w:val="25"/>
          <w:bdr w:val="none" w:sz="0" w:space="0" w:color="auto" w:frame="1"/>
        </w:rPr>
        <w:t>\theta_3x^3</w:t>
      </w:r>
      <w:r>
        <w:rPr>
          <w:rStyle w:val="mord"/>
          <w:rFonts w:ascii="KaTeX_Math" w:hAnsi="KaTeX_Math"/>
          <w:i/>
          <w:iCs/>
          <w:color w:val="333333"/>
          <w:sz w:val="25"/>
          <w:szCs w:val="25"/>
        </w:rPr>
        <w:t>θ</w:t>
      </w:r>
      <w:r>
        <w:rPr>
          <w:rStyle w:val="mord"/>
          <w:color w:val="333333"/>
          <w:sz w:val="18"/>
          <w:szCs w:val="18"/>
        </w:rPr>
        <w:t>3</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3</w:t>
      </w:r>
      <w:r>
        <w:rPr>
          <w:rFonts w:ascii="Arial" w:hAnsi="Arial" w:cs="Arial"/>
          <w:color w:val="333333"/>
          <w:sz w:val="21"/>
          <w:szCs w:val="21"/>
        </w:rPr>
        <w:t> and </w:t>
      </w:r>
      <w:r>
        <w:rPr>
          <w:rStyle w:val="katex-mathml"/>
          <w:color w:val="333333"/>
          <w:sz w:val="25"/>
          <w:szCs w:val="25"/>
          <w:bdr w:val="none" w:sz="0" w:space="0" w:color="auto" w:frame="1"/>
        </w:rPr>
        <w:t>\theta_4x^4</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proofErr w:type="gramStart"/>
      <w:r>
        <w:rPr>
          <w:rStyle w:val="mord"/>
          <w:rFonts w:ascii="KaTeX_Math" w:hAnsi="KaTeX_Math"/>
          <w:i/>
          <w:iCs/>
          <w:color w:val="333333"/>
          <w:sz w:val="25"/>
          <w:szCs w:val="25"/>
        </w:rPr>
        <w:t>x</w:t>
      </w:r>
      <w:r>
        <w:rPr>
          <w:rStyle w:val="mord"/>
          <w:color w:val="333333"/>
          <w:sz w:val="18"/>
          <w:szCs w:val="18"/>
        </w:rPr>
        <w:t>4</w:t>
      </w:r>
      <w:r>
        <w:rPr>
          <w:rFonts w:ascii="Arial" w:hAnsi="Arial" w:cs="Arial"/>
          <w:color w:val="333333"/>
          <w:sz w:val="21"/>
          <w:szCs w:val="21"/>
        </w:rPr>
        <w:t> .</w:t>
      </w:r>
      <w:proofErr w:type="gramEnd"/>
      <w:r>
        <w:rPr>
          <w:rFonts w:ascii="Arial" w:hAnsi="Arial" w:cs="Arial"/>
          <w:color w:val="333333"/>
          <w:sz w:val="21"/>
          <w:szCs w:val="21"/>
        </w:rPr>
        <w:t xml:space="preserve"> Without actually getting rid of these features or changing the form of our hypothesis, we can instead modify our </w:t>
      </w:r>
      <w:r>
        <w:rPr>
          <w:rStyle w:val="Strong"/>
          <w:rFonts w:ascii="Arial" w:hAnsi="Arial" w:cs="Arial"/>
          <w:color w:val="333333"/>
          <w:sz w:val="21"/>
          <w:szCs w:val="21"/>
        </w:rPr>
        <w:t>cost function</w:t>
      </w:r>
      <w:r>
        <w:rPr>
          <w:rFonts w:ascii="Arial" w:hAnsi="Arial" w:cs="Arial"/>
          <w:color w:val="333333"/>
          <w:sz w:val="21"/>
          <w:szCs w:val="21"/>
        </w:rPr>
        <w:t>:</w:t>
      </w:r>
    </w:p>
    <w:p w:rsidR="00E31E5F" w:rsidRDefault="00E31E5F" w:rsidP="00E31E5F">
      <w:pPr>
        <w:pStyle w:val="NormalWeb"/>
        <w:shd w:val="clear" w:color="auto" w:fill="FAFAFA"/>
        <w:spacing w:before="0" w:beforeAutospacing="0" w:after="300" w:afterAutospacing="0" w:line="300" w:lineRule="atLeast"/>
        <w:rPr>
          <w:rStyle w:val="katex-mathml"/>
          <w:color w:val="333333"/>
          <w:sz w:val="25"/>
          <w:szCs w:val="25"/>
          <w:bdr w:val="none" w:sz="0" w:space="0" w:color="auto" w:frame="1"/>
        </w:rPr>
      </w:pPr>
      <w:r>
        <w:rPr>
          <w:noProof/>
          <w:color w:val="333333"/>
          <w:sz w:val="25"/>
          <w:szCs w:val="25"/>
          <w:bdr w:val="none" w:sz="0" w:space="0" w:color="auto" w:frame="1"/>
        </w:rPr>
        <w:drawing>
          <wp:inline distT="0" distB="0" distL="0" distR="0">
            <wp:extent cx="3962953" cy="5430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3962953" cy="543001"/>
                    </a:xfrm>
                    <a:prstGeom prst="rect">
                      <a:avLst/>
                    </a:prstGeom>
                  </pic:spPr>
                </pic:pic>
              </a:graphicData>
            </a:graphic>
          </wp:inline>
        </w:drawing>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We've added two extra terms at the end to inflate the cost of </w:t>
      </w:r>
      <w:r>
        <w:rPr>
          <w:rStyle w:val="mord"/>
          <w:rFonts w:ascii="KaTeX_Math" w:hAnsi="KaTeX_Math"/>
          <w:i/>
          <w:iCs/>
          <w:color w:val="333333"/>
          <w:sz w:val="25"/>
          <w:szCs w:val="25"/>
        </w:rPr>
        <w:t>θ</w:t>
      </w:r>
      <w:r>
        <w:rPr>
          <w:rStyle w:val="mord"/>
          <w:color w:val="333333"/>
          <w:sz w:val="18"/>
          <w:szCs w:val="18"/>
        </w:rPr>
        <w:t>3</w:t>
      </w:r>
      <w:proofErr w:type="gramStart"/>
      <w:r>
        <w:rPr>
          <w:rStyle w:val="vlist-s"/>
          <w:color w:val="333333"/>
          <w:sz w:val="2"/>
          <w:szCs w:val="2"/>
        </w:rPr>
        <w:t>​</w:t>
      </w:r>
      <w:r>
        <w:rPr>
          <w:rFonts w:ascii="Arial" w:hAnsi="Arial" w:cs="Arial"/>
          <w:color w:val="333333"/>
          <w:sz w:val="21"/>
          <w:szCs w:val="21"/>
        </w:rPr>
        <w:t> and</w:t>
      </w:r>
      <w:proofErr w:type="gramEnd"/>
      <w:r>
        <w:rPr>
          <w:rFonts w:ascii="Arial" w:hAnsi="Arial" w:cs="Arial"/>
          <w:color w:val="333333"/>
          <w:sz w:val="21"/>
          <w:szCs w:val="21"/>
        </w:rPr>
        <w:t> </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r>
        <w:rPr>
          <w:rFonts w:ascii="Arial" w:hAnsi="Arial" w:cs="Arial"/>
          <w:color w:val="333333"/>
          <w:sz w:val="21"/>
          <w:szCs w:val="21"/>
        </w:rPr>
        <w:t>. Now, in order for the cost function to get close to zero, we will have to reduce the values of </w:t>
      </w:r>
      <w:r>
        <w:rPr>
          <w:rStyle w:val="mord"/>
          <w:rFonts w:ascii="KaTeX_Math" w:hAnsi="KaTeX_Math"/>
          <w:i/>
          <w:iCs/>
          <w:color w:val="333333"/>
          <w:sz w:val="25"/>
          <w:szCs w:val="25"/>
        </w:rPr>
        <w:t>θ</w:t>
      </w:r>
      <w:r>
        <w:rPr>
          <w:rStyle w:val="mord"/>
          <w:color w:val="333333"/>
          <w:sz w:val="18"/>
          <w:szCs w:val="18"/>
        </w:rPr>
        <w:t>3</w:t>
      </w:r>
      <w:proofErr w:type="gramStart"/>
      <w:r>
        <w:rPr>
          <w:rStyle w:val="vlist-s"/>
          <w:color w:val="333333"/>
          <w:sz w:val="2"/>
          <w:szCs w:val="2"/>
        </w:rPr>
        <w:t>​</w:t>
      </w:r>
      <w:r>
        <w:rPr>
          <w:rFonts w:ascii="Arial" w:hAnsi="Arial" w:cs="Arial"/>
          <w:color w:val="333333"/>
          <w:sz w:val="21"/>
          <w:szCs w:val="21"/>
        </w:rPr>
        <w:t> and</w:t>
      </w:r>
      <w:proofErr w:type="gramEnd"/>
      <w:r>
        <w:rPr>
          <w:rFonts w:ascii="Arial" w:hAnsi="Arial" w:cs="Arial"/>
          <w:color w:val="333333"/>
          <w:sz w:val="21"/>
          <w:szCs w:val="21"/>
        </w:rPr>
        <w:t> </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r>
        <w:rPr>
          <w:rFonts w:ascii="Arial" w:hAnsi="Arial" w:cs="Arial"/>
          <w:color w:val="333333"/>
          <w:sz w:val="21"/>
          <w:szCs w:val="21"/>
        </w:rPr>
        <w:t> to near zero. This will in turn greatly reduce the values of </w:t>
      </w:r>
      <w:r>
        <w:rPr>
          <w:rStyle w:val="mord"/>
          <w:rFonts w:ascii="KaTeX_Math" w:hAnsi="KaTeX_Math"/>
          <w:i/>
          <w:iCs/>
          <w:color w:val="333333"/>
          <w:sz w:val="25"/>
          <w:szCs w:val="25"/>
        </w:rPr>
        <w:t>θ</w:t>
      </w:r>
      <w:r>
        <w:rPr>
          <w:rStyle w:val="mord"/>
          <w:color w:val="333333"/>
          <w:sz w:val="18"/>
          <w:szCs w:val="18"/>
        </w:rPr>
        <w:t>3*</w:t>
      </w:r>
      <w:r>
        <w:rPr>
          <w:rStyle w:val="katex-mathml"/>
          <w:color w:val="333333"/>
          <w:sz w:val="25"/>
          <w:szCs w:val="25"/>
          <w:bdr w:val="none" w:sz="0" w:space="0" w:color="auto" w:frame="1"/>
        </w:rPr>
        <w:t>x^3</w:t>
      </w:r>
      <w:r>
        <w:rPr>
          <w:rFonts w:ascii="Arial" w:hAnsi="Arial" w:cs="Arial"/>
          <w:color w:val="333333"/>
          <w:sz w:val="21"/>
          <w:szCs w:val="21"/>
        </w:rPr>
        <w:t> and</w:t>
      </w:r>
      <w:proofErr w:type="gramStart"/>
      <w:r>
        <w:rPr>
          <w:rFonts w:ascii="Arial" w:hAnsi="Arial" w:cs="Arial"/>
          <w:color w:val="333333"/>
          <w:sz w:val="21"/>
          <w:szCs w:val="21"/>
        </w:rPr>
        <w:t> </w:t>
      </w:r>
      <w:r>
        <w:rPr>
          <w:rStyle w:val="mord"/>
          <w:rFonts w:ascii="KaTeX_Math" w:hAnsi="KaTeX_Math"/>
          <w:i/>
          <w:iCs/>
          <w:color w:val="333333"/>
          <w:sz w:val="25"/>
          <w:szCs w:val="25"/>
        </w:rPr>
        <w:t xml:space="preserve"> θ</w:t>
      </w:r>
      <w:r>
        <w:rPr>
          <w:rStyle w:val="mord"/>
          <w:color w:val="333333"/>
          <w:sz w:val="18"/>
          <w:szCs w:val="18"/>
        </w:rPr>
        <w:t>4</w:t>
      </w:r>
      <w:proofErr w:type="gramEnd"/>
      <w:r>
        <w:rPr>
          <w:rStyle w:val="katex-mathml"/>
          <w:color w:val="333333"/>
          <w:sz w:val="25"/>
          <w:szCs w:val="25"/>
          <w:bdr w:val="none" w:sz="0" w:space="0" w:color="auto" w:frame="1"/>
        </w:rPr>
        <w:t>*x^4</w:t>
      </w:r>
      <w:r>
        <w:rPr>
          <w:rFonts w:ascii="Arial" w:hAnsi="Arial" w:cs="Arial"/>
          <w:color w:val="333333"/>
          <w:sz w:val="21"/>
          <w:szCs w:val="21"/>
        </w:rPr>
        <w:t> in our hypothesis function. As a result, we see that the new hypothesis (depicted by the pink curve) looks like a quadratic function but fits the data better due to the extra small terms </w:t>
      </w:r>
      <w:r>
        <w:rPr>
          <w:rStyle w:val="katex-mathml"/>
          <w:color w:val="333333"/>
          <w:sz w:val="25"/>
          <w:szCs w:val="25"/>
          <w:bdr w:val="none" w:sz="0" w:space="0" w:color="auto" w:frame="1"/>
        </w:rPr>
        <w:t>\theta_3x^3</w:t>
      </w:r>
      <w:r>
        <w:rPr>
          <w:rStyle w:val="mord"/>
          <w:rFonts w:ascii="KaTeX_Math" w:hAnsi="KaTeX_Math"/>
          <w:i/>
          <w:iCs/>
          <w:color w:val="333333"/>
          <w:sz w:val="25"/>
          <w:szCs w:val="25"/>
        </w:rPr>
        <w:t>θ</w:t>
      </w:r>
      <w:r>
        <w:rPr>
          <w:rStyle w:val="mord"/>
          <w:color w:val="333333"/>
          <w:sz w:val="18"/>
          <w:szCs w:val="18"/>
        </w:rPr>
        <w:t>3</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3</w:t>
      </w:r>
      <w:r>
        <w:rPr>
          <w:rFonts w:ascii="Arial" w:hAnsi="Arial" w:cs="Arial"/>
          <w:color w:val="333333"/>
          <w:sz w:val="21"/>
          <w:szCs w:val="21"/>
        </w:rPr>
        <w:t> and </w:t>
      </w:r>
      <w:r>
        <w:rPr>
          <w:rStyle w:val="katex-mathml"/>
          <w:color w:val="333333"/>
          <w:sz w:val="25"/>
          <w:szCs w:val="25"/>
          <w:bdr w:val="none" w:sz="0" w:space="0" w:color="auto" w:frame="1"/>
        </w:rPr>
        <w:t>\theta_4x^4</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4</w:t>
      </w:r>
      <w:r>
        <w:rPr>
          <w:rFonts w:ascii="Arial" w:hAnsi="Arial" w:cs="Arial"/>
          <w:color w:val="333333"/>
          <w:sz w:val="21"/>
          <w:szCs w:val="21"/>
        </w:rPr>
        <w:t>.</w:t>
      </w:r>
    </w:p>
    <w:p w:rsidR="00E31E5F" w:rsidRPr="00E31E5F" w:rsidRDefault="00E31E5F" w:rsidP="00E31E5F">
      <w:r>
        <w:rPr>
          <w:noProof/>
        </w:rPr>
        <w:lastRenderedPageBreak/>
        <w:drawing>
          <wp:inline distT="0" distB="0" distL="0" distR="0">
            <wp:extent cx="5820587" cy="321989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6">
                      <a:extLst>
                        <a:ext uri="{28A0092B-C50C-407E-A947-70E740481C1C}">
                          <a14:useLocalDpi xmlns:a14="http://schemas.microsoft.com/office/drawing/2010/main" val="0"/>
                        </a:ext>
                      </a:extLst>
                    </a:blip>
                    <a:stretch>
                      <a:fillRect/>
                    </a:stretch>
                  </pic:blipFill>
                  <pic:spPr>
                    <a:xfrm>
                      <a:off x="0" y="0"/>
                      <a:ext cx="5820587" cy="3219899"/>
                    </a:xfrm>
                    <a:prstGeom prst="rect">
                      <a:avLst/>
                    </a:prstGeom>
                  </pic:spPr>
                </pic:pic>
              </a:graphicData>
            </a:graphic>
          </wp:inline>
        </w:drawing>
      </w:r>
    </w:p>
    <w:p w:rsidR="00E31E5F" w:rsidRDefault="00E31E5F" w:rsidP="00E31E5F">
      <w:pPr>
        <w:rPr>
          <w:rFonts w:ascii="Arial" w:hAnsi="Arial" w:cs="Arial"/>
          <w:color w:val="333333"/>
          <w:sz w:val="21"/>
          <w:szCs w:val="21"/>
          <w:shd w:val="clear" w:color="auto" w:fill="FAFAFA"/>
        </w:rPr>
      </w:pPr>
      <w:r>
        <w:rPr>
          <w:rFonts w:ascii="Arial" w:hAnsi="Arial" w:cs="Arial"/>
          <w:color w:val="333333"/>
          <w:sz w:val="21"/>
          <w:szCs w:val="21"/>
          <w:shd w:val="clear" w:color="auto" w:fill="FAFAFA"/>
        </w:rPr>
        <w:t>We could also regularize all of our theta parameters in a single summation as:</w:t>
      </w:r>
    </w:p>
    <w:p w:rsidR="00E31E5F" w:rsidRDefault="00E31E5F" w:rsidP="00E31E5F">
      <w:pPr>
        <w:rPr>
          <w:rFonts w:ascii="Arial" w:hAnsi="Arial" w:cs="Arial"/>
          <w:color w:val="333333"/>
          <w:sz w:val="21"/>
          <w:szCs w:val="21"/>
          <w:shd w:val="clear" w:color="auto" w:fill="FAFAFA"/>
        </w:rPr>
      </w:pP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λ, or lambda, is the </w:t>
      </w:r>
      <w:r>
        <w:rPr>
          <w:rStyle w:val="Strong"/>
          <w:rFonts w:ascii="Arial" w:hAnsi="Arial" w:cs="Arial"/>
          <w:color w:val="333333"/>
          <w:sz w:val="21"/>
          <w:szCs w:val="21"/>
        </w:rPr>
        <w:t>regularization parameter</w:t>
      </w:r>
      <w:r>
        <w:rPr>
          <w:rFonts w:ascii="Arial" w:hAnsi="Arial" w:cs="Arial"/>
          <w:color w:val="333333"/>
          <w:sz w:val="21"/>
          <w:szCs w:val="21"/>
        </w:rPr>
        <w:t>. It determines how much the costs of our theta parameters are inflated.</w:t>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Using the above cost function with the extra summation, we can smooth the output of our hypothesis function to reduce overfitting. If lambda is chosen to be too large, it may smooth out the function too much and cause </w:t>
      </w:r>
      <w:proofErr w:type="spellStart"/>
      <w:r>
        <w:rPr>
          <w:rFonts w:ascii="Arial" w:hAnsi="Arial" w:cs="Arial"/>
          <w:color w:val="333333"/>
          <w:sz w:val="21"/>
          <w:szCs w:val="21"/>
        </w:rPr>
        <w:t>underfitting</w:t>
      </w:r>
      <w:proofErr w:type="spellEnd"/>
      <w:r>
        <w:rPr>
          <w:rFonts w:ascii="Arial" w:hAnsi="Arial" w:cs="Arial"/>
          <w:color w:val="333333"/>
          <w:sz w:val="21"/>
          <w:szCs w:val="21"/>
        </w:rPr>
        <w:t>. Hence, what would happen if </w:t>
      </w:r>
      <w:r>
        <w:rPr>
          <w:rStyle w:val="katex-mathml"/>
          <w:color w:val="333333"/>
          <w:sz w:val="25"/>
          <w:szCs w:val="25"/>
          <w:bdr w:val="none" w:sz="0" w:space="0" w:color="auto" w:frame="1"/>
        </w:rPr>
        <w:t>\lambda = 0</w:t>
      </w:r>
      <w:r>
        <w:rPr>
          <w:rStyle w:val="mord"/>
          <w:rFonts w:ascii="KaTeX_Math" w:hAnsi="KaTeX_Math"/>
          <w:i/>
          <w:iCs/>
          <w:color w:val="333333"/>
          <w:sz w:val="25"/>
          <w:szCs w:val="25"/>
        </w:rPr>
        <w:t>λ</w:t>
      </w:r>
      <w:r>
        <w:rPr>
          <w:rStyle w:val="mrel"/>
          <w:color w:val="333333"/>
          <w:sz w:val="25"/>
          <w:szCs w:val="25"/>
        </w:rPr>
        <w:t>=</w:t>
      </w:r>
      <w:r>
        <w:rPr>
          <w:rStyle w:val="mord"/>
          <w:color w:val="333333"/>
          <w:sz w:val="25"/>
          <w:szCs w:val="25"/>
        </w:rPr>
        <w:t>0</w:t>
      </w:r>
      <w:r>
        <w:rPr>
          <w:rFonts w:ascii="Arial" w:hAnsi="Arial" w:cs="Arial"/>
          <w:color w:val="333333"/>
          <w:sz w:val="21"/>
          <w:szCs w:val="21"/>
        </w:rPr>
        <w:t xml:space="preserve"> or is too </w:t>
      </w:r>
      <w:proofErr w:type="gramStart"/>
      <w:r>
        <w:rPr>
          <w:rFonts w:ascii="Arial" w:hAnsi="Arial" w:cs="Arial"/>
          <w:color w:val="333333"/>
          <w:sz w:val="21"/>
          <w:szCs w:val="21"/>
        </w:rPr>
        <w:t>small ?</w:t>
      </w:r>
      <w:proofErr w:type="gramEnd"/>
    </w:p>
    <w:p w:rsidR="00E31E5F" w:rsidRPr="00E31E5F" w:rsidRDefault="00E31E5F" w:rsidP="00E31E5F">
      <w:r>
        <w:rPr>
          <w:noProof/>
        </w:rPr>
        <w:drawing>
          <wp:inline distT="0" distB="0" distL="0" distR="0">
            <wp:extent cx="5943600" cy="431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165"/>
                    </a:xfrm>
                    <a:prstGeom prst="rect">
                      <a:avLst/>
                    </a:prstGeom>
                  </pic:spPr>
                </pic:pic>
              </a:graphicData>
            </a:graphic>
          </wp:inline>
        </w:drawing>
      </w:r>
    </w:p>
    <w:p w:rsidR="00E31E5F" w:rsidRPr="00E31E5F" w:rsidRDefault="00E31E5F" w:rsidP="00E31E5F">
      <w:pPr>
        <w:shd w:val="clear" w:color="auto" w:fill="FAFAFA"/>
        <w:spacing w:before="540" w:after="180" w:line="360" w:lineRule="atLeast"/>
        <w:outlineLvl w:val="2"/>
        <w:rPr>
          <w:rFonts w:ascii="Arial" w:eastAsia="Times New Roman" w:hAnsi="Arial" w:cs="Arial"/>
          <w:color w:val="333333"/>
          <w:sz w:val="24"/>
          <w:szCs w:val="24"/>
        </w:rPr>
      </w:pPr>
      <w:r w:rsidRPr="00E31E5F">
        <w:rPr>
          <w:rFonts w:ascii="Arial" w:eastAsia="Times New Roman" w:hAnsi="Arial" w:cs="Arial"/>
          <w:color w:val="333333"/>
          <w:sz w:val="24"/>
          <w:szCs w:val="24"/>
        </w:rPr>
        <w:t>Gradient Descent</w:t>
      </w:r>
    </w:p>
    <w:p w:rsidR="00E31E5F" w:rsidRDefault="00E31E5F" w:rsidP="00E31E5F">
      <w:pPr>
        <w:shd w:val="clear" w:color="auto" w:fill="FAFAFA"/>
        <w:spacing w:after="300" w:line="300" w:lineRule="atLeast"/>
        <w:rPr>
          <w:rFonts w:ascii="Arial" w:eastAsia="Times New Roman" w:hAnsi="Arial" w:cs="Arial"/>
          <w:color w:val="333333"/>
          <w:sz w:val="21"/>
          <w:szCs w:val="21"/>
        </w:rPr>
      </w:pPr>
      <w:r w:rsidRPr="00E31E5F">
        <w:rPr>
          <w:rFonts w:ascii="Arial" w:eastAsia="Times New Roman" w:hAnsi="Arial" w:cs="Arial"/>
          <w:color w:val="333333"/>
          <w:sz w:val="21"/>
          <w:szCs w:val="21"/>
        </w:rPr>
        <w:t>We will modify our gradient descent function to separate out </w:t>
      </w:r>
      <w:r w:rsidRPr="00E31E5F">
        <w:rPr>
          <w:rFonts w:ascii="Times New Roman" w:eastAsia="Times New Roman" w:hAnsi="Times New Roman" w:cs="Times New Roman"/>
          <w:color w:val="333333"/>
          <w:sz w:val="25"/>
          <w:szCs w:val="25"/>
          <w:bdr w:val="none" w:sz="0" w:space="0" w:color="auto" w:frame="1"/>
        </w:rPr>
        <w:t>\theta_0</w:t>
      </w:r>
      <w:r w:rsidRPr="00E31E5F">
        <w:rPr>
          <w:rFonts w:ascii="KaTeX_Math" w:eastAsia="Times New Roman" w:hAnsi="KaTeX_Math" w:cs="Times New Roman"/>
          <w:i/>
          <w:iCs/>
          <w:color w:val="333333"/>
          <w:sz w:val="25"/>
          <w:szCs w:val="25"/>
        </w:rPr>
        <w:t>θ</w:t>
      </w:r>
      <w:r w:rsidRPr="00E31E5F">
        <w:rPr>
          <w:rFonts w:ascii="Times New Roman" w:eastAsia="Times New Roman" w:hAnsi="Times New Roman" w:cs="Times New Roman"/>
          <w:color w:val="333333"/>
          <w:sz w:val="18"/>
          <w:szCs w:val="18"/>
        </w:rPr>
        <w:t>0</w:t>
      </w:r>
      <w:proofErr w:type="gramStart"/>
      <w:r w:rsidRPr="00E31E5F">
        <w:rPr>
          <w:rFonts w:ascii="Times New Roman" w:eastAsia="Times New Roman" w:hAnsi="Times New Roman" w:cs="Times New Roman"/>
          <w:color w:val="333333"/>
          <w:sz w:val="2"/>
          <w:szCs w:val="2"/>
        </w:rPr>
        <w:t>​</w:t>
      </w:r>
      <w:r w:rsidRPr="00E31E5F">
        <w:rPr>
          <w:rFonts w:ascii="Arial" w:eastAsia="Times New Roman" w:hAnsi="Arial" w:cs="Arial"/>
          <w:color w:val="333333"/>
          <w:sz w:val="21"/>
          <w:szCs w:val="21"/>
        </w:rPr>
        <w:t> from</w:t>
      </w:r>
      <w:proofErr w:type="gramEnd"/>
      <w:r w:rsidRPr="00E31E5F">
        <w:rPr>
          <w:rFonts w:ascii="Arial" w:eastAsia="Times New Roman" w:hAnsi="Arial" w:cs="Arial"/>
          <w:color w:val="333333"/>
          <w:sz w:val="21"/>
          <w:szCs w:val="21"/>
        </w:rPr>
        <w:t xml:space="preserve"> the rest of the parameters because we do not want to penalize </w:t>
      </w:r>
      <w:r w:rsidRPr="00E31E5F">
        <w:rPr>
          <w:rFonts w:ascii="Times New Roman" w:eastAsia="Times New Roman" w:hAnsi="Times New Roman" w:cs="Times New Roman"/>
          <w:color w:val="333333"/>
          <w:sz w:val="25"/>
          <w:szCs w:val="25"/>
          <w:bdr w:val="none" w:sz="0" w:space="0" w:color="auto" w:frame="1"/>
        </w:rPr>
        <w:t>\theta_0</w:t>
      </w:r>
      <w:r w:rsidRPr="00E31E5F">
        <w:rPr>
          <w:rFonts w:ascii="KaTeX_Math" w:eastAsia="Times New Roman" w:hAnsi="KaTeX_Math" w:cs="Times New Roman"/>
          <w:i/>
          <w:iCs/>
          <w:color w:val="333333"/>
          <w:sz w:val="25"/>
          <w:szCs w:val="25"/>
        </w:rPr>
        <w:t>θ</w:t>
      </w:r>
      <w:r w:rsidRPr="00E31E5F">
        <w:rPr>
          <w:rFonts w:ascii="Times New Roman" w:eastAsia="Times New Roman" w:hAnsi="Times New Roman" w:cs="Times New Roman"/>
          <w:color w:val="333333"/>
          <w:sz w:val="18"/>
          <w:szCs w:val="18"/>
        </w:rPr>
        <w:t>0</w:t>
      </w:r>
      <w:r w:rsidRPr="00E31E5F">
        <w:rPr>
          <w:rFonts w:ascii="Times New Roman" w:eastAsia="Times New Roman" w:hAnsi="Times New Roman" w:cs="Times New Roman"/>
          <w:color w:val="333333"/>
          <w:sz w:val="2"/>
          <w:szCs w:val="2"/>
        </w:rPr>
        <w:t>​</w:t>
      </w:r>
      <w:r w:rsidRPr="00E31E5F">
        <w:rPr>
          <w:rFonts w:ascii="Arial" w:eastAsia="Times New Roman" w:hAnsi="Arial" w:cs="Arial"/>
          <w:color w:val="333333"/>
          <w:sz w:val="21"/>
          <w:szCs w:val="21"/>
        </w:rPr>
        <w:t>.</w:t>
      </w:r>
    </w:p>
    <w:p w:rsidR="00E31E5F" w:rsidRDefault="00E31E5F" w:rsidP="00E31E5F">
      <w:pPr>
        <w:shd w:val="clear" w:color="auto" w:fill="FAFAFA"/>
        <w:spacing w:after="30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82700"/>
                    </a:xfrm>
                    <a:prstGeom prst="rect">
                      <a:avLst/>
                    </a:prstGeom>
                  </pic:spPr>
                </pic:pic>
              </a:graphicData>
            </a:graphic>
          </wp:inline>
        </w:drawing>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lastRenderedPageBreak/>
        <w:t>The term </w:t>
      </w:r>
      <w:r>
        <w:rPr>
          <w:rStyle w:val="katex-mathml"/>
          <w:sz w:val="25"/>
          <w:szCs w:val="25"/>
          <w:bdr w:val="none" w:sz="0" w:space="0" w:color="auto" w:frame="1"/>
        </w:rPr>
        <w:t>\</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{\lambda}{m}\</w:t>
      </w:r>
      <w:proofErr w:type="spellStart"/>
      <w:r>
        <w:rPr>
          <w:rStyle w:val="katex-mathml"/>
          <w:sz w:val="25"/>
          <w:szCs w:val="25"/>
          <w:bdr w:val="none" w:sz="0" w:space="0" w:color="auto" w:frame="1"/>
        </w:rPr>
        <w:t>theta_j</w:t>
      </w:r>
      <w:r>
        <w:rPr>
          <w:rStyle w:val="mord"/>
          <w:rFonts w:ascii="KaTeX_Math" w:hAnsi="KaTeX_Math"/>
          <w:i/>
          <w:iCs/>
          <w:sz w:val="18"/>
          <w:szCs w:val="18"/>
        </w:rPr>
        <w:t>mλ</w:t>
      </w:r>
      <w:proofErr w:type="spellEnd"/>
      <w:r>
        <w:rPr>
          <w:rStyle w:val="vlist-s"/>
          <w:sz w:val="2"/>
          <w:szCs w:val="2"/>
        </w:rPr>
        <w:t>​</w:t>
      </w:r>
      <w:proofErr w:type="spellStart"/>
      <w:r>
        <w:rPr>
          <w:rStyle w:val="mord"/>
          <w:rFonts w:ascii="KaTeX_Math" w:hAnsi="KaTeX_Math"/>
          <w:i/>
          <w:iCs/>
          <w:sz w:val="25"/>
          <w:szCs w:val="25"/>
        </w:rPr>
        <w:t>θ</w:t>
      </w:r>
      <w:r>
        <w:rPr>
          <w:rStyle w:val="mord"/>
          <w:rFonts w:ascii="KaTeX_Math" w:hAnsi="KaTeX_Math"/>
          <w:i/>
          <w:iCs/>
          <w:sz w:val="18"/>
          <w:szCs w:val="18"/>
        </w:rPr>
        <w:t>j</w:t>
      </w:r>
      <w:proofErr w:type="spellEnd"/>
      <w:proofErr w:type="gramStart"/>
      <w:r>
        <w:rPr>
          <w:rStyle w:val="vlist-s"/>
          <w:sz w:val="2"/>
          <w:szCs w:val="2"/>
        </w:rPr>
        <w:t>​</w:t>
      </w:r>
      <w:r>
        <w:rPr>
          <w:rFonts w:ascii="Arial" w:hAnsi="Arial" w:cs="Arial"/>
          <w:sz w:val="21"/>
          <w:szCs w:val="21"/>
        </w:rPr>
        <w:t> performs</w:t>
      </w:r>
      <w:proofErr w:type="gramEnd"/>
      <w:r>
        <w:rPr>
          <w:rFonts w:ascii="Arial" w:hAnsi="Arial" w:cs="Arial"/>
          <w:sz w:val="21"/>
          <w:szCs w:val="21"/>
        </w:rPr>
        <w:t xml:space="preserve"> our regularization. With some manipulation our update rule can also be represented as:</w:t>
      </w:r>
    </w:p>
    <w:p w:rsidR="00E31E5F" w:rsidRDefault="00E31E5F" w:rsidP="00E31E5F">
      <w:pPr>
        <w:pStyle w:val="NormalWeb"/>
        <w:spacing w:before="0" w:beforeAutospacing="0" w:after="300" w:afterAutospacing="0" w:line="300" w:lineRule="atLeast"/>
        <w:rPr>
          <w:rFonts w:ascii="Arial" w:hAnsi="Arial" w:cs="Arial"/>
          <w:sz w:val="21"/>
          <w:szCs w:val="21"/>
        </w:rPr>
      </w:pPr>
      <w:r>
        <w:rPr>
          <w:rStyle w:val="katex-mathml"/>
          <w:sz w:val="25"/>
          <w:szCs w:val="25"/>
          <w:bdr w:val="none" w:sz="0" w:space="0" w:color="auto" w:frame="1"/>
        </w:rPr>
        <w:t>\</w:t>
      </w:r>
      <w:proofErr w:type="spellStart"/>
      <w:r>
        <w:rPr>
          <w:rStyle w:val="katex-mathml"/>
          <w:sz w:val="25"/>
          <w:szCs w:val="25"/>
          <w:bdr w:val="none" w:sz="0" w:space="0" w:color="auto" w:frame="1"/>
        </w:rPr>
        <w:t>theta_j</w:t>
      </w:r>
      <w:proofErr w:type="spellEnd"/>
      <w:r>
        <w:rPr>
          <w:rStyle w:val="katex-mathml"/>
          <w:sz w:val="25"/>
          <w:szCs w:val="25"/>
          <w:bdr w:val="none" w:sz="0" w:space="0" w:color="auto" w:frame="1"/>
        </w:rPr>
        <w:t xml:space="preserve"> := \</w:t>
      </w:r>
      <w:proofErr w:type="spellStart"/>
      <w:r>
        <w:rPr>
          <w:rStyle w:val="katex-mathml"/>
          <w:sz w:val="25"/>
          <w:szCs w:val="25"/>
          <w:bdr w:val="none" w:sz="0" w:space="0" w:color="auto" w:frame="1"/>
        </w:rPr>
        <w:t>theta_j</w:t>
      </w:r>
      <w:proofErr w:type="spellEnd"/>
      <w:r>
        <w:rPr>
          <w:rStyle w:val="katex-mathml"/>
          <w:sz w:val="25"/>
          <w:szCs w:val="25"/>
          <w:bdr w:val="none" w:sz="0" w:space="0" w:color="auto" w:frame="1"/>
        </w:rPr>
        <w:t>(1 - \alpha\</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{\lambda}{m}) - \alpha\</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{1}{m}\sum_{</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=1}^m(h_\theta(x^{(</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 - y^{(i)})x_j^{(i)}</w:t>
      </w:r>
      <w:r>
        <w:rPr>
          <w:rStyle w:val="mord"/>
          <w:rFonts w:ascii="KaTeX_Math" w:hAnsi="KaTeX_Math"/>
          <w:i/>
          <w:iCs/>
          <w:sz w:val="25"/>
          <w:szCs w:val="25"/>
        </w:rPr>
        <w:t>θ</w:t>
      </w:r>
      <w:r>
        <w:rPr>
          <w:rStyle w:val="mord"/>
          <w:rFonts w:ascii="KaTeX_Math" w:hAnsi="KaTeX_Math"/>
          <w:i/>
          <w:iCs/>
          <w:sz w:val="18"/>
          <w:szCs w:val="18"/>
        </w:rPr>
        <w:t>j</w:t>
      </w:r>
      <w:r>
        <w:rPr>
          <w:rStyle w:val="vlist-s"/>
          <w:sz w:val="2"/>
          <w:szCs w:val="2"/>
        </w:rPr>
        <w:t>​</w:t>
      </w:r>
      <w:r>
        <w:rPr>
          <w:rStyle w:val="mrel"/>
          <w:sz w:val="25"/>
          <w:szCs w:val="25"/>
        </w:rPr>
        <w:t>:=</w:t>
      </w:r>
      <w:r>
        <w:rPr>
          <w:rStyle w:val="mord"/>
          <w:rFonts w:ascii="KaTeX_Math" w:hAnsi="KaTeX_Math"/>
          <w:i/>
          <w:iCs/>
          <w:sz w:val="25"/>
          <w:szCs w:val="25"/>
        </w:rPr>
        <w:t>θ</w:t>
      </w:r>
      <w:r>
        <w:rPr>
          <w:rStyle w:val="mord"/>
          <w:rFonts w:ascii="KaTeX_Math" w:hAnsi="KaTeX_Math"/>
          <w:i/>
          <w:iCs/>
          <w:sz w:val="18"/>
          <w:szCs w:val="18"/>
        </w:rPr>
        <w:t>j</w:t>
      </w:r>
      <w:r>
        <w:rPr>
          <w:rStyle w:val="vlist-s"/>
          <w:sz w:val="2"/>
          <w:szCs w:val="2"/>
        </w:rPr>
        <w:t>​</w:t>
      </w:r>
      <w:r>
        <w:rPr>
          <w:rStyle w:val="mopen"/>
          <w:sz w:val="25"/>
          <w:szCs w:val="25"/>
        </w:rPr>
        <w:t>(</w:t>
      </w:r>
      <w:r>
        <w:rPr>
          <w:rStyle w:val="mord"/>
          <w:sz w:val="25"/>
          <w:szCs w:val="25"/>
        </w:rPr>
        <w:t>1</w:t>
      </w:r>
      <w:r>
        <w:rPr>
          <w:rStyle w:val="mbin"/>
          <w:sz w:val="25"/>
          <w:szCs w:val="25"/>
        </w:rPr>
        <w:t>−</w:t>
      </w:r>
      <w:r>
        <w:rPr>
          <w:rStyle w:val="mord"/>
          <w:rFonts w:ascii="KaTeX_Math" w:hAnsi="KaTeX_Math"/>
          <w:i/>
          <w:iCs/>
          <w:sz w:val="25"/>
          <w:szCs w:val="25"/>
        </w:rPr>
        <w:t>α</w:t>
      </w:r>
      <w:r>
        <w:rPr>
          <w:rStyle w:val="mord"/>
          <w:rFonts w:ascii="KaTeX_Math" w:hAnsi="KaTeX_Math"/>
          <w:i/>
          <w:iCs/>
          <w:sz w:val="18"/>
          <w:szCs w:val="18"/>
        </w:rPr>
        <w:t>mλ</w:t>
      </w:r>
      <w:r>
        <w:rPr>
          <w:rStyle w:val="vlist-s"/>
          <w:sz w:val="2"/>
          <w:szCs w:val="2"/>
        </w:rPr>
        <w:t>​</w:t>
      </w:r>
      <w:r>
        <w:rPr>
          <w:rStyle w:val="mclose"/>
          <w:sz w:val="25"/>
          <w:szCs w:val="25"/>
        </w:rPr>
        <w:t>)</w:t>
      </w:r>
      <w:r>
        <w:rPr>
          <w:rStyle w:val="mbin"/>
          <w:sz w:val="25"/>
          <w:szCs w:val="25"/>
        </w:rPr>
        <w:t>−</w:t>
      </w:r>
      <w:r>
        <w:rPr>
          <w:rStyle w:val="mord"/>
          <w:rFonts w:ascii="KaTeX_Math" w:hAnsi="KaTeX_Math"/>
          <w:i/>
          <w:iCs/>
          <w:sz w:val="25"/>
          <w:szCs w:val="25"/>
        </w:rPr>
        <w:t>α</w:t>
      </w:r>
      <w:r>
        <w:rPr>
          <w:rStyle w:val="mord"/>
          <w:rFonts w:ascii="KaTeX_Math" w:hAnsi="KaTeX_Math"/>
          <w:i/>
          <w:iCs/>
          <w:sz w:val="18"/>
          <w:szCs w:val="18"/>
        </w:rPr>
        <w:t>m</w:t>
      </w:r>
      <w:r>
        <w:rPr>
          <w:rStyle w:val="mord"/>
          <w:sz w:val="18"/>
          <w:szCs w:val="18"/>
        </w:rPr>
        <w:t>1</w:t>
      </w:r>
      <w:r>
        <w:rPr>
          <w:rStyle w:val="vlist-s"/>
          <w:sz w:val="2"/>
          <w:szCs w:val="2"/>
        </w:rPr>
        <w:t>​</w:t>
      </w:r>
      <w:r>
        <w:rPr>
          <w:rStyle w:val="mop"/>
          <w:rFonts w:ascii="KaTeX_Size1" w:hAnsi="KaTeX_Size1"/>
          <w:sz w:val="25"/>
          <w:szCs w:val="25"/>
        </w:rPr>
        <w:t>∑</w:t>
      </w:r>
      <w:r>
        <w:rPr>
          <w:rStyle w:val="mord"/>
          <w:rFonts w:ascii="KaTeX_Math" w:hAnsi="KaTeX_Math"/>
          <w:i/>
          <w:iCs/>
          <w:sz w:val="18"/>
          <w:szCs w:val="18"/>
        </w:rPr>
        <w:t>i</w:t>
      </w:r>
      <w:r>
        <w:rPr>
          <w:rStyle w:val="mrel"/>
          <w:sz w:val="18"/>
          <w:szCs w:val="18"/>
        </w:rPr>
        <w:t>=</w:t>
      </w:r>
      <w:r>
        <w:rPr>
          <w:rStyle w:val="mord"/>
          <w:sz w:val="18"/>
          <w:szCs w:val="18"/>
        </w:rPr>
        <w:t>1</w:t>
      </w:r>
      <w:r>
        <w:rPr>
          <w:rStyle w:val="mord"/>
          <w:rFonts w:ascii="KaTeX_Math" w:hAnsi="KaTeX_Math"/>
          <w:i/>
          <w:iCs/>
          <w:sz w:val="18"/>
          <w:szCs w:val="18"/>
        </w:rPr>
        <w:t>m</w:t>
      </w:r>
      <w:r>
        <w:rPr>
          <w:rStyle w:val="vlist-s"/>
          <w:sz w:val="2"/>
          <w:szCs w:val="2"/>
        </w:rPr>
        <w:t>​</w:t>
      </w:r>
      <w:r>
        <w:rPr>
          <w:rStyle w:val="mopen"/>
          <w:sz w:val="25"/>
          <w:szCs w:val="25"/>
        </w:rPr>
        <w:t>(</w:t>
      </w:r>
      <w:r>
        <w:rPr>
          <w:rStyle w:val="mord"/>
          <w:rFonts w:ascii="KaTeX_Math" w:hAnsi="KaTeX_Math"/>
          <w:i/>
          <w:iCs/>
          <w:sz w:val="25"/>
          <w:szCs w:val="25"/>
        </w:rPr>
        <w:t>h</w:t>
      </w:r>
      <w:r>
        <w:rPr>
          <w:rStyle w:val="mord"/>
          <w:rFonts w:ascii="KaTeX_Math" w:hAnsi="KaTeX_Math"/>
          <w:i/>
          <w:iCs/>
          <w:sz w:val="18"/>
          <w:szCs w:val="18"/>
        </w:rPr>
        <w:t>θ</w:t>
      </w:r>
      <w:r>
        <w:rPr>
          <w:rStyle w:val="vlist-s"/>
          <w:sz w:val="2"/>
          <w:szCs w:val="2"/>
        </w:rPr>
        <w:t>​</w:t>
      </w:r>
      <w:r>
        <w:rPr>
          <w:rStyle w:val="mopen"/>
          <w:sz w:val="25"/>
          <w:szCs w:val="25"/>
        </w:rPr>
        <w:t>(</w:t>
      </w:r>
      <w:r>
        <w:rPr>
          <w:rStyle w:val="mord"/>
          <w:rFonts w:ascii="KaTeX_Math" w:hAnsi="KaTeX_Math"/>
          <w:i/>
          <w:iCs/>
          <w:sz w:val="25"/>
          <w:szCs w:val="25"/>
        </w:rPr>
        <w:t>x</w:t>
      </w:r>
      <w:r>
        <w:rPr>
          <w:rStyle w:val="mopen"/>
          <w:sz w:val="18"/>
          <w:szCs w:val="18"/>
        </w:rPr>
        <w:t>(</w:t>
      </w:r>
      <w:r>
        <w:rPr>
          <w:rStyle w:val="mord"/>
          <w:rFonts w:ascii="KaTeX_Math" w:hAnsi="KaTeX_Math"/>
          <w:i/>
          <w:iCs/>
          <w:sz w:val="18"/>
          <w:szCs w:val="18"/>
        </w:rPr>
        <w:t>i</w:t>
      </w:r>
      <w:r>
        <w:rPr>
          <w:rStyle w:val="mclose"/>
          <w:sz w:val="18"/>
          <w:szCs w:val="18"/>
        </w:rPr>
        <w:t>)</w:t>
      </w:r>
      <w:r>
        <w:rPr>
          <w:rStyle w:val="mclose"/>
          <w:sz w:val="25"/>
          <w:szCs w:val="25"/>
        </w:rPr>
        <w:t>)</w:t>
      </w:r>
      <w:r>
        <w:rPr>
          <w:rStyle w:val="mbin"/>
          <w:sz w:val="25"/>
          <w:szCs w:val="25"/>
        </w:rPr>
        <w:t>−</w:t>
      </w:r>
      <w:r>
        <w:rPr>
          <w:rStyle w:val="mord"/>
          <w:rFonts w:ascii="KaTeX_Math" w:hAnsi="KaTeX_Math"/>
          <w:i/>
          <w:iCs/>
          <w:sz w:val="25"/>
          <w:szCs w:val="25"/>
        </w:rPr>
        <w:t>y</w:t>
      </w:r>
      <w:r>
        <w:rPr>
          <w:rStyle w:val="mopen"/>
          <w:sz w:val="18"/>
          <w:szCs w:val="18"/>
        </w:rPr>
        <w:t>(</w:t>
      </w:r>
      <w:r>
        <w:rPr>
          <w:rStyle w:val="mord"/>
          <w:rFonts w:ascii="KaTeX_Math" w:hAnsi="KaTeX_Math"/>
          <w:i/>
          <w:iCs/>
          <w:sz w:val="18"/>
          <w:szCs w:val="18"/>
        </w:rPr>
        <w:t>i</w:t>
      </w:r>
      <w:r>
        <w:rPr>
          <w:rStyle w:val="mclose"/>
          <w:sz w:val="18"/>
          <w:szCs w:val="18"/>
        </w:rPr>
        <w:t>)</w:t>
      </w:r>
      <w:r>
        <w:rPr>
          <w:rStyle w:val="mclose"/>
          <w:sz w:val="25"/>
          <w:szCs w:val="25"/>
        </w:rPr>
        <w:t>)</w:t>
      </w:r>
      <w:r>
        <w:rPr>
          <w:rStyle w:val="mord"/>
          <w:rFonts w:ascii="KaTeX_Math" w:hAnsi="KaTeX_Math"/>
          <w:i/>
          <w:iCs/>
          <w:sz w:val="25"/>
          <w:szCs w:val="25"/>
        </w:rPr>
        <w:t>x</w:t>
      </w:r>
      <w:r>
        <w:rPr>
          <w:rStyle w:val="mord"/>
          <w:rFonts w:ascii="KaTeX_Math" w:hAnsi="KaTeX_Math"/>
          <w:i/>
          <w:iCs/>
          <w:sz w:val="18"/>
          <w:szCs w:val="18"/>
        </w:rPr>
        <w:t>j</w:t>
      </w:r>
      <w:r>
        <w:rPr>
          <w:rStyle w:val="mopen"/>
          <w:sz w:val="18"/>
          <w:szCs w:val="18"/>
        </w:rPr>
        <w:t>(</w:t>
      </w:r>
      <w:r>
        <w:rPr>
          <w:rStyle w:val="mord"/>
          <w:rFonts w:ascii="KaTeX_Math" w:hAnsi="KaTeX_Math"/>
          <w:i/>
          <w:iCs/>
          <w:sz w:val="18"/>
          <w:szCs w:val="18"/>
        </w:rPr>
        <w:t>i</w:t>
      </w:r>
      <w:r>
        <w:rPr>
          <w:rStyle w:val="mclose"/>
          <w:sz w:val="18"/>
          <w:szCs w:val="18"/>
        </w:rPr>
        <w:t>)</w:t>
      </w:r>
      <w:r>
        <w:rPr>
          <w:rStyle w:val="vlist-s"/>
          <w:sz w:val="2"/>
          <w:szCs w:val="2"/>
        </w:rPr>
        <w:t>​</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The first term in the above equation, </w:t>
      </w:r>
      <w:r>
        <w:rPr>
          <w:rStyle w:val="katex-mathml"/>
          <w:sz w:val="25"/>
          <w:szCs w:val="25"/>
          <w:bdr w:val="none" w:sz="0" w:space="0" w:color="auto" w:frame="1"/>
        </w:rPr>
        <w:t>1 - \alpha\</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{\lambda}{m}</w:t>
      </w:r>
      <w:r>
        <w:rPr>
          <w:rStyle w:val="mord"/>
          <w:sz w:val="25"/>
          <w:szCs w:val="25"/>
        </w:rPr>
        <w:t>1</w:t>
      </w:r>
      <w:r>
        <w:rPr>
          <w:rStyle w:val="mbin"/>
          <w:sz w:val="25"/>
          <w:szCs w:val="25"/>
        </w:rPr>
        <w:t>−</w:t>
      </w:r>
      <w:r>
        <w:rPr>
          <w:rStyle w:val="mord"/>
          <w:rFonts w:ascii="KaTeX_Math" w:hAnsi="KaTeX_Math"/>
          <w:i/>
          <w:iCs/>
          <w:sz w:val="25"/>
          <w:szCs w:val="25"/>
        </w:rPr>
        <w:t>α</w:t>
      </w:r>
      <w:proofErr w:type="spellStart"/>
      <w:r>
        <w:rPr>
          <w:rStyle w:val="mord"/>
          <w:rFonts w:ascii="KaTeX_Math" w:hAnsi="KaTeX_Math"/>
          <w:i/>
          <w:iCs/>
          <w:sz w:val="18"/>
          <w:szCs w:val="18"/>
        </w:rPr>
        <w:t>mλ</w:t>
      </w:r>
      <w:proofErr w:type="spellEnd"/>
      <w:proofErr w:type="gramStart"/>
      <w:r>
        <w:rPr>
          <w:rStyle w:val="vlist-s"/>
          <w:sz w:val="2"/>
          <w:szCs w:val="2"/>
        </w:rPr>
        <w:t>​</w:t>
      </w:r>
      <w:r>
        <w:rPr>
          <w:rFonts w:ascii="Arial" w:hAnsi="Arial" w:cs="Arial"/>
          <w:sz w:val="21"/>
          <w:szCs w:val="21"/>
        </w:rPr>
        <w:t> will</w:t>
      </w:r>
      <w:proofErr w:type="gramEnd"/>
      <w:r>
        <w:rPr>
          <w:rFonts w:ascii="Arial" w:hAnsi="Arial" w:cs="Arial"/>
          <w:sz w:val="21"/>
          <w:szCs w:val="21"/>
        </w:rPr>
        <w:t xml:space="preserve"> always be less than 1. Intuitively you can see it as reducing the value of </w:t>
      </w:r>
      <w:r>
        <w:rPr>
          <w:rStyle w:val="katex-mathml"/>
          <w:sz w:val="25"/>
          <w:szCs w:val="25"/>
          <w:bdr w:val="none" w:sz="0" w:space="0" w:color="auto" w:frame="1"/>
        </w:rPr>
        <w:t>\</w:t>
      </w:r>
      <w:proofErr w:type="spellStart"/>
      <w:r>
        <w:rPr>
          <w:rStyle w:val="katex-mathml"/>
          <w:sz w:val="25"/>
          <w:szCs w:val="25"/>
          <w:bdr w:val="none" w:sz="0" w:space="0" w:color="auto" w:frame="1"/>
        </w:rPr>
        <w:t>theta_j</w:t>
      </w:r>
      <w:r>
        <w:rPr>
          <w:rStyle w:val="mord"/>
          <w:rFonts w:ascii="KaTeX_Math" w:hAnsi="KaTeX_Math"/>
          <w:i/>
          <w:iCs/>
          <w:sz w:val="25"/>
          <w:szCs w:val="25"/>
        </w:rPr>
        <w:t>θ</w:t>
      </w:r>
      <w:r>
        <w:rPr>
          <w:rStyle w:val="mord"/>
          <w:rFonts w:ascii="KaTeX_Math" w:hAnsi="KaTeX_Math"/>
          <w:i/>
          <w:iCs/>
          <w:sz w:val="18"/>
          <w:szCs w:val="18"/>
        </w:rPr>
        <w:t>j</w:t>
      </w:r>
      <w:proofErr w:type="spellEnd"/>
      <w:proofErr w:type="gramStart"/>
      <w:r>
        <w:rPr>
          <w:rStyle w:val="vlist-s"/>
          <w:sz w:val="2"/>
          <w:szCs w:val="2"/>
        </w:rPr>
        <w:t>​</w:t>
      </w:r>
      <w:r>
        <w:rPr>
          <w:rFonts w:ascii="Arial" w:hAnsi="Arial" w:cs="Arial"/>
          <w:sz w:val="21"/>
          <w:szCs w:val="21"/>
        </w:rPr>
        <w:t> by</w:t>
      </w:r>
      <w:proofErr w:type="gramEnd"/>
      <w:r>
        <w:rPr>
          <w:rFonts w:ascii="Arial" w:hAnsi="Arial" w:cs="Arial"/>
          <w:sz w:val="21"/>
          <w:szCs w:val="21"/>
        </w:rPr>
        <w:t xml:space="preserve"> some amount on every update. Notice that the second term is now exactly the same as it was before.</w:t>
      </w:r>
    </w:p>
    <w:p w:rsidR="00E31E5F" w:rsidRDefault="00E31E5F" w:rsidP="00E31E5F">
      <w:pPr>
        <w:pStyle w:val="Heading3"/>
        <w:spacing w:before="540" w:beforeAutospacing="0" w:after="180" w:afterAutospacing="0" w:line="360" w:lineRule="atLeast"/>
        <w:rPr>
          <w:rFonts w:ascii="Arial" w:hAnsi="Arial" w:cs="Arial"/>
          <w:b w:val="0"/>
          <w:bCs w:val="0"/>
          <w:sz w:val="24"/>
          <w:szCs w:val="24"/>
        </w:rPr>
      </w:pPr>
      <w:r>
        <w:rPr>
          <w:rStyle w:val="Strong"/>
          <w:rFonts w:ascii="Arial" w:hAnsi="Arial" w:cs="Arial"/>
          <w:b/>
          <w:bCs/>
          <w:sz w:val="24"/>
          <w:szCs w:val="24"/>
        </w:rPr>
        <w:t>Normal Equation</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Now let's approach regularization using the alternate method of the non-iterative normal equation.</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To add in regularization, the equation is the same as our original, except that we add another term inside the parentheses:</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noProof/>
          <w:sz w:val="21"/>
          <w:szCs w:val="21"/>
        </w:rPr>
        <w:drawing>
          <wp:inline distT="0" distB="0" distL="0" distR="0">
            <wp:extent cx="5943600" cy="1251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51585"/>
                    </a:xfrm>
                    <a:prstGeom prst="rect">
                      <a:avLst/>
                    </a:prstGeom>
                  </pic:spPr>
                </pic:pic>
              </a:graphicData>
            </a:graphic>
          </wp:inline>
        </w:drawing>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L is a matrix with 0 at the top left and 1's down the diagonal, with 0's everywhere else. It should have dimension (n+1</w:t>
      </w:r>
      <w:proofErr w:type="gramStart"/>
      <w:r>
        <w:rPr>
          <w:rFonts w:ascii="Arial" w:hAnsi="Arial" w:cs="Arial"/>
          <w:color w:val="333333"/>
          <w:sz w:val="21"/>
          <w:szCs w:val="21"/>
        </w:rPr>
        <w:t>)×</w:t>
      </w:r>
      <w:proofErr w:type="gramEnd"/>
      <w:r>
        <w:rPr>
          <w:rFonts w:ascii="Arial" w:hAnsi="Arial" w:cs="Arial"/>
          <w:color w:val="333333"/>
          <w:sz w:val="21"/>
          <w:szCs w:val="21"/>
        </w:rPr>
        <w:t>(n+1). Intuitively, this is the identity matrix (though we are not including </w:t>
      </w:r>
      <w:r>
        <w:rPr>
          <w:rStyle w:val="katex-mathml"/>
          <w:color w:val="333333"/>
          <w:sz w:val="25"/>
          <w:szCs w:val="25"/>
          <w:bdr w:val="none" w:sz="0" w:space="0" w:color="auto" w:frame="1"/>
        </w:rPr>
        <w:t>x_</w:t>
      </w:r>
      <w:proofErr w:type="gramStart"/>
      <w:r>
        <w:rPr>
          <w:rStyle w:val="katex-mathml"/>
          <w:color w:val="333333"/>
          <w:sz w:val="25"/>
          <w:szCs w:val="25"/>
          <w:bdr w:val="none" w:sz="0" w:space="0" w:color="auto" w:frame="1"/>
        </w:rPr>
        <w:t>0</w:t>
      </w:r>
      <w:r>
        <w:rPr>
          <w:rStyle w:val="mord"/>
          <w:rFonts w:ascii="KaTeX_Math" w:hAnsi="KaTeX_Math"/>
          <w:i/>
          <w:iCs/>
          <w:color w:val="333333"/>
          <w:sz w:val="25"/>
          <w:szCs w:val="25"/>
        </w:rPr>
        <w:t>x</w:t>
      </w:r>
      <w:r>
        <w:rPr>
          <w:rStyle w:val="mord"/>
          <w:color w:val="333333"/>
          <w:sz w:val="18"/>
          <w:szCs w:val="18"/>
        </w:rPr>
        <w:t>0</w:t>
      </w:r>
      <w:r>
        <w:rPr>
          <w:rStyle w:val="vlist-s"/>
          <w:color w:val="333333"/>
          <w:sz w:val="2"/>
          <w:szCs w:val="2"/>
        </w:rPr>
        <w:t>​</w:t>
      </w:r>
      <w:r>
        <w:rPr>
          <w:rFonts w:ascii="Arial" w:hAnsi="Arial" w:cs="Arial"/>
          <w:color w:val="333333"/>
          <w:sz w:val="21"/>
          <w:szCs w:val="21"/>
        </w:rPr>
        <w:t>)</w:t>
      </w:r>
      <w:proofErr w:type="gramEnd"/>
      <w:r>
        <w:rPr>
          <w:rFonts w:ascii="Arial" w:hAnsi="Arial" w:cs="Arial"/>
          <w:color w:val="333333"/>
          <w:sz w:val="21"/>
          <w:szCs w:val="21"/>
        </w:rPr>
        <w:t>, multiplied with a single real number λ.</w:t>
      </w:r>
    </w:p>
    <w:p w:rsidR="00E31E5F" w:rsidRDefault="00E31E5F" w:rsidP="00E31E5F">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Recall that if m &lt; n, then </w:t>
      </w:r>
      <w:r>
        <w:rPr>
          <w:rStyle w:val="katex-mathml"/>
          <w:color w:val="333333"/>
          <w:sz w:val="25"/>
          <w:szCs w:val="25"/>
          <w:bdr w:val="none" w:sz="0" w:space="0" w:color="auto" w:frame="1"/>
        </w:rPr>
        <w:t>X^TX</w:t>
      </w:r>
      <w:r>
        <w:rPr>
          <w:rStyle w:val="mord"/>
          <w:rFonts w:ascii="KaTeX_Math" w:hAnsi="KaTeX_Math"/>
          <w:i/>
          <w:iCs/>
          <w:color w:val="333333"/>
          <w:sz w:val="25"/>
          <w:szCs w:val="25"/>
        </w:rPr>
        <w:t>X</w:t>
      </w:r>
      <w:r>
        <w:rPr>
          <w:rStyle w:val="mord"/>
          <w:rFonts w:ascii="KaTeX_Math" w:hAnsi="KaTeX_Math"/>
          <w:i/>
          <w:iCs/>
          <w:color w:val="333333"/>
          <w:sz w:val="18"/>
          <w:szCs w:val="18"/>
        </w:rPr>
        <w:t>T</w:t>
      </w:r>
      <w:r>
        <w:rPr>
          <w:rStyle w:val="mord"/>
          <w:rFonts w:ascii="KaTeX_Math" w:hAnsi="KaTeX_Math"/>
          <w:i/>
          <w:iCs/>
          <w:color w:val="333333"/>
          <w:sz w:val="25"/>
          <w:szCs w:val="25"/>
        </w:rPr>
        <w:t>X</w:t>
      </w:r>
      <w:r>
        <w:rPr>
          <w:rFonts w:ascii="Arial" w:hAnsi="Arial" w:cs="Arial"/>
          <w:color w:val="333333"/>
          <w:sz w:val="21"/>
          <w:szCs w:val="21"/>
        </w:rPr>
        <w:t xml:space="preserve"> is non-invertible. However, when we add the term </w:t>
      </w:r>
      <w:proofErr w:type="spellStart"/>
      <w:r>
        <w:rPr>
          <w:rFonts w:ascii="Arial" w:hAnsi="Arial" w:cs="Arial"/>
          <w:color w:val="333333"/>
          <w:sz w:val="21"/>
          <w:szCs w:val="21"/>
        </w:rPr>
        <w:t>λ</w:t>
      </w:r>
      <w:r>
        <w:rPr>
          <w:rFonts w:ascii="Cambria Math" w:hAnsi="Cambria Math" w:cs="Cambria Math"/>
          <w:color w:val="333333"/>
          <w:sz w:val="21"/>
          <w:szCs w:val="21"/>
        </w:rPr>
        <w:t>⋅</w:t>
      </w:r>
      <w:r>
        <w:rPr>
          <w:rFonts w:ascii="Arial" w:hAnsi="Arial" w:cs="Arial"/>
          <w:color w:val="333333"/>
          <w:sz w:val="21"/>
          <w:szCs w:val="21"/>
        </w:rPr>
        <w:t>L</w:t>
      </w:r>
      <w:proofErr w:type="spellEnd"/>
      <w:r>
        <w:rPr>
          <w:rFonts w:ascii="Arial" w:hAnsi="Arial" w:cs="Arial"/>
          <w:color w:val="333333"/>
          <w:sz w:val="21"/>
          <w:szCs w:val="21"/>
        </w:rPr>
        <w:t>, then </w:t>
      </w:r>
      <w:r>
        <w:rPr>
          <w:rStyle w:val="katex-mathml"/>
          <w:color w:val="333333"/>
          <w:sz w:val="25"/>
          <w:szCs w:val="25"/>
          <w:bdr w:val="none" w:sz="0" w:space="0" w:color="auto" w:frame="1"/>
        </w:rPr>
        <w:t>X^TX</w:t>
      </w:r>
      <w:r>
        <w:rPr>
          <w:rStyle w:val="mord"/>
          <w:rFonts w:ascii="KaTeX_Math" w:hAnsi="KaTeX_Math"/>
          <w:i/>
          <w:iCs/>
          <w:color w:val="333333"/>
          <w:sz w:val="25"/>
          <w:szCs w:val="25"/>
        </w:rPr>
        <w:t>X</w:t>
      </w:r>
      <w:r>
        <w:rPr>
          <w:rStyle w:val="mord"/>
          <w:rFonts w:ascii="KaTeX_Math" w:hAnsi="KaTeX_Math"/>
          <w:i/>
          <w:iCs/>
          <w:color w:val="333333"/>
          <w:sz w:val="18"/>
          <w:szCs w:val="18"/>
        </w:rPr>
        <w:t>T</w:t>
      </w:r>
      <w:r>
        <w:rPr>
          <w:rStyle w:val="mord"/>
          <w:rFonts w:ascii="KaTeX_Math" w:hAnsi="KaTeX_Math"/>
          <w:i/>
          <w:iCs/>
          <w:color w:val="333333"/>
          <w:sz w:val="25"/>
          <w:szCs w:val="25"/>
        </w:rPr>
        <w:t>X</w:t>
      </w:r>
      <w:r>
        <w:rPr>
          <w:rFonts w:ascii="Arial" w:hAnsi="Arial" w:cs="Arial"/>
          <w:color w:val="333333"/>
          <w:sz w:val="21"/>
          <w:szCs w:val="21"/>
        </w:rPr>
        <w:t xml:space="preserve"> + </w:t>
      </w:r>
      <w:proofErr w:type="spellStart"/>
      <w:r>
        <w:rPr>
          <w:rFonts w:ascii="Arial" w:hAnsi="Arial" w:cs="Arial"/>
          <w:color w:val="333333"/>
          <w:sz w:val="21"/>
          <w:szCs w:val="21"/>
        </w:rPr>
        <w:t>λ</w:t>
      </w:r>
      <w:r>
        <w:rPr>
          <w:rFonts w:ascii="Cambria Math" w:hAnsi="Cambria Math" w:cs="Cambria Math"/>
          <w:color w:val="333333"/>
          <w:sz w:val="21"/>
          <w:szCs w:val="21"/>
        </w:rPr>
        <w:t>⋅</w:t>
      </w:r>
      <w:r>
        <w:rPr>
          <w:rFonts w:ascii="Arial" w:hAnsi="Arial" w:cs="Arial"/>
          <w:color w:val="333333"/>
          <w:sz w:val="21"/>
          <w:szCs w:val="21"/>
        </w:rPr>
        <w:t>L</w:t>
      </w:r>
      <w:proofErr w:type="spellEnd"/>
      <w:r>
        <w:rPr>
          <w:rFonts w:ascii="Arial" w:hAnsi="Arial" w:cs="Arial"/>
          <w:color w:val="333333"/>
          <w:sz w:val="21"/>
          <w:szCs w:val="21"/>
        </w:rPr>
        <w:t xml:space="preserve"> becomes invertible.</w:t>
      </w:r>
    </w:p>
    <w:p w:rsidR="00E31E5F" w:rsidRDefault="00E31E5F" w:rsidP="00E31E5F">
      <w:pPr>
        <w:pStyle w:val="NormalWeb"/>
        <w:spacing w:before="0" w:beforeAutospacing="0" w:after="300" w:afterAutospacing="0" w:line="300" w:lineRule="atLeast"/>
        <w:rPr>
          <w:rFonts w:ascii="Arial" w:hAnsi="Arial" w:cs="Arial"/>
          <w:sz w:val="21"/>
          <w:szCs w:val="21"/>
        </w:rPr>
      </w:pPr>
    </w:p>
    <w:p w:rsidR="001B4BFD" w:rsidRDefault="001B4BFD" w:rsidP="00E31E5F">
      <w:pPr>
        <w:pStyle w:val="NormalWeb"/>
        <w:spacing w:before="0" w:beforeAutospacing="0" w:after="300" w:afterAutospacing="0" w:line="300" w:lineRule="atLeast"/>
        <w:rPr>
          <w:rFonts w:ascii="Arial" w:hAnsi="Arial" w:cs="Arial"/>
          <w:sz w:val="21"/>
          <w:szCs w:val="21"/>
        </w:rPr>
      </w:pPr>
    </w:p>
    <w:p w:rsidR="001B4BFD" w:rsidRDefault="001B4BFD" w:rsidP="001B4BFD">
      <w:pPr>
        <w:pStyle w:val="Heading1"/>
        <w:shd w:val="clear" w:color="auto" w:fill="FAFAFA"/>
        <w:spacing w:before="0" w:after="300" w:line="540" w:lineRule="atLeast"/>
        <w:rPr>
          <w:rFonts w:ascii="Arial" w:hAnsi="Arial" w:cs="Arial"/>
          <w:color w:val="333333"/>
        </w:rPr>
      </w:pPr>
      <w:r>
        <w:rPr>
          <w:rFonts w:ascii="Arial" w:hAnsi="Arial" w:cs="Arial"/>
          <w:b/>
          <w:bCs/>
          <w:color w:val="333333"/>
        </w:rPr>
        <w:t>Regularized Logistic Regression</w:t>
      </w:r>
    </w:p>
    <w:p w:rsidR="001B4BFD" w:rsidRDefault="001B4BFD" w:rsidP="001B4BFD">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We can regularize logistic regression in a similar way that we regularize linear regression. As a result, we can avoid overfitting. The following image shows how the regularized function, displayed by the pink line, is less likely to </w:t>
      </w:r>
      <w:proofErr w:type="spellStart"/>
      <w:r>
        <w:rPr>
          <w:rFonts w:ascii="Arial" w:hAnsi="Arial" w:cs="Arial"/>
          <w:color w:val="333333"/>
          <w:sz w:val="21"/>
          <w:szCs w:val="21"/>
        </w:rPr>
        <w:t>overfit</w:t>
      </w:r>
      <w:proofErr w:type="spellEnd"/>
      <w:r>
        <w:rPr>
          <w:rFonts w:ascii="Arial" w:hAnsi="Arial" w:cs="Arial"/>
          <w:color w:val="333333"/>
          <w:sz w:val="21"/>
          <w:szCs w:val="21"/>
        </w:rPr>
        <w:t xml:space="preserve"> than the non-regularized function represented by the blue line:</w:t>
      </w:r>
    </w:p>
    <w:p w:rsidR="001B4BFD" w:rsidRDefault="001B4BFD" w:rsidP="00E31E5F">
      <w:pPr>
        <w:pStyle w:val="NormalWeb"/>
        <w:spacing w:before="0" w:beforeAutospacing="0" w:after="300" w:afterAutospacing="0" w:line="300" w:lineRule="atLeast"/>
        <w:rPr>
          <w:rFonts w:ascii="Arial" w:hAnsi="Arial" w:cs="Arial"/>
          <w:sz w:val="21"/>
          <w:szCs w:val="21"/>
        </w:rPr>
      </w:pPr>
      <w:r>
        <w:rPr>
          <w:rFonts w:ascii="Arial" w:hAnsi="Arial" w:cs="Arial"/>
          <w:noProof/>
          <w:sz w:val="21"/>
          <w:szCs w:val="21"/>
        </w:rPr>
        <w:lastRenderedPageBreak/>
        <w:drawing>
          <wp:inline distT="0" distB="0" distL="0" distR="0">
            <wp:extent cx="5601482" cy="2857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0">
                      <a:extLst>
                        <a:ext uri="{28A0092B-C50C-407E-A947-70E740481C1C}">
                          <a14:useLocalDpi xmlns:a14="http://schemas.microsoft.com/office/drawing/2010/main" val="0"/>
                        </a:ext>
                      </a:extLst>
                    </a:blip>
                    <a:stretch>
                      <a:fillRect/>
                    </a:stretch>
                  </pic:blipFill>
                  <pic:spPr>
                    <a:xfrm>
                      <a:off x="0" y="0"/>
                      <a:ext cx="5601482" cy="2857899"/>
                    </a:xfrm>
                    <a:prstGeom prst="rect">
                      <a:avLst/>
                    </a:prstGeom>
                  </pic:spPr>
                </pic:pic>
              </a:graphicData>
            </a:graphic>
          </wp:inline>
        </w:drawing>
      </w:r>
    </w:p>
    <w:p w:rsidR="001B4BFD" w:rsidRDefault="001B4BFD" w:rsidP="001B4BFD">
      <w:pPr>
        <w:pStyle w:val="Heading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Cost Function</w:t>
      </w:r>
    </w:p>
    <w:p w:rsidR="001B4BFD" w:rsidRDefault="001B4BFD" w:rsidP="001B4BFD">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Recall that our cost function for logistic regression was:</w:t>
      </w:r>
    </w:p>
    <w:p w:rsidR="001B4BFD" w:rsidRDefault="001B4BFD" w:rsidP="00E31E5F">
      <w:pPr>
        <w:shd w:val="clear" w:color="auto" w:fill="FAFAFA"/>
        <w:spacing w:after="30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658640" cy="5525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1">
                      <a:extLst>
                        <a:ext uri="{28A0092B-C50C-407E-A947-70E740481C1C}">
                          <a14:useLocalDpi xmlns:a14="http://schemas.microsoft.com/office/drawing/2010/main" val="0"/>
                        </a:ext>
                      </a:extLst>
                    </a:blip>
                    <a:stretch>
                      <a:fillRect/>
                    </a:stretch>
                  </pic:blipFill>
                  <pic:spPr>
                    <a:xfrm>
                      <a:off x="0" y="0"/>
                      <a:ext cx="5658640" cy="552527"/>
                    </a:xfrm>
                    <a:prstGeom prst="rect">
                      <a:avLst/>
                    </a:prstGeom>
                  </pic:spPr>
                </pic:pic>
              </a:graphicData>
            </a:graphic>
          </wp:inline>
        </w:drawing>
      </w:r>
    </w:p>
    <w:p w:rsidR="001B4BFD" w:rsidRDefault="001B4BFD" w:rsidP="00E31E5F">
      <w:pPr>
        <w:shd w:val="clear" w:color="auto" w:fill="FAFAFA"/>
        <w:spacing w:after="300" w:line="300"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We can regularize this equation by adding a term to the end:</w:t>
      </w:r>
    </w:p>
    <w:p w:rsidR="001B4BFD" w:rsidRPr="00E31E5F" w:rsidRDefault="001B4BFD" w:rsidP="00E31E5F">
      <w:pPr>
        <w:shd w:val="clear" w:color="auto" w:fill="FAFAFA"/>
        <w:spacing w:after="30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369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570"/>
                    </a:xfrm>
                    <a:prstGeom prst="rect">
                      <a:avLst/>
                    </a:prstGeom>
                  </pic:spPr>
                </pic:pic>
              </a:graphicData>
            </a:graphic>
          </wp:inline>
        </w:drawing>
      </w:r>
    </w:p>
    <w:p w:rsidR="001B4BFD" w:rsidRPr="001B4BFD" w:rsidRDefault="001B4BFD" w:rsidP="001B4BFD">
      <w:pPr>
        <w:shd w:val="clear" w:color="auto" w:fill="FAFAFA"/>
        <w:spacing w:after="300" w:line="300" w:lineRule="atLeast"/>
        <w:rPr>
          <w:rFonts w:ascii="Arial" w:eastAsia="Times New Roman" w:hAnsi="Arial" w:cs="Arial"/>
          <w:color w:val="333333"/>
          <w:sz w:val="21"/>
          <w:szCs w:val="21"/>
        </w:rPr>
      </w:pPr>
      <w:r w:rsidRPr="001B4BFD">
        <w:rPr>
          <w:rFonts w:ascii="Arial" w:eastAsia="Times New Roman" w:hAnsi="Arial" w:cs="Arial"/>
          <w:color w:val="333333"/>
          <w:sz w:val="21"/>
          <w:szCs w:val="21"/>
        </w:rPr>
        <w:t>The second sum, </w:t>
      </w:r>
      <w:r w:rsidRPr="001B4BFD">
        <w:rPr>
          <w:rFonts w:ascii="Times New Roman" w:eastAsia="Times New Roman" w:hAnsi="Times New Roman" w:cs="Times New Roman"/>
          <w:color w:val="333333"/>
          <w:sz w:val="25"/>
          <w:szCs w:val="25"/>
          <w:bdr w:val="none" w:sz="0" w:space="0" w:color="auto" w:frame="1"/>
        </w:rPr>
        <w:t>\sum_{j=1}^n \theta_j^2</w:t>
      </w:r>
      <w:r w:rsidRPr="001B4BFD">
        <w:rPr>
          <w:rFonts w:ascii="KaTeX_Size1" w:eastAsia="Times New Roman" w:hAnsi="KaTeX_Size1" w:cs="Times New Roman"/>
          <w:color w:val="333333"/>
          <w:sz w:val="25"/>
          <w:szCs w:val="25"/>
        </w:rPr>
        <w:t>∑</w:t>
      </w:r>
      <w:r w:rsidRPr="001B4BFD">
        <w:rPr>
          <w:rFonts w:ascii="KaTeX_Math" w:eastAsia="Times New Roman" w:hAnsi="KaTeX_Math" w:cs="Times New Roman"/>
          <w:i/>
          <w:iCs/>
          <w:color w:val="333333"/>
          <w:sz w:val="18"/>
          <w:szCs w:val="18"/>
        </w:rPr>
        <w:t>j</w:t>
      </w:r>
      <w:r w:rsidRPr="001B4BFD">
        <w:rPr>
          <w:rFonts w:ascii="Times New Roman" w:eastAsia="Times New Roman" w:hAnsi="Times New Roman" w:cs="Times New Roman"/>
          <w:color w:val="333333"/>
          <w:sz w:val="18"/>
          <w:szCs w:val="18"/>
        </w:rPr>
        <w:t>=1</w:t>
      </w:r>
      <w:r w:rsidRPr="001B4BFD">
        <w:rPr>
          <w:rFonts w:ascii="KaTeX_Math" w:eastAsia="Times New Roman" w:hAnsi="KaTeX_Math" w:cs="Times New Roman"/>
          <w:i/>
          <w:iCs/>
          <w:color w:val="333333"/>
          <w:sz w:val="18"/>
          <w:szCs w:val="18"/>
        </w:rPr>
        <w:t>n</w:t>
      </w:r>
      <w:r w:rsidRPr="001B4BFD">
        <w:rPr>
          <w:rFonts w:ascii="Times New Roman" w:eastAsia="Times New Roman" w:hAnsi="Times New Roman" w:cs="Times New Roman"/>
          <w:color w:val="333333"/>
          <w:sz w:val="2"/>
          <w:szCs w:val="2"/>
        </w:rPr>
        <w:t>​</w:t>
      </w:r>
      <w:r w:rsidRPr="001B4BFD">
        <w:rPr>
          <w:rFonts w:ascii="KaTeX_Math" w:eastAsia="Times New Roman" w:hAnsi="KaTeX_Math" w:cs="Times New Roman"/>
          <w:i/>
          <w:iCs/>
          <w:color w:val="333333"/>
          <w:sz w:val="25"/>
          <w:szCs w:val="25"/>
        </w:rPr>
        <w:t>θ</w:t>
      </w:r>
      <w:r w:rsidRPr="001B4BFD">
        <w:rPr>
          <w:rFonts w:ascii="KaTeX_Math" w:eastAsia="Times New Roman" w:hAnsi="KaTeX_Math" w:cs="Times New Roman"/>
          <w:i/>
          <w:iCs/>
          <w:color w:val="333333"/>
          <w:sz w:val="18"/>
          <w:szCs w:val="18"/>
        </w:rPr>
        <w:t>j</w:t>
      </w:r>
      <w:r w:rsidRPr="001B4BFD">
        <w:rPr>
          <w:rFonts w:ascii="Times New Roman" w:eastAsia="Times New Roman" w:hAnsi="Times New Roman" w:cs="Times New Roman"/>
          <w:color w:val="333333"/>
          <w:sz w:val="18"/>
          <w:szCs w:val="18"/>
        </w:rPr>
        <w:t>2</w:t>
      </w:r>
      <w:proofErr w:type="gramStart"/>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w:t>
      </w:r>
      <w:r w:rsidRPr="001B4BFD">
        <w:rPr>
          <w:rFonts w:ascii="Arial" w:eastAsia="Times New Roman" w:hAnsi="Arial" w:cs="Arial"/>
          <w:b/>
          <w:bCs/>
          <w:color w:val="333333"/>
          <w:sz w:val="21"/>
          <w:szCs w:val="21"/>
        </w:rPr>
        <w:t>means</w:t>
      </w:r>
      <w:proofErr w:type="gramEnd"/>
      <w:r w:rsidRPr="001B4BFD">
        <w:rPr>
          <w:rFonts w:ascii="Arial" w:eastAsia="Times New Roman" w:hAnsi="Arial" w:cs="Arial"/>
          <w:b/>
          <w:bCs/>
          <w:color w:val="333333"/>
          <w:sz w:val="21"/>
          <w:szCs w:val="21"/>
        </w:rPr>
        <w:t xml:space="preserve"> to explicitly exclude</w:t>
      </w:r>
      <w:r w:rsidRPr="001B4BFD">
        <w:rPr>
          <w:rFonts w:ascii="Arial" w:eastAsia="Times New Roman" w:hAnsi="Arial" w:cs="Arial"/>
          <w:color w:val="333333"/>
          <w:sz w:val="21"/>
          <w:szCs w:val="21"/>
        </w:rPr>
        <w:t> the bias term, </w:t>
      </w:r>
      <w:r w:rsidRPr="001B4BFD">
        <w:rPr>
          <w:rFonts w:ascii="Times New Roman" w:eastAsia="Times New Roman" w:hAnsi="Times New Roman" w:cs="Times New Roman"/>
          <w:color w:val="333333"/>
          <w:sz w:val="25"/>
          <w:szCs w:val="25"/>
          <w:bdr w:val="none" w:sz="0" w:space="0" w:color="auto" w:frame="1"/>
        </w:rPr>
        <w:t>\theta_0</w:t>
      </w:r>
      <w:r w:rsidRPr="001B4BFD">
        <w:rPr>
          <w:rFonts w:ascii="KaTeX_Math" w:eastAsia="Times New Roman" w:hAnsi="KaTeX_Math" w:cs="Times New Roman"/>
          <w:i/>
          <w:iCs/>
          <w:color w:val="333333"/>
          <w:sz w:val="25"/>
          <w:szCs w:val="25"/>
        </w:rPr>
        <w:t>θ</w:t>
      </w:r>
      <w:r w:rsidRPr="001B4BFD">
        <w:rPr>
          <w:rFonts w:ascii="Times New Roman" w:eastAsia="Times New Roman" w:hAnsi="Times New Roman" w:cs="Times New Roman"/>
          <w:color w:val="333333"/>
          <w:sz w:val="18"/>
          <w:szCs w:val="18"/>
        </w:rPr>
        <w:t>0</w:t>
      </w:r>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I.e. the θ vector is indexed from 0 to n (holding n+1 values, </w:t>
      </w:r>
      <w:r w:rsidRPr="001B4BFD">
        <w:rPr>
          <w:rFonts w:ascii="Times New Roman" w:eastAsia="Times New Roman" w:hAnsi="Times New Roman" w:cs="Times New Roman"/>
          <w:color w:val="333333"/>
          <w:sz w:val="25"/>
          <w:szCs w:val="25"/>
          <w:bdr w:val="none" w:sz="0" w:space="0" w:color="auto" w:frame="1"/>
        </w:rPr>
        <w:t>\theta_0</w:t>
      </w:r>
      <w:r w:rsidRPr="001B4BFD">
        <w:rPr>
          <w:rFonts w:ascii="KaTeX_Math" w:eastAsia="Times New Roman" w:hAnsi="KaTeX_Math" w:cs="Times New Roman"/>
          <w:i/>
          <w:iCs/>
          <w:color w:val="333333"/>
          <w:sz w:val="25"/>
          <w:szCs w:val="25"/>
        </w:rPr>
        <w:t>θ</w:t>
      </w:r>
      <w:r w:rsidRPr="001B4BFD">
        <w:rPr>
          <w:rFonts w:ascii="Times New Roman" w:eastAsia="Times New Roman" w:hAnsi="Times New Roman" w:cs="Times New Roman"/>
          <w:color w:val="333333"/>
          <w:sz w:val="18"/>
          <w:szCs w:val="18"/>
        </w:rPr>
        <w:t>0</w:t>
      </w:r>
      <w:proofErr w:type="gramStart"/>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through</w:t>
      </w:r>
      <w:proofErr w:type="gramEnd"/>
      <w:r w:rsidRPr="001B4BFD">
        <w:rPr>
          <w:rFonts w:ascii="Arial" w:eastAsia="Times New Roman" w:hAnsi="Arial" w:cs="Arial"/>
          <w:color w:val="333333"/>
          <w:sz w:val="21"/>
          <w:szCs w:val="21"/>
        </w:rPr>
        <w:t> </w:t>
      </w:r>
      <w:r w:rsidRPr="001B4BFD">
        <w:rPr>
          <w:rFonts w:ascii="Times New Roman" w:eastAsia="Times New Roman" w:hAnsi="Times New Roman" w:cs="Times New Roman"/>
          <w:color w:val="333333"/>
          <w:sz w:val="25"/>
          <w:szCs w:val="25"/>
          <w:bdr w:val="none" w:sz="0" w:space="0" w:color="auto" w:frame="1"/>
        </w:rPr>
        <w:t>\</w:t>
      </w:r>
      <w:proofErr w:type="spellStart"/>
      <w:r w:rsidRPr="001B4BFD">
        <w:rPr>
          <w:rFonts w:ascii="Times New Roman" w:eastAsia="Times New Roman" w:hAnsi="Times New Roman" w:cs="Times New Roman"/>
          <w:color w:val="333333"/>
          <w:sz w:val="25"/>
          <w:szCs w:val="25"/>
          <w:bdr w:val="none" w:sz="0" w:space="0" w:color="auto" w:frame="1"/>
        </w:rPr>
        <w:t>theta_n</w:t>
      </w:r>
      <w:r w:rsidRPr="001B4BFD">
        <w:rPr>
          <w:rFonts w:ascii="KaTeX_Math" w:eastAsia="Times New Roman" w:hAnsi="KaTeX_Math" w:cs="Times New Roman"/>
          <w:i/>
          <w:iCs/>
          <w:color w:val="333333"/>
          <w:sz w:val="25"/>
          <w:szCs w:val="25"/>
        </w:rPr>
        <w:t>θ</w:t>
      </w:r>
      <w:r w:rsidRPr="001B4BFD">
        <w:rPr>
          <w:rFonts w:ascii="KaTeX_Math" w:eastAsia="Times New Roman" w:hAnsi="KaTeX_Math" w:cs="Times New Roman"/>
          <w:i/>
          <w:iCs/>
          <w:color w:val="333333"/>
          <w:sz w:val="18"/>
          <w:szCs w:val="18"/>
        </w:rPr>
        <w:t>n</w:t>
      </w:r>
      <w:proofErr w:type="spellEnd"/>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and this sum explicitly skips </w:t>
      </w:r>
      <w:r w:rsidRPr="001B4BFD">
        <w:rPr>
          <w:rFonts w:ascii="Times New Roman" w:eastAsia="Times New Roman" w:hAnsi="Times New Roman" w:cs="Times New Roman"/>
          <w:color w:val="333333"/>
          <w:sz w:val="25"/>
          <w:szCs w:val="25"/>
          <w:bdr w:val="none" w:sz="0" w:space="0" w:color="auto" w:frame="1"/>
        </w:rPr>
        <w:t>\theta_0</w:t>
      </w:r>
      <w:r w:rsidRPr="001B4BFD">
        <w:rPr>
          <w:rFonts w:ascii="KaTeX_Math" w:eastAsia="Times New Roman" w:hAnsi="KaTeX_Math" w:cs="Times New Roman"/>
          <w:i/>
          <w:iCs/>
          <w:color w:val="333333"/>
          <w:sz w:val="25"/>
          <w:szCs w:val="25"/>
        </w:rPr>
        <w:t>θ</w:t>
      </w:r>
      <w:r w:rsidRPr="001B4BFD">
        <w:rPr>
          <w:rFonts w:ascii="Times New Roman" w:eastAsia="Times New Roman" w:hAnsi="Times New Roman" w:cs="Times New Roman"/>
          <w:color w:val="333333"/>
          <w:sz w:val="18"/>
          <w:szCs w:val="18"/>
        </w:rPr>
        <w:t>0</w:t>
      </w:r>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by running from 1 to n, skipping 0. Thus, when computing the equation, we should continuously update the two following equations:</w:t>
      </w:r>
    </w:p>
    <w:p w:rsidR="00E31E5F" w:rsidRDefault="001B4BFD" w:rsidP="001B4BFD">
      <w:r w:rsidRPr="001B4BFD">
        <w:rPr>
          <w:rFonts w:ascii="Times New Roman" w:eastAsia="Times New Roman" w:hAnsi="Times New Roman" w:cs="Times New Roman"/>
          <w:noProof/>
          <w:sz w:val="24"/>
          <w:szCs w:val="24"/>
        </w:rPr>
        <w:lastRenderedPageBreak/>
        <w:drawing>
          <wp:inline distT="0" distB="0" distL="0" distR="0">
            <wp:extent cx="4596130" cy="2218690"/>
            <wp:effectExtent l="0" t="0" r="0" b="0"/>
            <wp:docPr id="10" name="Picture 10" descr="https://d3c33hcgiwev3.cloudfront.net/imageAssetProxy.v1/dfHLC70SEea4MxKdJPaTxA_306de28804a7467f7d84da0fe3ee9c7b_Screen-Shot-2016-12-07-at-10.49.02-PM.png?expiry=1531526400000&amp;hmac=wE6-BFXNQJQxVrNN8uxr9Y2hVrx6jFIpj28qDRkIw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dfHLC70SEea4MxKdJPaTxA_306de28804a7467f7d84da0fe3ee9c7b_Screen-Shot-2016-12-07-at-10.49.02-PM.png?expiry=1531526400000&amp;hmac=wE6-BFXNQJQxVrNN8uxr9Y2hVrx6jFIpj28qDRkIw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6130" cy="2218690"/>
                    </a:xfrm>
                    <a:prstGeom prst="rect">
                      <a:avLst/>
                    </a:prstGeom>
                    <a:noFill/>
                    <a:ln>
                      <a:noFill/>
                    </a:ln>
                  </pic:spPr>
                </pic:pic>
              </a:graphicData>
            </a:graphic>
          </wp:inline>
        </w:drawing>
      </w:r>
    </w:p>
    <w:p w:rsidR="00BE6F11" w:rsidRDefault="00BE6F11" w:rsidP="001B4BFD"/>
    <w:p w:rsidR="00BE6F11" w:rsidRDefault="00BE6F11" w:rsidP="001B4BFD"/>
    <w:p w:rsidR="00BE6F11" w:rsidRDefault="00BE6F11" w:rsidP="001B4BFD">
      <w:bookmarkStart w:id="0" w:name="_GoBack"/>
      <w:r>
        <w:rPr>
          <w:noProof/>
        </w:rPr>
        <w:drawing>
          <wp:inline distT="0" distB="0" distL="0" distR="0">
            <wp:extent cx="5943600" cy="3380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inline>
        </w:drawing>
      </w:r>
      <w:bookmarkEnd w:id="0"/>
    </w:p>
    <w:p w:rsidR="00E31E5F" w:rsidRDefault="00E31E5F">
      <w:r>
        <w:t xml:space="preserve"> </w:t>
      </w:r>
    </w:p>
    <w:sectPr w:rsidR="00E31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65"/>
    <w:rsid w:val="001B4BFD"/>
    <w:rsid w:val="00397665"/>
    <w:rsid w:val="00BE6F11"/>
    <w:rsid w:val="00DC058E"/>
    <w:rsid w:val="00E3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74EA0-7024-4074-9FA8-B5605052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31E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1E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1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E31E5F"/>
  </w:style>
  <w:style w:type="character" w:customStyle="1" w:styleId="mord">
    <w:name w:val="mord"/>
    <w:basedOn w:val="DefaultParagraphFont"/>
    <w:rsid w:val="00E31E5F"/>
  </w:style>
  <w:style w:type="character" w:customStyle="1" w:styleId="vlist-s">
    <w:name w:val="vlist-s"/>
    <w:basedOn w:val="DefaultParagraphFont"/>
    <w:rsid w:val="00E31E5F"/>
  </w:style>
  <w:style w:type="character" w:customStyle="1" w:styleId="mopen">
    <w:name w:val="mopen"/>
    <w:basedOn w:val="DefaultParagraphFont"/>
    <w:rsid w:val="00E31E5F"/>
  </w:style>
  <w:style w:type="character" w:customStyle="1" w:styleId="mclose">
    <w:name w:val="mclose"/>
    <w:basedOn w:val="DefaultParagraphFont"/>
    <w:rsid w:val="00E31E5F"/>
  </w:style>
  <w:style w:type="character" w:customStyle="1" w:styleId="mrel">
    <w:name w:val="mrel"/>
    <w:basedOn w:val="DefaultParagraphFont"/>
    <w:rsid w:val="00E31E5F"/>
  </w:style>
  <w:style w:type="character" w:customStyle="1" w:styleId="mbin">
    <w:name w:val="mbin"/>
    <w:basedOn w:val="DefaultParagraphFont"/>
    <w:rsid w:val="00E31E5F"/>
  </w:style>
  <w:style w:type="character" w:customStyle="1" w:styleId="mop">
    <w:name w:val="mop"/>
    <w:basedOn w:val="DefaultParagraphFont"/>
    <w:rsid w:val="00E31E5F"/>
  </w:style>
  <w:style w:type="character" w:styleId="Strong">
    <w:name w:val="Strong"/>
    <w:basedOn w:val="DefaultParagraphFont"/>
    <w:uiPriority w:val="22"/>
    <w:qFormat/>
    <w:rsid w:val="00E31E5F"/>
    <w:rPr>
      <w:b/>
      <w:bCs/>
    </w:rPr>
  </w:style>
  <w:style w:type="character" w:customStyle="1" w:styleId="Heading1Char">
    <w:name w:val="Heading 1 Char"/>
    <w:basedOn w:val="DefaultParagraphFont"/>
    <w:link w:val="Heading1"/>
    <w:uiPriority w:val="9"/>
    <w:rsid w:val="00E31E5F"/>
    <w:rPr>
      <w:rFonts w:asciiTheme="majorHAnsi" w:eastAsiaTheme="majorEastAsia" w:hAnsiTheme="majorHAnsi" w:cstheme="majorBidi"/>
      <w:color w:val="2E74B5" w:themeColor="accent1" w:themeShade="BF"/>
      <w:sz w:val="32"/>
      <w:szCs w:val="32"/>
    </w:rPr>
  </w:style>
  <w:style w:type="character" w:customStyle="1" w:styleId="mspace">
    <w:name w:val="mspace"/>
    <w:basedOn w:val="DefaultParagraphFont"/>
    <w:rsid w:val="00E3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0442">
      <w:bodyDiv w:val="1"/>
      <w:marLeft w:val="0"/>
      <w:marRight w:val="0"/>
      <w:marTop w:val="0"/>
      <w:marBottom w:val="0"/>
      <w:divBdr>
        <w:top w:val="none" w:sz="0" w:space="0" w:color="auto"/>
        <w:left w:val="none" w:sz="0" w:space="0" w:color="auto"/>
        <w:bottom w:val="none" w:sz="0" w:space="0" w:color="auto"/>
        <w:right w:val="none" w:sz="0" w:space="0" w:color="auto"/>
      </w:divBdr>
    </w:div>
    <w:div w:id="116725543">
      <w:bodyDiv w:val="1"/>
      <w:marLeft w:val="0"/>
      <w:marRight w:val="0"/>
      <w:marTop w:val="0"/>
      <w:marBottom w:val="0"/>
      <w:divBdr>
        <w:top w:val="none" w:sz="0" w:space="0" w:color="auto"/>
        <w:left w:val="none" w:sz="0" w:space="0" w:color="auto"/>
        <w:bottom w:val="none" w:sz="0" w:space="0" w:color="auto"/>
        <w:right w:val="none" w:sz="0" w:space="0" w:color="auto"/>
      </w:divBdr>
    </w:div>
    <w:div w:id="124200673">
      <w:bodyDiv w:val="1"/>
      <w:marLeft w:val="0"/>
      <w:marRight w:val="0"/>
      <w:marTop w:val="0"/>
      <w:marBottom w:val="0"/>
      <w:divBdr>
        <w:top w:val="none" w:sz="0" w:space="0" w:color="auto"/>
        <w:left w:val="none" w:sz="0" w:space="0" w:color="auto"/>
        <w:bottom w:val="none" w:sz="0" w:space="0" w:color="auto"/>
        <w:right w:val="none" w:sz="0" w:space="0" w:color="auto"/>
      </w:divBdr>
    </w:div>
    <w:div w:id="189614031">
      <w:bodyDiv w:val="1"/>
      <w:marLeft w:val="0"/>
      <w:marRight w:val="0"/>
      <w:marTop w:val="0"/>
      <w:marBottom w:val="0"/>
      <w:divBdr>
        <w:top w:val="none" w:sz="0" w:space="0" w:color="auto"/>
        <w:left w:val="none" w:sz="0" w:space="0" w:color="auto"/>
        <w:bottom w:val="none" w:sz="0" w:space="0" w:color="auto"/>
        <w:right w:val="none" w:sz="0" w:space="0" w:color="auto"/>
      </w:divBdr>
    </w:div>
    <w:div w:id="229271860">
      <w:bodyDiv w:val="1"/>
      <w:marLeft w:val="0"/>
      <w:marRight w:val="0"/>
      <w:marTop w:val="0"/>
      <w:marBottom w:val="0"/>
      <w:divBdr>
        <w:top w:val="none" w:sz="0" w:space="0" w:color="auto"/>
        <w:left w:val="none" w:sz="0" w:space="0" w:color="auto"/>
        <w:bottom w:val="none" w:sz="0" w:space="0" w:color="auto"/>
        <w:right w:val="none" w:sz="0" w:space="0" w:color="auto"/>
      </w:divBdr>
    </w:div>
    <w:div w:id="418645273">
      <w:bodyDiv w:val="1"/>
      <w:marLeft w:val="0"/>
      <w:marRight w:val="0"/>
      <w:marTop w:val="0"/>
      <w:marBottom w:val="0"/>
      <w:divBdr>
        <w:top w:val="none" w:sz="0" w:space="0" w:color="auto"/>
        <w:left w:val="none" w:sz="0" w:space="0" w:color="auto"/>
        <w:bottom w:val="none" w:sz="0" w:space="0" w:color="auto"/>
        <w:right w:val="none" w:sz="0" w:space="0" w:color="auto"/>
      </w:divBdr>
    </w:div>
    <w:div w:id="620721645">
      <w:bodyDiv w:val="1"/>
      <w:marLeft w:val="0"/>
      <w:marRight w:val="0"/>
      <w:marTop w:val="0"/>
      <w:marBottom w:val="0"/>
      <w:divBdr>
        <w:top w:val="none" w:sz="0" w:space="0" w:color="auto"/>
        <w:left w:val="none" w:sz="0" w:space="0" w:color="auto"/>
        <w:bottom w:val="none" w:sz="0" w:space="0" w:color="auto"/>
        <w:right w:val="none" w:sz="0" w:space="0" w:color="auto"/>
      </w:divBdr>
    </w:div>
    <w:div w:id="900484321">
      <w:bodyDiv w:val="1"/>
      <w:marLeft w:val="0"/>
      <w:marRight w:val="0"/>
      <w:marTop w:val="0"/>
      <w:marBottom w:val="0"/>
      <w:divBdr>
        <w:top w:val="none" w:sz="0" w:space="0" w:color="auto"/>
        <w:left w:val="none" w:sz="0" w:space="0" w:color="auto"/>
        <w:bottom w:val="none" w:sz="0" w:space="0" w:color="auto"/>
        <w:right w:val="none" w:sz="0" w:space="0" w:color="auto"/>
      </w:divBdr>
    </w:div>
    <w:div w:id="908728132">
      <w:bodyDiv w:val="1"/>
      <w:marLeft w:val="0"/>
      <w:marRight w:val="0"/>
      <w:marTop w:val="0"/>
      <w:marBottom w:val="0"/>
      <w:divBdr>
        <w:top w:val="none" w:sz="0" w:space="0" w:color="auto"/>
        <w:left w:val="none" w:sz="0" w:space="0" w:color="auto"/>
        <w:bottom w:val="none" w:sz="0" w:space="0" w:color="auto"/>
        <w:right w:val="none" w:sz="0" w:space="0" w:color="auto"/>
      </w:divBdr>
    </w:div>
    <w:div w:id="1307470233">
      <w:bodyDiv w:val="1"/>
      <w:marLeft w:val="0"/>
      <w:marRight w:val="0"/>
      <w:marTop w:val="0"/>
      <w:marBottom w:val="0"/>
      <w:divBdr>
        <w:top w:val="none" w:sz="0" w:space="0" w:color="auto"/>
        <w:left w:val="none" w:sz="0" w:space="0" w:color="auto"/>
        <w:bottom w:val="none" w:sz="0" w:space="0" w:color="auto"/>
        <w:right w:val="none" w:sz="0" w:space="0" w:color="auto"/>
      </w:divBdr>
    </w:div>
    <w:div w:id="1914268159">
      <w:bodyDiv w:val="1"/>
      <w:marLeft w:val="0"/>
      <w:marRight w:val="0"/>
      <w:marTop w:val="0"/>
      <w:marBottom w:val="0"/>
      <w:divBdr>
        <w:top w:val="none" w:sz="0" w:space="0" w:color="auto"/>
        <w:left w:val="none" w:sz="0" w:space="0" w:color="auto"/>
        <w:bottom w:val="none" w:sz="0" w:space="0" w:color="auto"/>
        <w:right w:val="none" w:sz="0" w:space="0" w:color="auto"/>
      </w:divBdr>
    </w:div>
    <w:div w:id="1958682000">
      <w:bodyDiv w:val="1"/>
      <w:marLeft w:val="0"/>
      <w:marRight w:val="0"/>
      <w:marTop w:val="0"/>
      <w:marBottom w:val="0"/>
      <w:divBdr>
        <w:top w:val="none" w:sz="0" w:space="0" w:color="auto"/>
        <w:left w:val="none" w:sz="0" w:space="0" w:color="auto"/>
        <w:bottom w:val="none" w:sz="0" w:space="0" w:color="auto"/>
        <w:right w:val="none" w:sz="0" w:space="0" w:color="auto"/>
      </w:divBdr>
    </w:div>
    <w:div w:id="19640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548</Words>
  <Characters>3129</Characters>
  <Application>Microsoft Office Word</Application>
  <DocSecurity>0</DocSecurity>
  <Lines>26</Lines>
  <Paragraphs>7</Paragraphs>
  <ScaleCrop>false</ScaleCrop>
  <Company>EMC Corporation</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Sherman</dc:creator>
  <cp:keywords/>
  <dc:description/>
  <cp:lastModifiedBy>Liu, Sherman</cp:lastModifiedBy>
  <cp:revision>5</cp:revision>
  <dcterms:created xsi:type="dcterms:W3CDTF">2018-07-12T06:17:00Z</dcterms:created>
  <dcterms:modified xsi:type="dcterms:W3CDTF">2018-07-12T07:17:00Z</dcterms:modified>
</cp:coreProperties>
</file>