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E5F" w:rsidRDefault="00E31E5F" w:rsidP="00E31E5F">
      <w:pPr>
        <w:pStyle w:val="Heading1"/>
        <w:shd w:val="clear" w:color="auto" w:fill="FAFAFA"/>
        <w:spacing w:before="0" w:after="300" w:line="540" w:lineRule="atLeast"/>
        <w:rPr>
          <w:rFonts w:ascii="Arial" w:hAnsi="Arial" w:cs="Arial"/>
          <w:b/>
          <w:bCs/>
          <w:color w:val="333333"/>
        </w:rPr>
      </w:pPr>
      <w:r>
        <w:rPr>
          <w:rFonts w:ascii="Arial" w:hAnsi="Arial" w:cs="Arial"/>
          <w:b/>
          <w:bCs/>
          <w:color w:val="333333"/>
        </w:rPr>
        <w:t>Regularized Linear Regression</w:t>
      </w:r>
    </w:p>
    <w:p w:rsidR="00E31E5F" w:rsidRDefault="00E31E5F" w:rsidP="00E31E5F">
      <w:pPr>
        <w:pStyle w:val="Heading1"/>
        <w:shd w:val="clear" w:color="auto" w:fill="FAFAFA"/>
        <w:spacing w:before="0" w:after="300" w:line="540" w:lineRule="atLeast"/>
        <w:rPr>
          <w:rFonts w:ascii="Arial" w:eastAsia="Times New Roman" w:hAnsi="Arial" w:cs="Arial"/>
          <w:color w:val="333333"/>
          <w:sz w:val="24"/>
          <w:szCs w:val="24"/>
        </w:rPr>
      </w:pPr>
      <w:r w:rsidRPr="00E31E5F">
        <w:rPr>
          <w:rFonts w:ascii="Arial" w:eastAsia="Times New Roman" w:hAnsi="Arial" w:cs="Arial"/>
          <w:color w:val="333333"/>
          <w:sz w:val="24"/>
          <w:szCs w:val="24"/>
        </w:rPr>
        <w:t>Cost Function</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If we have overfitting from our hypothesis function, we can reduce the weight that some of the terms in our function carry by increasing their cost.</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Say we wanted to make the following function more quadratic:</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2229161"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4">
                      <a:extLst>
                        <a:ext uri="{28A0092B-C50C-407E-A947-70E740481C1C}">
                          <a14:useLocalDpi xmlns:a14="http://schemas.microsoft.com/office/drawing/2010/main" val="0"/>
                        </a:ext>
                      </a:extLst>
                    </a:blip>
                    <a:stretch>
                      <a:fillRect/>
                    </a:stretch>
                  </pic:blipFill>
                  <pic:spPr>
                    <a:xfrm>
                      <a:off x="0" y="0"/>
                      <a:ext cx="2229161" cy="390580"/>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We'll want to eliminate the influence of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proofErr w:type="gramStart"/>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 .</w:t>
      </w:r>
      <w:proofErr w:type="gramEnd"/>
      <w:r>
        <w:rPr>
          <w:rFonts w:ascii="Arial" w:hAnsi="Arial" w:cs="Arial"/>
          <w:color w:val="333333"/>
          <w:sz w:val="21"/>
          <w:szCs w:val="21"/>
        </w:rPr>
        <w:t xml:space="preserve"> Without actually getting rid of these features or changing the form of our hypothesis, we can instead modify our </w:t>
      </w:r>
      <w:r>
        <w:rPr>
          <w:rStyle w:val="Strong"/>
          <w:rFonts w:ascii="Arial" w:hAnsi="Arial" w:cs="Arial"/>
          <w:color w:val="333333"/>
          <w:sz w:val="21"/>
          <w:szCs w:val="21"/>
        </w:rPr>
        <w:t>cost function</w:t>
      </w:r>
      <w:r>
        <w:rPr>
          <w:rFonts w:ascii="Arial" w:hAnsi="Arial" w:cs="Arial"/>
          <w:color w:val="333333"/>
          <w:sz w:val="21"/>
          <w:szCs w:val="21"/>
        </w:rPr>
        <w:t>:</w:t>
      </w:r>
    </w:p>
    <w:p w:rsidR="00E31E5F" w:rsidRDefault="00E31E5F" w:rsidP="00E31E5F">
      <w:pPr>
        <w:pStyle w:val="NormalWeb"/>
        <w:shd w:val="clear" w:color="auto" w:fill="FAFAFA"/>
        <w:spacing w:before="0" w:beforeAutospacing="0" w:after="300" w:afterAutospacing="0" w:line="300" w:lineRule="atLeast"/>
        <w:rPr>
          <w:rStyle w:val="katex-mathml"/>
          <w:color w:val="333333"/>
          <w:sz w:val="25"/>
          <w:szCs w:val="25"/>
          <w:bdr w:val="none" w:sz="0" w:space="0" w:color="auto" w:frame="1"/>
        </w:rPr>
      </w:pPr>
      <w:r>
        <w:rPr>
          <w:noProof/>
          <w:color w:val="333333"/>
          <w:sz w:val="25"/>
          <w:szCs w:val="25"/>
          <w:bdr w:val="none" w:sz="0" w:space="0" w:color="auto" w:frame="1"/>
        </w:rPr>
        <w:drawing>
          <wp:inline distT="0" distB="0" distL="0" distR="0">
            <wp:extent cx="3962953" cy="543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962953" cy="543001"/>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We've added two extra terms at the end to inflate the cost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Now, in order for the cost function to get close to zero, we will have to reduce the values of </w:t>
      </w:r>
      <w:r>
        <w:rPr>
          <w:rStyle w:val="mord"/>
          <w:rFonts w:ascii="KaTeX_Math" w:hAnsi="KaTeX_Math"/>
          <w:i/>
          <w:iCs/>
          <w:color w:val="333333"/>
          <w:sz w:val="25"/>
          <w:szCs w:val="25"/>
        </w:rPr>
        <w:t>θ</w:t>
      </w:r>
      <w:r>
        <w:rPr>
          <w:rStyle w:val="mord"/>
          <w:color w:val="333333"/>
          <w:sz w:val="18"/>
          <w:szCs w:val="18"/>
        </w:rPr>
        <w:t>3</w:t>
      </w:r>
      <w:proofErr w:type="gramStart"/>
      <w:r>
        <w:rPr>
          <w:rStyle w:val="vlist-s"/>
          <w:color w:val="333333"/>
          <w:sz w:val="2"/>
          <w:szCs w:val="2"/>
        </w:rPr>
        <w:t>​</w:t>
      </w:r>
      <w:r>
        <w:rPr>
          <w:rFonts w:ascii="Arial" w:hAnsi="Arial" w:cs="Arial"/>
          <w:color w:val="333333"/>
          <w:sz w:val="21"/>
          <w:szCs w:val="21"/>
        </w:rPr>
        <w:t> and</w:t>
      </w:r>
      <w:proofErr w:type="gramEnd"/>
      <w:r>
        <w:rPr>
          <w:rFonts w:ascii="Arial" w:hAnsi="Arial" w:cs="Arial"/>
          <w:color w:val="333333"/>
          <w:sz w:val="21"/>
          <w:szCs w:val="21"/>
        </w:rPr>
        <w:t> </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Fonts w:ascii="Arial" w:hAnsi="Arial" w:cs="Arial"/>
          <w:color w:val="333333"/>
          <w:sz w:val="21"/>
          <w:szCs w:val="21"/>
        </w:rPr>
        <w:t> to near zero. This will in turn greatly reduce the values of </w:t>
      </w:r>
      <w:r>
        <w:rPr>
          <w:rStyle w:val="mord"/>
          <w:rFonts w:ascii="KaTeX_Math" w:hAnsi="KaTeX_Math"/>
          <w:i/>
          <w:iCs/>
          <w:color w:val="333333"/>
          <w:sz w:val="25"/>
          <w:szCs w:val="25"/>
        </w:rPr>
        <w:t>θ</w:t>
      </w:r>
      <w:r>
        <w:rPr>
          <w:rStyle w:val="mord"/>
          <w:color w:val="333333"/>
          <w:sz w:val="18"/>
          <w:szCs w:val="18"/>
        </w:rPr>
        <w:t>3*</w:t>
      </w:r>
      <w:r>
        <w:rPr>
          <w:rStyle w:val="katex-mathml"/>
          <w:color w:val="333333"/>
          <w:sz w:val="25"/>
          <w:szCs w:val="25"/>
          <w:bdr w:val="none" w:sz="0" w:space="0" w:color="auto" w:frame="1"/>
        </w:rPr>
        <w:t>x^3</w:t>
      </w:r>
      <w:r>
        <w:rPr>
          <w:rFonts w:ascii="Arial" w:hAnsi="Arial" w:cs="Arial"/>
          <w:color w:val="333333"/>
          <w:sz w:val="21"/>
          <w:szCs w:val="21"/>
        </w:rPr>
        <w:t> and</w:t>
      </w:r>
      <w:proofErr w:type="gramStart"/>
      <w:r>
        <w:rPr>
          <w:rFonts w:ascii="Arial" w:hAnsi="Arial" w:cs="Arial"/>
          <w:color w:val="333333"/>
          <w:sz w:val="21"/>
          <w:szCs w:val="21"/>
        </w:rPr>
        <w:t> </w:t>
      </w:r>
      <w:r>
        <w:rPr>
          <w:rStyle w:val="mord"/>
          <w:rFonts w:ascii="KaTeX_Math" w:hAnsi="KaTeX_Math"/>
          <w:i/>
          <w:iCs/>
          <w:color w:val="333333"/>
          <w:sz w:val="25"/>
          <w:szCs w:val="25"/>
        </w:rPr>
        <w:t xml:space="preserve"> θ</w:t>
      </w:r>
      <w:r>
        <w:rPr>
          <w:rStyle w:val="mord"/>
          <w:color w:val="333333"/>
          <w:sz w:val="18"/>
          <w:szCs w:val="18"/>
        </w:rPr>
        <w:t>4</w:t>
      </w:r>
      <w:proofErr w:type="gramEnd"/>
      <w:r>
        <w:rPr>
          <w:rStyle w:val="katex-mathml"/>
          <w:color w:val="333333"/>
          <w:sz w:val="25"/>
          <w:szCs w:val="25"/>
          <w:bdr w:val="none" w:sz="0" w:space="0" w:color="auto" w:frame="1"/>
        </w:rPr>
        <w:t>*x^4</w:t>
      </w:r>
      <w:r>
        <w:rPr>
          <w:rFonts w:ascii="Arial" w:hAnsi="Arial" w:cs="Arial"/>
          <w:color w:val="333333"/>
          <w:sz w:val="21"/>
          <w:szCs w:val="21"/>
        </w:rPr>
        <w:t> in our hypothesis function. As a result, we see that the new hypothesis (depicted by the pink curve) looks like a quadratic function but fits the data better due to the extra small terms </w:t>
      </w:r>
      <w:r>
        <w:rPr>
          <w:rStyle w:val="katex-mathml"/>
          <w:color w:val="333333"/>
          <w:sz w:val="25"/>
          <w:szCs w:val="25"/>
          <w:bdr w:val="none" w:sz="0" w:space="0" w:color="auto" w:frame="1"/>
        </w:rPr>
        <w:t>\theta_3x^3</w:t>
      </w:r>
      <w:r>
        <w:rPr>
          <w:rStyle w:val="mord"/>
          <w:rFonts w:ascii="KaTeX_Math" w:hAnsi="KaTeX_Math"/>
          <w:i/>
          <w:iCs/>
          <w:color w:val="333333"/>
          <w:sz w:val="25"/>
          <w:szCs w:val="25"/>
        </w:rPr>
        <w:t>θ</w:t>
      </w:r>
      <w:r>
        <w:rPr>
          <w:rStyle w:val="mord"/>
          <w:color w:val="333333"/>
          <w:sz w:val="18"/>
          <w:szCs w:val="18"/>
        </w:rPr>
        <w:t>3</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3</w:t>
      </w:r>
      <w:r>
        <w:rPr>
          <w:rFonts w:ascii="Arial" w:hAnsi="Arial" w:cs="Arial"/>
          <w:color w:val="333333"/>
          <w:sz w:val="21"/>
          <w:szCs w:val="21"/>
        </w:rPr>
        <w:t> and </w:t>
      </w:r>
      <w:r>
        <w:rPr>
          <w:rStyle w:val="katex-mathml"/>
          <w:color w:val="333333"/>
          <w:sz w:val="25"/>
          <w:szCs w:val="25"/>
          <w:bdr w:val="none" w:sz="0" w:space="0" w:color="auto" w:frame="1"/>
        </w:rPr>
        <w:t>\theta_4x^4</w:t>
      </w:r>
      <w:r>
        <w:rPr>
          <w:rStyle w:val="mord"/>
          <w:rFonts w:ascii="KaTeX_Math" w:hAnsi="KaTeX_Math"/>
          <w:i/>
          <w:iCs/>
          <w:color w:val="333333"/>
          <w:sz w:val="25"/>
          <w:szCs w:val="25"/>
        </w:rPr>
        <w:t>θ</w:t>
      </w:r>
      <w:r>
        <w:rPr>
          <w:rStyle w:val="mord"/>
          <w:color w:val="333333"/>
          <w:sz w:val="18"/>
          <w:szCs w:val="18"/>
        </w:rPr>
        <w:t>4</w:t>
      </w:r>
      <w:r>
        <w:rPr>
          <w:rStyle w:val="vlist-s"/>
          <w:color w:val="333333"/>
          <w:sz w:val="2"/>
          <w:szCs w:val="2"/>
        </w:rPr>
        <w:t>​</w:t>
      </w:r>
      <w:r>
        <w:rPr>
          <w:rStyle w:val="mord"/>
          <w:rFonts w:ascii="KaTeX_Math" w:hAnsi="KaTeX_Math"/>
          <w:i/>
          <w:iCs/>
          <w:color w:val="333333"/>
          <w:sz w:val="25"/>
          <w:szCs w:val="25"/>
        </w:rPr>
        <w:t>x</w:t>
      </w:r>
      <w:r>
        <w:rPr>
          <w:rStyle w:val="mord"/>
          <w:color w:val="333333"/>
          <w:sz w:val="18"/>
          <w:szCs w:val="18"/>
        </w:rPr>
        <w:t>4</w:t>
      </w:r>
      <w:r>
        <w:rPr>
          <w:rFonts w:ascii="Arial" w:hAnsi="Arial" w:cs="Arial"/>
          <w:color w:val="333333"/>
          <w:sz w:val="21"/>
          <w:szCs w:val="21"/>
        </w:rPr>
        <w:t>.</w:t>
      </w:r>
    </w:p>
    <w:p w:rsidR="00E31E5F" w:rsidRPr="00E31E5F" w:rsidRDefault="00E31E5F" w:rsidP="00E31E5F">
      <w:r>
        <w:rPr>
          <w:noProof/>
        </w:rPr>
        <w:lastRenderedPageBreak/>
        <w:drawing>
          <wp:inline distT="0" distB="0" distL="0" distR="0">
            <wp:extent cx="5820587" cy="3219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5820587" cy="3219899"/>
                    </a:xfrm>
                    <a:prstGeom prst="rect">
                      <a:avLst/>
                    </a:prstGeom>
                  </pic:spPr>
                </pic:pic>
              </a:graphicData>
            </a:graphic>
          </wp:inline>
        </w:drawing>
      </w:r>
    </w:p>
    <w:p w:rsidR="00E31E5F" w:rsidRDefault="00E31E5F" w:rsidP="00E31E5F">
      <w:pPr>
        <w:rPr>
          <w:rFonts w:ascii="Arial" w:hAnsi="Arial" w:cs="Arial"/>
          <w:color w:val="333333"/>
          <w:sz w:val="21"/>
          <w:szCs w:val="21"/>
          <w:shd w:val="clear" w:color="auto" w:fill="FAFAFA"/>
        </w:rPr>
      </w:pPr>
      <w:r>
        <w:rPr>
          <w:rFonts w:ascii="Arial" w:hAnsi="Arial" w:cs="Arial"/>
          <w:color w:val="333333"/>
          <w:sz w:val="21"/>
          <w:szCs w:val="21"/>
          <w:shd w:val="clear" w:color="auto" w:fill="FAFAFA"/>
        </w:rPr>
        <w:t>We could also regularize all of our theta parameters in a single summation as:</w:t>
      </w:r>
    </w:p>
    <w:p w:rsidR="00E31E5F" w:rsidRDefault="00E31E5F" w:rsidP="00E31E5F">
      <w:pPr>
        <w:rPr>
          <w:rFonts w:ascii="Arial" w:hAnsi="Arial" w:cs="Arial"/>
          <w:color w:val="333333"/>
          <w:sz w:val="21"/>
          <w:szCs w:val="21"/>
          <w:shd w:val="clear" w:color="auto" w:fill="FAFAFA"/>
        </w:rPr>
      </w:pP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λ, or lambda, is the </w:t>
      </w:r>
      <w:r>
        <w:rPr>
          <w:rStyle w:val="Strong"/>
          <w:rFonts w:ascii="Arial" w:hAnsi="Arial" w:cs="Arial"/>
          <w:color w:val="333333"/>
          <w:sz w:val="21"/>
          <w:szCs w:val="21"/>
        </w:rPr>
        <w:t>regularization parameter</w:t>
      </w:r>
      <w:r>
        <w:rPr>
          <w:rFonts w:ascii="Arial" w:hAnsi="Arial" w:cs="Arial"/>
          <w:color w:val="333333"/>
          <w:sz w:val="21"/>
          <w:szCs w:val="21"/>
        </w:rPr>
        <w:t>. It determines how much the costs of our theta parameters are inflated.</w:t>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Using the above cost function with the extra summation, we can smooth the output of our hypothesis function to reduce overfitting. If lambda is chosen to be too large, it may smooth out the function too much and cause </w:t>
      </w:r>
      <w:proofErr w:type="spellStart"/>
      <w:r>
        <w:rPr>
          <w:rFonts w:ascii="Arial" w:hAnsi="Arial" w:cs="Arial"/>
          <w:color w:val="333333"/>
          <w:sz w:val="21"/>
          <w:szCs w:val="21"/>
        </w:rPr>
        <w:t>underfitting</w:t>
      </w:r>
      <w:proofErr w:type="spellEnd"/>
      <w:r>
        <w:rPr>
          <w:rFonts w:ascii="Arial" w:hAnsi="Arial" w:cs="Arial"/>
          <w:color w:val="333333"/>
          <w:sz w:val="21"/>
          <w:szCs w:val="21"/>
        </w:rPr>
        <w:t>. Hence, what would happen if </w:t>
      </w:r>
      <w:r>
        <w:rPr>
          <w:rStyle w:val="katex-mathml"/>
          <w:color w:val="333333"/>
          <w:sz w:val="25"/>
          <w:szCs w:val="25"/>
          <w:bdr w:val="none" w:sz="0" w:space="0" w:color="auto" w:frame="1"/>
        </w:rPr>
        <w:t>\lambda = 0</w:t>
      </w:r>
      <w:r>
        <w:rPr>
          <w:rStyle w:val="mord"/>
          <w:rFonts w:ascii="KaTeX_Math" w:hAnsi="KaTeX_Math"/>
          <w:i/>
          <w:iCs/>
          <w:color w:val="333333"/>
          <w:sz w:val="25"/>
          <w:szCs w:val="25"/>
        </w:rPr>
        <w:t>λ</w:t>
      </w:r>
      <w:r>
        <w:rPr>
          <w:rStyle w:val="mrel"/>
          <w:color w:val="333333"/>
          <w:sz w:val="25"/>
          <w:szCs w:val="25"/>
        </w:rPr>
        <w:t>=</w:t>
      </w:r>
      <w:r>
        <w:rPr>
          <w:rStyle w:val="mord"/>
          <w:color w:val="333333"/>
          <w:sz w:val="25"/>
          <w:szCs w:val="25"/>
        </w:rPr>
        <w:t>0</w:t>
      </w:r>
      <w:r>
        <w:rPr>
          <w:rFonts w:ascii="Arial" w:hAnsi="Arial" w:cs="Arial"/>
          <w:color w:val="333333"/>
          <w:sz w:val="21"/>
          <w:szCs w:val="21"/>
        </w:rPr>
        <w:t xml:space="preserve"> or is too </w:t>
      </w:r>
      <w:proofErr w:type="gramStart"/>
      <w:r>
        <w:rPr>
          <w:rFonts w:ascii="Arial" w:hAnsi="Arial" w:cs="Arial"/>
          <w:color w:val="333333"/>
          <w:sz w:val="21"/>
          <w:szCs w:val="21"/>
        </w:rPr>
        <w:t>small ?</w:t>
      </w:r>
      <w:proofErr w:type="gramEnd"/>
    </w:p>
    <w:p w:rsidR="00E31E5F" w:rsidRPr="00E31E5F" w:rsidRDefault="00E31E5F" w:rsidP="00E31E5F">
      <w:r>
        <w:rPr>
          <w:noProof/>
        </w:rPr>
        <w:drawing>
          <wp:inline distT="0" distB="0" distL="0" distR="0">
            <wp:extent cx="5943600" cy="431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rsidR="00E31E5F" w:rsidRPr="00E31E5F" w:rsidRDefault="00E31E5F" w:rsidP="00E31E5F">
      <w:pPr>
        <w:shd w:val="clear" w:color="auto" w:fill="FAFAFA"/>
        <w:spacing w:before="540" w:after="180" w:line="360" w:lineRule="atLeast"/>
        <w:outlineLvl w:val="2"/>
        <w:rPr>
          <w:rFonts w:ascii="Arial" w:eastAsia="Times New Roman" w:hAnsi="Arial" w:cs="Arial"/>
          <w:color w:val="333333"/>
          <w:sz w:val="24"/>
          <w:szCs w:val="24"/>
        </w:rPr>
      </w:pPr>
      <w:r w:rsidRPr="00E31E5F">
        <w:rPr>
          <w:rFonts w:ascii="Arial" w:eastAsia="Times New Roman" w:hAnsi="Arial" w:cs="Arial"/>
          <w:color w:val="333333"/>
          <w:sz w:val="24"/>
          <w:szCs w:val="24"/>
        </w:rPr>
        <w:t>Gradient Descent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sidRPr="00E31E5F">
        <w:rPr>
          <w:rFonts w:ascii="Arial" w:eastAsia="Times New Roman" w:hAnsi="Arial" w:cs="Arial"/>
          <w:color w:val="333333"/>
          <w:sz w:val="21"/>
          <w:szCs w:val="21"/>
        </w:rPr>
        <w:t>We will modify our gradient descent function to separate out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proofErr w:type="gramStart"/>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 from</w:t>
      </w:r>
      <w:proofErr w:type="gramEnd"/>
      <w:r w:rsidRPr="00E31E5F">
        <w:rPr>
          <w:rFonts w:ascii="Arial" w:eastAsia="Times New Roman" w:hAnsi="Arial" w:cs="Arial"/>
          <w:color w:val="333333"/>
          <w:sz w:val="21"/>
          <w:szCs w:val="21"/>
        </w:rPr>
        <w:t xml:space="preserve"> the rest of the parameters because we do not want to penalize </w:t>
      </w:r>
      <w:r w:rsidRPr="00E31E5F">
        <w:rPr>
          <w:rFonts w:ascii="Times New Roman" w:eastAsia="Times New Roman" w:hAnsi="Times New Roman" w:cs="Times New Roman"/>
          <w:color w:val="333333"/>
          <w:sz w:val="25"/>
          <w:szCs w:val="25"/>
          <w:bdr w:val="none" w:sz="0" w:space="0" w:color="auto" w:frame="1"/>
        </w:rPr>
        <w:t>\theta_0</w:t>
      </w:r>
      <w:r w:rsidRPr="00E31E5F">
        <w:rPr>
          <w:rFonts w:ascii="KaTeX_Math" w:eastAsia="Times New Roman" w:hAnsi="KaTeX_Math" w:cs="Times New Roman"/>
          <w:i/>
          <w:iCs/>
          <w:color w:val="333333"/>
          <w:sz w:val="25"/>
          <w:szCs w:val="25"/>
        </w:rPr>
        <w:t>θ</w:t>
      </w:r>
      <w:r w:rsidRPr="00E31E5F">
        <w:rPr>
          <w:rFonts w:ascii="Times New Roman" w:eastAsia="Times New Roman" w:hAnsi="Times New Roman" w:cs="Times New Roman"/>
          <w:color w:val="333333"/>
          <w:sz w:val="18"/>
          <w:szCs w:val="18"/>
        </w:rPr>
        <w:t>0</w:t>
      </w:r>
      <w:r w:rsidRPr="00E31E5F">
        <w:rPr>
          <w:rFonts w:ascii="Times New Roman" w:eastAsia="Times New Roman" w:hAnsi="Times New Roman" w:cs="Times New Roman"/>
          <w:color w:val="333333"/>
          <w:sz w:val="2"/>
          <w:szCs w:val="2"/>
        </w:rPr>
        <w:t>​</w:t>
      </w:r>
      <w:r w:rsidRPr="00E31E5F">
        <w:rPr>
          <w:rFonts w:ascii="Arial" w:eastAsia="Times New Roman" w:hAnsi="Arial" w:cs="Arial"/>
          <w:color w:val="333333"/>
          <w:sz w:val="21"/>
          <w:szCs w:val="21"/>
        </w:rPr>
        <w:t>.</w:t>
      </w:r>
    </w:p>
    <w:p w:rsidR="00E31E5F" w:rsidRDefault="00E31E5F"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inline>
        </w:drawing>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lastRenderedPageBreak/>
        <w:t>The term </w:t>
      </w:r>
      <w:r>
        <w:rPr>
          <w:rStyle w:val="katex-mathml"/>
          <w:sz w:val="25"/>
          <w:szCs w:val="25"/>
          <w:bdr w:val="none" w:sz="0" w:space="0" w:color="auto" w:frame="1"/>
        </w:rPr>
        <w:t>\</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proofErr w:type="spellStart"/>
      <w:r>
        <w:rPr>
          <w:rStyle w:val="katex-mathml"/>
          <w:sz w:val="25"/>
          <w:szCs w:val="25"/>
          <w:bdr w:val="none" w:sz="0" w:space="0" w:color="auto" w:frame="1"/>
        </w:rPr>
        <w:t>theta_j</w:t>
      </w:r>
      <w:r>
        <w:rPr>
          <w:rStyle w:val="mord"/>
          <w:rFonts w:ascii="KaTeX_Math" w:hAnsi="KaTeX_Math"/>
          <w:i/>
          <w:iCs/>
          <w:sz w:val="18"/>
          <w:szCs w:val="18"/>
        </w:rPr>
        <w:t>mλ</w:t>
      </w:r>
      <w:proofErr w:type="spellEnd"/>
      <w:r>
        <w:rPr>
          <w:rStyle w:val="vlist-s"/>
          <w:sz w:val="2"/>
          <w:szCs w:val="2"/>
        </w:rPr>
        <w:t>​</w:t>
      </w:r>
      <w:proofErr w:type="spellStart"/>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performs</w:t>
      </w:r>
      <w:proofErr w:type="gramEnd"/>
      <w:r>
        <w:rPr>
          <w:rFonts w:ascii="Arial" w:hAnsi="Arial" w:cs="Arial"/>
          <w:sz w:val="21"/>
          <w:szCs w:val="21"/>
        </w:rPr>
        <w:t xml:space="preserve"> our regularization. With some manipulation our update rule can also be represented as:</w:t>
      </w:r>
    </w:p>
    <w:p w:rsidR="00E31E5F" w:rsidRDefault="00E31E5F" w:rsidP="00E31E5F">
      <w:pPr>
        <w:pStyle w:val="NormalWeb"/>
        <w:spacing w:before="0" w:beforeAutospacing="0" w:after="300" w:afterAutospacing="0" w:line="300" w:lineRule="atLeast"/>
        <w:rPr>
          <w:rFonts w:ascii="Arial" w:hAnsi="Arial" w:cs="Arial"/>
          <w:sz w:val="21"/>
          <w:szCs w:val="21"/>
        </w:rPr>
      </w:pPr>
      <w:r>
        <w:rPr>
          <w:rStyle w:val="katex-mathml"/>
          <w:sz w:val="25"/>
          <w:szCs w:val="25"/>
          <w:bdr w:val="none" w:sz="0" w:space="0" w:color="auto" w:frame="1"/>
        </w:rPr>
        <w:t>\</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 xml:space="preserve"> := \</w:t>
      </w:r>
      <w:proofErr w:type="spellStart"/>
      <w:r>
        <w:rPr>
          <w:rStyle w:val="katex-mathml"/>
          <w:sz w:val="25"/>
          <w:szCs w:val="25"/>
          <w:bdr w:val="none" w:sz="0" w:space="0" w:color="auto" w:frame="1"/>
        </w:rPr>
        <w:t>theta_j</w:t>
      </w:r>
      <w:proofErr w:type="spellEnd"/>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{1}{m}\sum_{</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=1}^m(h_\theta(x^{(</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 y^{(i)})x_j^{(i)}</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rel"/>
          <w:sz w:val="25"/>
          <w:szCs w:val="25"/>
        </w:rPr>
        <w:t>:=</w:t>
      </w:r>
      <w:r>
        <w:rPr>
          <w:rStyle w:val="mord"/>
          <w:rFonts w:ascii="KaTeX_Math" w:hAnsi="KaTeX_Math"/>
          <w:i/>
          <w:iCs/>
          <w:sz w:val="25"/>
          <w:szCs w:val="25"/>
        </w:rPr>
        <w:t>θ</w:t>
      </w:r>
      <w:r>
        <w:rPr>
          <w:rStyle w:val="mord"/>
          <w:rFonts w:ascii="KaTeX_Math" w:hAnsi="KaTeX_Math"/>
          <w:i/>
          <w:iCs/>
          <w:sz w:val="18"/>
          <w:szCs w:val="18"/>
        </w:rPr>
        <w:t>j</w:t>
      </w:r>
      <w:r>
        <w:rPr>
          <w:rStyle w:val="vlist-s"/>
          <w:sz w:val="2"/>
          <w:szCs w:val="2"/>
        </w:rPr>
        <w:t>​</w:t>
      </w:r>
      <w:r>
        <w:rPr>
          <w:rStyle w:val="mopen"/>
          <w:sz w:val="25"/>
          <w:szCs w:val="25"/>
        </w:rPr>
        <w:t>(</w:t>
      </w:r>
      <w:r>
        <w:rPr>
          <w:rStyle w:val="mord"/>
          <w:sz w:val="25"/>
          <w:szCs w:val="25"/>
        </w:rPr>
        <w:t>1</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mλ</w:t>
      </w:r>
      <w:r>
        <w:rPr>
          <w:rStyle w:val="vlist-s"/>
          <w:sz w:val="2"/>
          <w:szCs w:val="2"/>
        </w:rPr>
        <w:t>​</w:t>
      </w:r>
      <w:r>
        <w:rPr>
          <w:rStyle w:val="mclose"/>
          <w:sz w:val="25"/>
          <w:szCs w:val="25"/>
        </w:rPr>
        <w:t>)</w:t>
      </w:r>
      <w:r>
        <w:rPr>
          <w:rStyle w:val="mbin"/>
          <w:sz w:val="25"/>
          <w:szCs w:val="25"/>
        </w:rPr>
        <w:t>−</w:t>
      </w:r>
      <w:r>
        <w:rPr>
          <w:rStyle w:val="mord"/>
          <w:rFonts w:ascii="KaTeX_Math" w:hAnsi="KaTeX_Math"/>
          <w:i/>
          <w:iCs/>
          <w:sz w:val="25"/>
          <w:szCs w:val="25"/>
        </w:rPr>
        <w:t>α</w:t>
      </w:r>
      <w:r>
        <w:rPr>
          <w:rStyle w:val="mord"/>
          <w:rFonts w:ascii="KaTeX_Math" w:hAnsi="KaTeX_Math"/>
          <w:i/>
          <w:iCs/>
          <w:sz w:val="18"/>
          <w:szCs w:val="18"/>
        </w:rPr>
        <w:t>m</w:t>
      </w:r>
      <w:r>
        <w:rPr>
          <w:rStyle w:val="mord"/>
          <w:sz w:val="18"/>
          <w:szCs w:val="18"/>
        </w:rPr>
        <w:t>1</w:t>
      </w:r>
      <w:r>
        <w:rPr>
          <w:rStyle w:val="vlist-s"/>
          <w:sz w:val="2"/>
          <w:szCs w:val="2"/>
        </w:rPr>
        <w:t>​</w:t>
      </w:r>
      <w:r>
        <w:rPr>
          <w:rStyle w:val="mop"/>
          <w:rFonts w:ascii="KaTeX_Size1" w:hAnsi="KaTeX_Size1"/>
          <w:sz w:val="25"/>
          <w:szCs w:val="25"/>
        </w:rPr>
        <w:t>∑</w:t>
      </w:r>
      <w:r>
        <w:rPr>
          <w:rStyle w:val="mord"/>
          <w:rFonts w:ascii="KaTeX_Math" w:hAnsi="KaTeX_Math"/>
          <w:i/>
          <w:iCs/>
          <w:sz w:val="18"/>
          <w:szCs w:val="18"/>
        </w:rPr>
        <w:t>i</w:t>
      </w:r>
      <w:r>
        <w:rPr>
          <w:rStyle w:val="mrel"/>
          <w:sz w:val="18"/>
          <w:szCs w:val="18"/>
        </w:rPr>
        <w:t>=</w:t>
      </w:r>
      <w:r>
        <w:rPr>
          <w:rStyle w:val="mord"/>
          <w:sz w:val="18"/>
          <w:szCs w:val="18"/>
        </w:rPr>
        <w:t>1</w:t>
      </w:r>
      <w:r>
        <w:rPr>
          <w:rStyle w:val="mord"/>
          <w:rFonts w:ascii="KaTeX_Math" w:hAnsi="KaTeX_Math"/>
          <w:i/>
          <w:iCs/>
          <w:sz w:val="18"/>
          <w:szCs w:val="18"/>
        </w:rPr>
        <w:t>m</w:t>
      </w:r>
      <w:r>
        <w:rPr>
          <w:rStyle w:val="vlist-s"/>
          <w:sz w:val="2"/>
          <w:szCs w:val="2"/>
        </w:rPr>
        <w:t>​</w:t>
      </w:r>
      <w:r>
        <w:rPr>
          <w:rStyle w:val="mopen"/>
          <w:sz w:val="25"/>
          <w:szCs w:val="25"/>
        </w:rPr>
        <w:t>(</w:t>
      </w:r>
      <w:r>
        <w:rPr>
          <w:rStyle w:val="mord"/>
          <w:rFonts w:ascii="KaTeX_Math" w:hAnsi="KaTeX_Math"/>
          <w:i/>
          <w:iCs/>
          <w:sz w:val="25"/>
          <w:szCs w:val="25"/>
        </w:rPr>
        <w:t>h</w:t>
      </w:r>
      <w:r>
        <w:rPr>
          <w:rStyle w:val="mord"/>
          <w:rFonts w:ascii="KaTeX_Math" w:hAnsi="KaTeX_Math"/>
          <w:i/>
          <w:iCs/>
          <w:sz w:val="18"/>
          <w:szCs w:val="18"/>
        </w:rPr>
        <w:t>θ</w:t>
      </w:r>
      <w:r>
        <w:rPr>
          <w:rStyle w:val="vlist-s"/>
          <w:sz w:val="2"/>
          <w:szCs w:val="2"/>
        </w:rPr>
        <w:t>​</w:t>
      </w:r>
      <w:r>
        <w:rPr>
          <w:rStyle w:val="mopen"/>
          <w:sz w:val="25"/>
          <w:szCs w:val="25"/>
        </w:rPr>
        <w:t>(</w:t>
      </w:r>
      <w:r>
        <w:rPr>
          <w:rStyle w:val="mord"/>
          <w:rFonts w:ascii="KaTeX_Math" w:hAnsi="KaTeX_Math"/>
          <w:i/>
          <w:iCs/>
          <w:sz w:val="25"/>
          <w:szCs w:val="25"/>
        </w:rPr>
        <w:t>x</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bin"/>
          <w:sz w:val="25"/>
          <w:szCs w:val="25"/>
        </w:rPr>
        <w:t>−</w:t>
      </w:r>
      <w:r>
        <w:rPr>
          <w:rStyle w:val="mord"/>
          <w:rFonts w:ascii="KaTeX_Math" w:hAnsi="KaTeX_Math"/>
          <w:i/>
          <w:iCs/>
          <w:sz w:val="25"/>
          <w:szCs w:val="25"/>
        </w:rPr>
        <w:t>y</w:t>
      </w:r>
      <w:r>
        <w:rPr>
          <w:rStyle w:val="mopen"/>
          <w:sz w:val="18"/>
          <w:szCs w:val="18"/>
        </w:rPr>
        <w:t>(</w:t>
      </w:r>
      <w:r>
        <w:rPr>
          <w:rStyle w:val="mord"/>
          <w:rFonts w:ascii="KaTeX_Math" w:hAnsi="KaTeX_Math"/>
          <w:i/>
          <w:iCs/>
          <w:sz w:val="18"/>
          <w:szCs w:val="18"/>
        </w:rPr>
        <w:t>i</w:t>
      </w:r>
      <w:r>
        <w:rPr>
          <w:rStyle w:val="mclose"/>
          <w:sz w:val="18"/>
          <w:szCs w:val="18"/>
        </w:rPr>
        <w:t>)</w:t>
      </w:r>
      <w:r>
        <w:rPr>
          <w:rStyle w:val="mclose"/>
          <w:sz w:val="25"/>
          <w:szCs w:val="25"/>
        </w:rPr>
        <w:t>)</w:t>
      </w:r>
      <w:r>
        <w:rPr>
          <w:rStyle w:val="mord"/>
          <w:rFonts w:ascii="KaTeX_Math" w:hAnsi="KaTeX_Math"/>
          <w:i/>
          <w:iCs/>
          <w:sz w:val="25"/>
          <w:szCs w:val="25"/>
        </w:rPr>
        <w:t>x</w:t>
      </w:r>
      <w:r>
        <w:rPr>
          <w:rStyle w:val="mord"/>
          <w:rFonts w:ascii="KaTeX_Math" w:hAnsi="KaTeX_Math"/>
          <w:i/>
          <w:iCs/>
          <w:sz w:val="18"/>
          <w:szCs w:val="18"/>
        </w:rPr>
        <w:t>j</w:t>
      </w:r>
      <w:r>
        <w:rPr>
          <w:rStyle w:val="mopen"/>
          <w:sz w:val="18"/>
          <w:szCs w:val="18"/>
        </w:rPr>
        <w:t>(</w:t>
      </w:r>
      <w:r>
        <w:rPr>
          <w:rStyle w:val="mord"/>
          <w:rFonts w:ascii="KaTeX_Math" w:hAnsi="KaTeX_Math"/>
          <w:i/>
          <w:iCs/>
          <w:sz w:val="18"/>
          <w:szCs w:val="18"/>
        </w:rPr>
        <w:t>i</w:t>
      </w:r>
      <w:r>
        <w:rPr>
          <w:rStyle w:val="mclose"/>
          <w:sz w:val="18"/>
          <w:szCs w:val="18"/>
        </w:rPr>
        <w:t>)</w:t>
      </w:r>
      <w:r>
        <w:rPr>
          <w:rStyle w:val="vlist-s"/>
          <w:sz w:val="2"/>
          <w:szCs w:val="2"/>
        </w:rPr>
        <w:t>​</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The first term in the above equation, </w:t>
      </w:r>
      <w:r>
        <w:rPr>
          <w:rStyle w:val="katex-mathml"/>
          <w:sz w:val="25"/>
          <w:szCs w:val="25"/>
          <w:bdr w:val="none" w:sz="0" w:space="0" w:color="auto" w:frame="1"/>
        </w:rPr>
        <w:t>1 - \alpha\</w:t>
      </w:r>
      <w:proofErr w:type="spellStart"/>
      <w:r>
        <w:rPr>
          <w:rStyle w:val="katex-mathml"/>
          <w:sz w:val="25"/>
          <w:szCs w:val="25"/>
          <w:bdr w:val="none" w:sz="0" w:space="0" w:color="auto" w:frame="1"/>
        </w:rPr>
        <w:t>frac</w:t>
      </w:r>
      <w:proofErr w:type="spellEnd"/>
      <w:r>
        <w:rPr>
          <w:rStyle w:val="katex-mathml"/>
          <w:sz w:val="25"/>
          <w:szCs w:val="25"/>
          <w:bdr w:val="none" w:sz="0" w:space="0" w:color="auto" w:frame="1"/>
        </w:rPr>
        <w:t>{\lambda}{m}</w:t>
      </w:r>
      <w:r>
        <w:rPr>
          <w:rStyle w:val="mord"/>
          <w:sz w:val="25"/>
          <w:szCs w:val="25"/>
        </w:rPr>
        <w:t>1</w:t>
      </w:r>
      <w:r>
        <w:rPr>
          <w:rStyle w:val="mbin"/>
          <w:sz w:val="25"/>
          <w:szCs w:val="25"/>
        </w:rPr>
        <w:t>−</w:t>
      </w:r>
      <w:r>
        <w:rPr>
          <w:rStyle w:val="mord"/>
          <w:rFonts w:ascii="KaTeX_Math" w:hAnsi="KaTeX_Math"/>
          <w:i/>
          <w:iCs/>
          <w:sz w:val="25"/>
          <w:szCs w:val="25"/>
        </w:rPr>
        <w:t>α</w:t>
      </w:r>
      <w:proofErr w:type="spellStart"/>
      <w:r>
        <w:rPr>
          <w:rStyle w:val="mord"/>
          <w:rFonts w:ascii="KaTeX_Math" w:hAnsi="KaTeX_Math"/>
          <w:i/>
          <w:iCs/>
          <w:sz w:val="18"/>
          <w:szCs w:val="18"/>
        </w:rPr>
        <w:t>mλ</w:t>
      </w:r>
      <w:proofErr w:type="spellEnd"/>
      <w:proofErr w:type="gramStart"/>
      <w:r>
        <w:rPr>
          <w:rStyle w:val="vlist-s"/>
          <w:sz w:val="2"/>
          <w:szCs w:val="2"/>
        </w:rPr>
        <w:t>​</w:t>
      </w:r>
      <w:r>
        <w:rPr>
          <w:rFonts w:ascii="Arial" w:hAnsi="Arial" w:cs="Arial"/>
          <w:sz w:val="21"/>
          <w:szCs w:val="21"/>
        </w:rPr>
        <w:t> will</w:t>
      </w:r>
      <w:proofErr w:type="gramEnd"/>
      <w:r>
        <w:rPr>
          <w:rFonts w:ascii="Arial" w:hAnsi="Arial" w:cs="Arial"/>
          <w:sz w:val="21"/>
          <w:szCs w:val="21"/>
        </w:rPr>
        <w:t xml:space="preserve"> always be less than 1. Intuitively you can see it as reducing the value of </w:t>
      </w:r>
      <w:r>
        <w:rPr>
          <w:rStyle w:val="katex-mathml"/>
          <w:sz w:val="25"/>
          <w:szCs w:val="25"/>
          <w:bdr w:val="none" w:sz="0" w:space="0" w:color="auto" w:frame="1"/>
        </w:rPr>
        <w:t>\</w:t>
      </w:r>
      <w:proofErr w:type="spellStart"/>
      <w:r>
        <w:rPr>
          <w:rStyle w:val="katex-mathml"/>
          <w:sz w:val="25"/>
          <w:szCs w:val="25"/>
          <w:bdr w:val="none" w:sz="0" w:space="0" w:color="auto" w:frame="1"/>
        </w:rPr>
        <w:t>theta_j</w:t>
      </w:r>
      <w:r>
        <w:rPr>
          <w:rStyle w:val="mord"/>
          <w:rFonts w:ascii="KaTeX_Math" w:hAnsi="KaTeX_Math"/>
          <w:i/>
          <w:iCs/>
          <w:sz w:val="25"/>
          <w:szCs w:val="25"/>
        </w:rPr>
        <w:t>θ</w:t>
      </w:r>
      <w:r>
        <w:rPr>
          <w:rStyle w:val="mord"/>
          <w:rFonts w:ascii="KaTeX_Math" w:hAnsi="KaTeX_Math"/>
          <w:i/>
          <w:iCs/>
          <w:sz w:val="18"/>
          <w:szCs w:val="18"/>
        </w:rPr>
        <w:t>j</w:t>
      </w:r>
      <w:proofErr w:type="spellEnd"/>
      <w:proofErr w:type="gramStart"/>
      <w:r>
        <w:rPr>
          <w:rStyle w:val="vlist-s"/>
          <w:sz w:val="2"/>
          <w:szCs w:val="2"/>
        </w:rPr>
        <w:t>​</w:t>
      </w:r>
      <w:r>
        <w:rPr>
          <w:rFonts w:ascii="Arial" w:hAnsi="Arial" w:cs="Arial"/>
          <w:sz w:val="21"/>
          <w:szCs w:val="21"/>
        </w:rPr>
        <w:t> by</w:t>
      </w:r>
      <w:proofErr w:type="gramEnd"/>
      <w:r>
        <w:rPr>
          <w:rFonts w:ascii="Arial" w:hAnsi="Arial" w:cs="Arial"/>
          <w:sz w:val="21"/>
          <w:szCs w:val="21"/>
        </w:rPr>
        <w:t xml:space="preserve"> some amount on every update. Notice that the second term is now exactly the same as it was before.</w:t>
      </w:r>
    </w:p>
    <w:p w:rsidR="00E31E5F" w:rsidRDefault="00E31E5F" w:rsidP="00E31E5F">
      <w:pPr>
        <w:pStyle w:val="Heading3"/>
        <w:spacing w:before="540" w:beforeAutospacing="0" w:after="180" w:afterAutospacing="0" w:line="360" w:lineRule="atLeast"/>
        <w:rPr>
          <w:rFonts w:ascii="Arial" w:hAnsi="Arial" w:cs="Arial"/>
          <w:b w:val="0"/>
          <w:bCs w:val="0"/>
          <w:sz w:val="24"/>
          <w:szCs w:val="24"/>
        </w:rPr>
      </w:pPr>
      <w:r>
        <w:rPr>
          <w:rStyle w:val="Strong"/>
          <w:rFonts w:ascii="Arial" w:hAnsi="Arial" w:cs="Arial"/>
          <w:b/>
          <w:bCs/>
          <w:sz w:val="24"/>
          <w:szCs w:val="24"/>
        </w:rPr>
        <w:t>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Now let's approach regularization using the alternate method of the non-iterative normal equation.</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sz w:val="21"/>
          <w:szCs w:val="21"/>
        </w:rPr>
        <w:t>To add in regularization, the equation is the same as our original, except that we add another term inside the parentheses:</w:t>
      </w:r>
    </w:p>
    <w:p w:rsidR="00E31E5F" w:rsidRDefault="00E31E5F"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drawing>
          <wp:inline distT="0" distB="0" distL="0" distR="0">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51585"/>
                    </a:xfrm>
                    <a:prstGeom prst="rect">
                      <a:avLst/>
                    </a:prstGeom>
                  </pic:spPr>
                </pic:pic>
              </a:graphicData>
            </a:graphic>
          </wp:inline>
        </w:drawing>
      </w:r>
    </w:p>
    <w:p w:rsidR="00E31E5F" w:rsidRDefault="00E31E5F" w:rsidP="00E31E5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L is a matrix with 0 at the top left and 1's down the diagonal, with 0's everywhere else. It should have dimension (n+1</w:t>
      </w:r>
      <w:proofErr w:type="gramStart"/>
      <w:r>
        <w:rPr>
          <w:rFonts w:ascii="Arial" w:hAnsi="Arial" w:cs="Arial"/>
          <w:color w:val="333333"/>
          <w:sz w:val="21"/>
          <w:szCs w:val="21"/>
        </w:rPr>
        <w:t>)×</w:t>
      </w:r>
      <w:proofErr w:type="gramEnd"/>
      <w:r>
        <w:rPr>
          <w:rFonts w:ascii="Arial" w:hAnsi="Arial" w:cs="Arial"/>
          <w:color w:val="333333"/>
          <w:sz w:val="21"/>
          <w:szCs w:val="21"/>
        </w:rPr>
        <w:t>(n+1). Intuitively, this is the identity matrix (though we are not including </w:t>
      </w:r>
      <w:r>
        <w:rPr>
          <w:rStyle w:val="katex-mathml"/>
          <w:color w:val="333333"/>
          <w:sz w:val="25"/>
          <w:szCs w:val="25"/>
          <w:bdr w:val="none" w:sz="0" w:space="0" w:color="auto" w:frame="1"/>
        </w:rPr>
        <w:t>x_</w:t>
      </w:r>
      <w:proofErr w:type="gramStart"/>
      <w:r>
        <w:rPr>
          <w:rStyle w:val="katex-mathml"/>
          <w:color w:val="333333"/>
          <w:sz w:val="25"/>
          <w:szCs w:val="25"/>
          <w:bdr w:val="none" w:sz="0" w:space="0" w:color="auto" w:frame="1"/>
        </w:rPr>
        <w:t>0</w:t>
      </w:r>
      <w:r>
        <w:rPr>
          <w:rStyle w:val="mord"/>
          <w:rFonts w:ascii="KaTeX_Math" w:hAnsi="KaTeX_Math"/>
          <w:i/>
          <w:iCs/>
          <w:color w:val="333333"/>
          <w:sz w:val="25"/>
          <w:szCs w:val="25"/>
        </w:rPr>
        <w:t>x</w:t>
      </w:r>
      <w:r>
        <w:rPr>
          <w:rStyle w:val="mord"/>
          <w:color w:val="333333"/>
          <w:sz w:val="18"/>
          <w:szCs w:val="18"/>
        </w:rPr>
        <w:t>0</w:t>
      </w:r>
      <w:r>
        <w:rPr>
          <w:rStyle w:val="vlist-s"/>
          <w:color w:val="333333"/>
          <w:sz w:val="2"/>
          <w:szCs w:val="2"/>
        </w:rPr>
        <w:t>​</w:t>
      </w:r>
      <w:r>
        <w:rPr>
          <w:rFonts w:ascii="Arial" w:hAnsi="Arial" w:cs="Arial"/>
          <w:color w:val="333333"/>
          <w:sz w:val="21"/>
          <w:szCs w:val="21"/>
        </w:rPr>
        <w:t>)</w:t>
      </w:r>
      <w:proofErr w:type="gramEnd"/>
      <w:r>
        <w:rPr>
          <w:rFonts w:ascii="Arial" w:hAnsi="Arial" w:cs="Arial"/>
          <w:color w:val="333333"/>
          <w:sz w:val="21"/>
          <w:szCs w:val="21"/>
        </w:rPr>
        <w:t>, multiplied with a single real number λ.</w:t>
      </w:r>
    </w:p>
    <w:p w:rsidR="00E31E5F" w:rsidRDefault="00E31E5F" w:rsidP="00E31E5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Recall that if m &lt; n,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is non-invertible. However, when we add the term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then </w:t>
      </w:r>
      <w:r>
        <w:rPr>
          <w:rStyle w:val="katex-mathml"/>
          <w:color w:val="333333"/>
          <w:sz w:val="25"/>
          <w:szCs w:val="25"/>
          <w:bdr w:val="none" w:sz="0" w:space="0" w:color="auto" w:frame="1"/>
        </w:rPr>
        <w:t>X^TX</w:t>
      </w:r>
      <w:r>
        <w:rPr>
          <w:rStyle w:val="mord"/>
          <w:rFonts w:ascii="KaTeX_Math" w:hAnsi="KaTeX_Math"/>
          <w:i/>
          <w:iCs/>
          <w:color w:val="333333"/>
          <w:sz w:val="25"/>
          <w:szCs w:val="25"/>
        </w:rPr>
        <w:t>X</w:t>
      </w:r>
      <w:r>
        <w:rPr>
          <w:rStyle w:val="mord"/>
          <w:rFonts w:ascii="KaTeX_Math" w:hAnsi="KaTeX_Math"/>
          <w:i/>
          <w:iCs/>
          <w:color w:val="333333"/>
          <w:sz w:val="18"/>
          <w:szCs w:val="18"/>
        </w:rPr>
        <w:t>T</w:t>
      </w:r>
      <w:r>
        <w:rPr>
          <w:rStyle w:val="mord"/>
          <w:rFonts w:ascii="KaTeX_Math" w:hAnsi="KaTeX_Math"/>
          <w:i/>
          <w:iCs/>
          <w:color w:val="333333"/>
          <w:sz w:val="25"/>
          <w:szCs w:val="25"/>
        </w:rPr>
        <w:t>X</w:t>
      </w:r>
      <w:r>
        <w:rPr>
          <w:rFonts w:ascii="Arial" w:hAnsi="Arial" w:cs="Arial"/>
          <w:color w:val="333333"/>
          <w:sz w:val="21"/>
          <w:szCs w:val="21"/>
        </w:rPr>
        <w:t xml:space="preserve"> + </w:t>
      </w:r>
      <w:proofErr w:type="spellStart"/>
      <w:r>
        <w:rPr>
          <w:rFonts w:ascii="Arial" w:hAnsi="Arial" w:cs="Arial"/>
          <w:color w:val="333333"/>
          <w:sz w:val="21"/>
          <w:szCs w:val="21"/>
        </w:rPr>
        <w:t>λ</w:t>
      </w:r>
      <w:r>
        <w:rPr>
          <w:rFonts w:ascii="Cambria Math" w:hAnsi="Cambria Math" w:cs="Cambria Math"/>
          <w:color w:val="333333"/>
          <w:sz w:val="21"/>
          <w:szCs w:val="21"/>
        </w:rPr>
        <w:t>⋅</w:t>
      </w:r>
      <w:r>
        <w:rPr>
          <w:rFonts w:ascii="Arial" w:hAnsi="Arial" w:cs="Arial"/>
          <w:color w:val="333333"/>
          <w:sz w:val="21"/>
          <w:szCs w:val="21"/>
        </w:rPr>
        <w:t>L</w:t>
      </w:r>
      <w:proofErr w:type="spellEnd"/>
      <w:r>
        <w:rPr>
          <w:rFonts w:ascii="Arial" w:hAnsi="Arial" w:cs="Arial"/>
          <w:color w:val="333333"/>
          <w:sz w:val="21"/>
          <w:szCs w:val="21"/>
        </w:rPr>
        <w:t xml:space="preserve"> becomes invertible.</w:t>
      </w:r>
    </w:p>
    <w:p w:rsidR="00E31E5F" w:rsidRDefault="00E31E5F" w:rsidP="00E31E5F">
      <w:pPr>
        <w:pStyle w:val="NormalWeb"/>
        <w:spacing w:before="0" w:beforeAutospacing="0" w:after="300" w:afterAutospacing="0" w:line="300" w:lineRule="atLeast"/>
        <w:rPr>
          <w:rFonts w:ascii="Arial" w:hAnsi="Arial" w:cs="Arial"/>
          <w:sz w:val="21"/>
          <w:szCs w:val="21"/>
        </w:rPr>
      </w:pPr>
    </w:p>
    <w:p w:rsidR="001B4BFD" w:rsidRDefault="001B4BFD" w:rsidP="00E31E5F">
      <w:pPr>
        <w:pStyle w:val="NormalWeb"/>
        <w:spacing w:before="0" w:beforeAutospacing="0" w:after="300" w:afterAutospacing="0" w:line="300" w:lineRule="atLeast"/>
        <w:rPr>
          <w:rFonts w:ascii="Arial" w:hAnsi="Arial" w:cs="Arial"/>
          <w:sz w:val="21"/>
          <w:szCs w:val="21"/>
        </w:rPr>
      </w:pPr>
    </w:p>
    <w:p w:rsidR="001B4BFD" w:rsidRDefault="001B4BFD" w:rsidP="001B4BFD">
      <w:pPr>
        <w:pStyle w:val="Heading1"/>
        <w:shd w:val="clear" w:color="auto" w:fill="FAFAFA"/>
        <w:spacing w:before="0" w:after="300" w:line="540" w:lineRule="atLeast"/>
        <w:rPr>
          <w:rFonts w:ascii="Arial" w:hAnsi="Arial" w:cs="Arial"/>
          <w:color w:val="333333"/>
        </w:rPr>
      </w:pPr>
      <w:r>
        <w:rPr>
          <w:rFonts w:ascii="Arial" w:hAnsi="Arial" w:cs="Arial"/>
          <w:b/>
          <w:bCs/>
          <w:color w:val="333333"/>
        </w:rPr>
        <w:t>Regularized Logistic Regression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We can regularize logistic regression in a similar way that we regularize linear regression. As a result, we can avoid overfitting. The following image shows how the regularized function, displayed by the pink line, is less likely to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than the non-regularized function represented by the blue line:</w:t>
      </w:r>
    </w:p>
    <w:p w:rsidR="001B4BFD" w:rsidRDefault="001B4BFD" w:rsidP="00E31E5F">
      <w:pPr>
        <w:pStyle w:val="NormalWeb"/>
        <w:spacing w:before="0" w:beforeAutospacing="0" w:after="300" w:afterAutospacing="0" w:line="300" w:lineRule="atLeast"/>
        <w:rPr>
          <w:rFonts w:ascii="Arial" w:hAnsi="Arial" w:cs="Arial"/>
          <w:sz w:val="21"/>
          <w:szCs w:val="21"/>
        </w:rPr>
      </w:pPr>
      <w:r>
        <w:rPr>
          <w:rFonts w:ascii="Arial" w:hAnsi="Arial" w:cs="Arial"/>
          <w:noProof/>
          <w:sz w:val="21"/>
          <w:szCs w:val="21"/>
        </w:rPr>
        <w:lastRenderedPageBreak/>
        <w:drawing>
          <wp:inline distT="0" distB="0" distL="0" distR="0">
            <wp:extent cx="5601482" cy="2857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2857899"/>
                    </a:xfrm>
                    <a:prstGeom prst="rect">
                      <a:avLst/>
                    </a:prstGeom>
                  </pic:spPr>
                </pic:pic>
              </a:graphicData>
            </a:graphic>
          </wp:inline>
        </w:drawing>
      </w:r>
    </w:p>
    <w:p w:rsidR="001B4BFD" w:rsidRDefault="001B4BFD" w:rsidP="001B4BFD">
      <w:pPr>
        <w:pStyle w:val="Heading3"/>
        <w:shd w:val="clear" w:color="auto" w:fill="FAFAFA"/>
        <w:spacing w:before="540" w:beforeAutospacing="0" w:after="180" w:afterAutospacing="0" w:line="360" w:lineRule="atLeast"/>
        <w:rPr>
          <w:rFonts w:ascii="Arial" w:hAnsi="Arial" w:cs="Arial"/>
          <w:b w:val="0"/>
          <w:bCs w:val="0"/>
          <w:color w:val="333333"/>
          <w:sz w:val="24"/>
          <w:szCs w:val="24"/>
        </w:rPr>
      </w:pPr>
      <w:r>
        <w:rPr>
          <w:rFonts w:ascii="Arial" w:hAnsi="Arial" w:cs="Arial"/>
          <w:b w:val="0"/>
          <w:bCs w:val="0"/>
          <w:color w:val="333333"/>
          <w:sz w:val="24"/>
          <w:szCs w:val="24"/>
        </w:rPr>
        <w:t>Cost Function</w:t>
      </w:r>
    </w:p>
    <w:p w:rsidR="001B4BFD" w:rsidRDefault="001B4BFD" w:rsidP="001B4BFD">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Recall that our cost function for logistic regression was:</w:t>
      </w:r>
    </w:p>
    <w:p w:rsidR="001B4BFD"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658640" cy="5525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552527"/>
                    </a:xfrm>
                    <a:prstGeom prst="rect">
                      <a:avLst/>
                    </a:prstGeom>
                  </pic:spPr>
                </pic:pic>
              </a:graphicData>
            </a:graphic>
          </wp:inline>
        </w:drawing>
      </w:r>
    </w:p>
    <w:p w:rsidR="001B4BFD" w:rsidRDefault="001B4BFD" w:rsidP="00E31E5F">
      <w:pPr>
        <w:shd w:val="clear" w:color="auto" w:fill="FAFAFA"/>
        <w:spacing w:after="300" w:line="300"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regularize this equation by adding a term to the end:</w:t>
      </w:r>
    </w:p>
    <w:p w:rsidR="001B4BFD" w:rsidRPr="00E31E5F" w:rsidRDefault="001B4BFD" w:rsidP="00E31E5F">
      <w:pPr>
        <w:shd w:val="clear" w:color="auto" w:fill="FAFAFA"/>
        <w:spacing w:after="300" w:line="300"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943600" cy="369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
                    </a:xfrm>
                    <a:prstGeom prst="rect">
                      <a:avLst/>
                    </a:prstGeom>
                  </pic:spPr>
                </pic:pic>
              </a:graphicData>
            </a:graphic>
          </wp:inline>
        </w:drawing>
      </w:r>
    </w:p>
    <w:p w:rsidR="001B4BFD" w:rsidRPr="001B4BFD" w:rsidRDefault="001B4BFD" w:rsidP="001B4BFD">
      <w:pPr>
        <w:shd w:val="clear" w:color="auto" w:fill="FAFAFA"/>
        <w:spacing w:after="300" w:line="300" w:lineRule="atLeast"/>
        <w:rPr>
          <w:rFonts w:ascii="Arial" w:eastAsia="Times New Roman" w:hAnsi="Arial" w:cs="Arial"/>
          <w:color w:val="333333"/>
          <w:sz w:val="21"/>
          <w:szCs w:val="21"/>
        </w:rPr>
      </w:pPr>
      <w:r w:rsidRPr="001B4BFD">
        <w:rPr>
          <w:rFonts w:ascii="Arial" w:eastAsia="Times New Roman" w:hAnsi="Arial" w:cs="Arial"/>
          <w:color w:val="333333"/>
          <w:sz w:val="21"/>
          <w:szCs w:val="21"/>
        </w:rPr>
        <w:t>The second sum, </w:t>
      </w:r>
      <w:r w:rsidRPr="001B4BFD">
        <w:rPr>
          <w:rFonts w:ascii="Times New Roman" w:eastAsia="Times New Roman" w:hAnsi="Times New Roman" w:cs="Times New Roman"/>
          <w:color w:val="333333"/>
          <w:sz w:val="25"/>
          <w:szCs w:val="25"/>
          <w:bdr w:val="none" w:sz="0" w:space="0" w:color="auto" w:frame="1"/>
        </w:rPr>
        <w:t>\sum_{j=1}^n \theta_j^2</w:t>
      </w:r>
      <w:r w:rsidRPr="001B4BFD">
        <w:rPr>
          <w:rFonts w:ascii="KaTeX_Size1" w:eastAsia="Times New Roman" w:hAnsi="KaTeX_Size1" w:cs="Times New Roman"/>
          <w:color w:val="333333"/>
          <w:sz w:val="25"/>
          <w:szCs w:val="25"/>
        </w:rPr>
        <w:t>∑</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=1</w:t>
      </w:r>
      <w:r w:rsidRPr="001B4BFD">
        <w:rPr>
          <w:rFonts w:ascii="KaTeX_Math" w:eastAsia="Times New Roman" w:hAnsi="KaTeX_Math" w:cs="Times New Roman"/>
          <w:i/>
          <w:iCs/>
          <w:color w:val="333333"/>
          <w:sz w:val="18"/>
          <w:szCs w:val="18"/>
        </w:rPr>
        <w:t>n</w:t>
      </w:r>
      <w:r w:rsidRPr="001B4BFD">
        <w:rPr>
          <w:rFonts w:ascii="Times New Roman" w:eastAsia="Times New Roman" w:hAnsi="Times New Roman" w:cs="Times New Roman"/>
          <w:color w:val="333333"/>
          <w:sz w:val="2"/>
          <w:szCs w:val="2"/>
        </w:rPr>
        <w:t>​</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j</w:t>
      </w:r>
      <w:r w:rsidRPr="001B4BFD">
        <w:rPr>
          <w:rFonts w:ascii="Times New Roman" w:eastAsia="Times New Roman" w:hAnsi="Times New Roman" w:cs="Times New Roman"/>
          <w:color w:val="333333"/>
          <w:sz w:val="18"/>
          <w:szCs w:val="18"/>
        </w:rPr>
        <w:t>2</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w:t>
      </w:r>
      <w:r w:rsidRPr="001B4BFD">
        <w:rPr>
          <w:rFonts w:ascii="Arial" w:eastAsia="Times New Roman" w:hAnsi="Arial" w:cs="Arial"/>
          <w:b/>
          <w:bCs/>
          <w:color w:val="333333"/>
          <w:sz w:val="21"/>
          <w:szCs w:val="21"/>
        </w:rPr>
        <w:t>means</w:t>
      </w:r>
      <w:proofErr w:type="gramEnd"/>
      <w:r w:rsidRPr="001B4BFD">
        <w:rPr>
          <w:rFonts w:ascii="Arial" w:eastAsia="Times New Roman" w:hAnsi="Arial" w:cs="Arial"/>
          <w:b/>
          <w:bCs/>
          <w:color w:val="333333"/>
          <w:sz w:val="21"/>
          <w:szCs w:val="21"/>
        </w:rPr>
        <w:t xml:space="preserve"> to explicitly exclude</w:t>
      </w:r>
      <w:r w:rsidRPr="001B4BFD">
        <w:rPr>
          <w:rFonts w:ascii="Arial" w:eastAsia="Times New Roman" w:hAnsi="Arial" w:cs="Arial"/>
          <w:color w:val="333333"/>
          <w:sz w:val="21"/>
          <w:szCs w:val="21"/>
        </w:rPr>
        <w:t> the bias term,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I.e. the θ vector is indexed from 0 to n (holding n+1 values,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proofErr w:type="gramStart"/>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through</w:t>
      </w:r>
      <w:proofErr w:type="gramEnd"/>
      <w:r w:rsidRPr="001B4BFD">
        <w:rPr>
          <w:rFonts w:ascii="Arial" w:eastAsia="Times New Roman" w:hAnsi="Arial" w:cs="Arial"/>
          <w:color w:val="333333"/>
          <w:sz w:val="21"/>
          <w:szCs w:val="21"/>
        </w:rPr>
        <w:t> </w:t>
      </w:r>
      <w:r w:rsidRPr="001B4BFD">
        <w:rPr>
          <w:rFonts w:ascii="Times New Roman" w:eastAsia="Times New Roman" w:hAnsi="Times New Roman" w:cs="Times New Roman"/>
          <w:color w:val="333333"/>
          <w:sz w:val="25"/>
          <w:szCs w:val="25"/>
          <w:bdr w:val="none" w:sz="0" w:space="0" w:color="auto" w:frame="1"/>
        </w:rPr>
        <w:t>\</w:t>
      </w:r>
      <w:proofErr w:type="spellStart"/>
      <w:r w:rsidRPr="001B4BFD">
        <w:rPr>
          <w:rFonts w:ascii="Times New Roman" w:eastAsia="Times New Roman" w:hAnsi="Times New Roman" w:cs="Times New Roman"/>
          <w:color w:val="333333"/>
          <w:sz w:val="25"/>
          <w:szCs w:val="25"/>
          <w:bdr w:val="none" w:sz="0" w:space="0" w:color="auto" w:frame="1"/>
        </w:rPr>
        <w:t>theta_n</w:t>
      </w:r>
      <w:r w:rsidRPr="001B4BFD">
        <w:rPr>
          <w:rFonts w:ascii="KaTeX_Math" w:eastAsia="Times New Roman" w:hAnsi="KaTeX_Math" w:cs="Times New Roman"/>
          <w:i/>
          <w:iCs/>
          <w:color w:val="333333"/>
          <w:sz w:val="25"/>
          <w:szCs w:val="25"/>
        </w:rPr>
        <w:t>θ</w:t>
      </w:r>
      <w:r w:rsidRPr="001B4BFD">
        <w:rPr>
          <w:rFonts w:ascii="KaTeX_Math" w:eastAsia="Times New Roman" w:hAnsi="KaTeX_Math" w:cs="Times New Roman"/>
          <w:i/>
          <w:iCs/>
          <w:color w:val="333333"/>
          <w:sz w:val="18"/>
          <w:szCs w:val="18"/>
        </w:rPr>
        <w:t>n</w:t>
      </w:r>
      <w:proofErr w:type="spellEnd"/>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and this sum explicitly skips </w:t>
      </w:r>
      <w:r w:rsidRPr="001B4BFD">
        <w:rPr>
          <w:rFonts w:ascii="Times New Roman" w:eastAsia="Times New Roman" w:hAnsi="Times New Roman" w:cs="Times New Roman"/>
          <w:color w:val="333333"/>
          <w:sz w:val="25"/>
          <w:szCs w:val="25"/>
          <w:bdr w:val="none" w:sz="0" w:space="0" w:color="auto" w:frame="1"/>
        </w:rPr>
        <w:t>\theta_0</w:t>
      </w:r>
      <w:r w:rsidRPr="001B4BFD">
        <w:rPr>
          <w:rFonts w:ascii="KaTeX_Math" w:eastAsia="Times New Roman" w:hAnsi="KaTeX_Math" w:cs="Times New Roman"/>
          <w:i/>
          <w:iCs/>
          <w:color w:val="333333"/>
          <w:sz w:val="25"/>
          <w:szCs w:val="25"/>
        </w:rPr>
        <w:t>θ</w:t>
      </w:r>
      <w:r w:rsidRPr="001B4BFD">
        <w:rPr>
          <w:rFonts w:ascii="Times New Roman" w:eastAsia="Times New Roman" w:hAnsi="Times New Roman" w:cs="Times New Roman"/>
          <w:color w:val="333333"/>
          <w:sz w:val="18"/>
          <w:szCs w:val="18"/>
        </w:rPr>
        <w:t>0</w:t>
      </w:r>
      <w:r w:rsidRPr="001B4BFD">
        <w:rPr>
          <w:rFonts w:ascii="Times New Roman" w:eastAsia="Times New Roman" w:hAnsi="Times New Roman" w:cs="Times New Roman"/>
          <w:color w:val="333333"/>
          <w:sz w:val="2"/>
          <w:szCs w:val="2"/>
        </w:rPr>
        <w:t>​</w:t>
      </w:r>
      <w:r w:rsidRPr="001B4BFD">
        <w:rPr>
          <w:rFonts w:ascii="Arial" w:eastAsia="Times New Roman" w:hAnsi="Arial" w:cs="Arial"/>
          <w:color w:val="333333"/>
          <w:sz w:val="21"/>
          <w:szCs w:val="21"/>
        </w:rPr>
        <w:t>, by running from 1 to n, skipping 0. Thus, when computing the equation, we should continuously update the two following equations:</w:t>
      </w:r>
    </w:p>
    <w:p w:rsidR="00E31E5F" w:rsidRDefault="001B4BFD" w:rsidP="001B4BFD">
      <w:r w:rsidRPr="001B4BFD">
        <w:rPr>
          <w:rFonts w:ascii="Times New Roman" w:eastAsia="Times New Roman" w:hAnsi="Times New Roman" w:cs="Times New Roman"/>
          <w:noProof/>
          <w:sz w:val="24"/>
          <w:szCs w:val="24"/>
        </w:rPr>
        <w:lastRenderedPageBreak/>
        <w:drawing>
          <wp:inline distT="0" distB="0" distL="0" distR="0">
            <wp:extent cx="4596130" cy="2218690"/>
            <wp:effectExtent l="0" t="0" r="0" b="0"/>
            <wp:docPr id="10" name="Picture 10" descr="https://d3c33hcgiwev3.cloudfront.net/imageAssetProxy.v1/dfHLC70SEea4MxKdJPaTxA_306de28804a7467f7d84da0fe3ee9c7b_Screen-Shot-2016-12-07-at-10.49.02-PM.png?expiry=1531526400000&amp;hmac=wE6-BFXNQJQxVrNN8uxr9Y2hVrx6jFIpj28qDRkIw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dfHLC70SEea4MxKdJPaTxA_306de28804a7467f7d84da0fe3ee9c7b_Screen-Shot-2016-12-07-at-10.49.02-PM.png?expiry=1531526400000&amp;hmac=wE6-BFXNQJQxVrNN8uxr9Y2hVrx6jFIpj28qDRkIw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130" cy="2218690"/>
                    </a:xfrm>
                    <a:prstGeom prst="rect">
                      <a:avLst/>
                    </a:prstGeom>
                    <a:noFill/>
                    <a:ln>
                      <a:noFill/>
                    </a:ln>
                  </pic:spPr>
                </pic:pic>
              </a:graphicData>
            </a:graphic>
          </wp:inline>
        </w:drawing>
      </w:r>
    </w:p>
    <w:p w:rsidR="00BE6F11" w:rsidRDefault="00BE6F11" w:rsidP="001B4BFD"/>
    <w:p w:rsidR="00BE6F11" w:rsidRDefault="00BE6F11" w:rsidP="001B4BFD"/>
    <w:p w:rsidR="00BE6F11" w:rsidRDefault="00041104" w:rsidP="001B4BFD">
      <w:r>
        <w:rPr>
          <w:noProof/>
        </w:rPr>
        <w:drawing>
          <wp:inline distT="0" distB="0" distL="0" distR="0">
            <wp:extent cx="5943600" cy="3380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rsidR="00E31E5F" w:rsidRDefault="00E31E5F">
      <w:r>
        <w:t xml:space="preserve"> </w:t>
      </w:r>
    </w:p>
    <w:p w:rsidR="00FC558F" w:rsidRDefault="00FC558F" w:rsidP="00FC558F">
      <w:pPr>
        <w:pStyle w:val="Heading1"/>
        <w:shd w:val="clear" w:color="auto" w:fill="FAFAFA"/>
        <w:spacing w:before="0" w:after="300" w:line="540" w:lineRule="atLeast"/>
        <w:rPr>
          <w:rFonts w:ascii="Arial" w:hAnsi="Arial" w:cs="Arial"/>
          <w:color w:val="333333"/>
        </w:rPr>
      </w:pPr>
      <w:r>
        <w:rPr>
          <w:rFonts w:ascii="Arial" w:hAnsi="Arial" w:cs="Arial"/>
          <w:b/>
          <w:bCs/>
          <w:color w:val="333333"/>
        </w:rPr>
        <w:t>Model Representation I</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Let's examine how we will represent a hypothesis function using neural networks. At a very simple level, neurons are basically computational units that take inputs (</w:t>
      </w:r>
      <w:r w:rsidRPr="00FC558F">
        <w:rPr>
          <w:rFonts w:ascii="Arial" w:eastAsia="Times New Roman" w:hAnsi="Arial" w:cs="Arial"/>
          <w:b/>
          <w:bCs/>
          <w:color w:val="333333"/>
          <w:sz w:val="21"/>
          <w:szCs w:val="21"/>
        </w:rPr>
        <w:t>dendrites</w:t>
      </w:r>
      <w:r w:rsidRPr="00FC558F">
        <w:rPr>
          <w:rFonts w:ascii="Arial" w:eastAsia="Times New Roman" w:hAnsi="Arial" w:cs="Arial"/>
          <w:color w:val="333333"/>
          <w:sz w:val="21"/>
          <w:szCs w:val="21"/>
        </w:rPr>
        <w:t>) as electrical inputs (called "spikes") that are channeled to outputs (</w:t>
      </w:r>
      <w:r w:rsidRPr="00FC558F">
        <w:rPr>
          <w:rFonts w:ascii="Arial" w:eastAsia="Times New Roman" w:hAnsi="Arial" w:cs="Arial"/>
          <w:b/>
          <w:bCs/>
          <w:color w:val="333333"/>
          <w:sz w:val="21"/>
          <w:szCs w:val="21"/>
        </w:rPr>
        <w:t>axons</w:t>
      </w:r>
      <w:r w:rsidRPr="00FC558F">
        <w:rPr>
          <w:rFonts w:ascii="Arial" w:eastAsia="Times New Roman" w:hAnsi="Arial" w:cs="Arial"/>
          <w:color w:val="333333"/>
          <w:sz w:val="21"/>
          <w:szCs w:val="21"/>
        </w:rPr>
        <w:t>). In our model, our dendrites are like the input features </w:t>
      </w:r>
      <w:r w:rsidRPr="00FC558F">
        <w:rPr>
          <w:rFonts w:ascii="Times New Roman" w:eastAsia="Times New Roman" w:hAnsi="Times New Roman" w:cs="Times New Roman"/>
          <w:color w:val="333333"/>
          <w:sz w:val="25"/>
          <w:szCs w:val="25"/>
          <w:bdr w:val="none" w:sz="0" w:space="0" w:color="auto" w:frame="1"/>
        </w:rPr>
        <w:t>x_1\</w:t>
      </w:r>
      <w:proofErr w:type="spellStart"/>
      <w:r w:rsidRPr="00FC558F">
        <w:rPr>
          <w:rFonts w:ascii="Times New Roman" w:eastAsia="Times New Roman" w:hAnsi="Times New Roman" w:cs="Times New Roman"/>
          <w:color w:val="333333"/>
          <w:sz w:val="25"/>
          <w:szCs w:val="25"/>
          <w:bdr w:val="none" w:sz="0" w:space="0" w:color="auto" w:frame="1"/>
        </w:rPr>
        <w:t>cdots</w:t>
      </w:r>
      <w:proofErr w:type="spellEnd"/>
      <w:r w:rsidRPr="00FC558F">
        <w:rPr>
          <w:rFonts w:ascii="Times New Roman" w:eastAsia="Times New Roman" w:hAnsi="Times New Roman" w:cs="Times New Roman"/>
          <w:color w:val="333333"/>
          <w:sz w:val="25"/>
          <w:szCs w:val="25"/>
          <w:bdr w:val="none" w:sz="0" w:space="0" w:color="auto" w:frame="1"/>
        </w:rPr>
        <w:t xml:space="preserve"> x_n</w:t>
      </w:r>
      <w:r w:rsidRPr="00FC558F">
        <w:rPr>
          <w:rFonts w:ascii="KaTeX_Math" w:eastAsia="Times New Roman" w:hAnsi="KaTeX_Math" w:cs="Times New Roman"/>
          <w:i/>
          <w:iCs/>
          <w:color w:val="333333"/>
          <w:sz w:val="25"/>
          <w:szCs w:val="25"/>
        </w:rPr>
        <w:t>x</w:t>
      </w:r>
      <w:r w:rsidRPr="00FC558F">
        <w:rPr>
          <w:rFonts w:ascii="Times New Roman" w:eastAsia="Times New Roman" w:hAnsi="Times New Roman" w:cs="Times New Roman"/>
          <w:color w:val="333333"/>
          <w:sz w:val="18"/>
          <w:szCs w:val="18"/>
        </w:rPr>
        <w:t>1</w:t>
      </w:r>
      <w:r w:rsidRPr="00FC558F">
        <w:rPr>
          <w:rFonts w:ascii="Times New Roman" w:eastAsia="Times New Roman" w:hAnsi="Times New Roman" w:cs="Times New Roman"/>
          <w:color w:val="333333"/>
          <w:sz w:val="2"/>
          <w:szCs w:val="2"/>
        </w:rPr>
        <w:t>​</w:t>
      </w:r>
      <w:r w:rsidRPr="00FC558F">
        <w:rPr>
          <w:rFonts w:ascii="Cambria Math" w:eastAsia="Times New Roman" w:hAnsi="Cambria Math" w:cs="Cambria Math"/>
          <w:color w:val="333333"/>
          <w:sz w:val="25"/>
          <w:szCs w:val="25"/>
        </w:rPr>
        <w:t>⋯</w:t>
      </w:r>
      <w:proofErr w:type="spellStart"/>
      <w:proofErr w:type="gramStart"/>
      <w:r w:rsidRPr="00FC558F">
        <w:rPr>
          <w:rFonts w:ascii="KaTeX_Math" w:eastAsia="Times New Roman" w:hAnsi="KaTeX_Math" w:cs="Times New Roman"/>
          <w:i/>
          <w:iCs/>
          <w:color w:val="333333"/>
          <w:sz w:val="25"/>
          <w:szCs w:val="25"/>
        </w:rPr>
        <w:t>x</w:t>
      </w:r>
      <w:r w:rsidRPr="00FC558F">
        <w:rPr>
          <w:rFonts w:ascii="KaTeX_Math" w:eastAsia="Times New Roman" w:hAnsi="KaTeX_Math" w:cs="Times New Roman"/>
          <w:i/>
          <w:iCs/>
          <w:color w:val="333333"/>
          <w:sz w:val="18"/>
          <w:szCs w:val="18"/>
        </w:rPr>
        <w:t>n</w:t>
      </w:r>
      <w:proofErr w:type="spellEnd"/>
      <w:r w:rsidRPr="00FC558F">
        <w:rPr>
          <w:rFonts w:ascii="Times New Roman" w:eastAsia="Times New Roman" w:hAnsi="Times New Roman" w:cs="Times New Roman"/>
          <w:color w:val="333333"/>
          <w:sz w:val="2"/>
          <w:szCs w:val="2"/>
        </w:rPr>
        <w:t>​</w:t>
      </w:r>
      <w:r w:rsidRPr="00FC558F">
        <w:rPr>
          <w:rFonts w:ascii="Arial" w:eastAsia="Times New Roman" w:hAnsi="Arial" w:cs="Arial"/>
          <w:color w:val="333333"/>
          <w:sz w:val="21"/>
          <w:szCs w:val="21"/>
        </w:rPr>
        <w:t>,</w:t>
      </w:r>
      <w:proofErr w:type="gramEnd"/>
      <w:r w:rsidRPr="00FC558F">
        <w:rPr>
          <w:rFonts w:ascii="Arial" w:eastAsia="Times New Roman" w:hAnsi="Arial" w:cs="Arial"/>
          <w:color w:val="333333"/>
          <w:sz w:val="21"/>
          <w:szCs w:val="21"/>
        </w:rPr>
        <w:t xml:space="preserve"> and the output is the result of our hypothesis function. In this model our </w:t>
      </w:r>
      <w:r w:rsidRPr="00FC558F">
        <w:rPr>
          <w:rFonts w:ascii="Times New Roman" w:eastAsia="Times New Roman" w:hAnsi="Times New Roman" w:cs="Times New Roman"/>
          <w:color w:val="333333"/>
          <w:sz w:val="25"/>
          <w:szCs w:val="25"/>
          <w:bdr w:val="none" w:sz="0" w:space="0" w:color="auto" w:frame="1"/>
        </w:rPr>
        <w:t>x_0</w:t>
      </w:r>
      <w:r w:rsidRPr="00FC558F">
        <w:rPr>
          <w:rFonts w:ascii="KaTeX_Math" w:eastAsia="Times New Roman" w:hAnsi="KaTeX_Math" w:cs="Times New Roman"/>
          <w:i/>
          <w:iCs/>
          <w:color w:val="333333"/>
          <w:sz w:val="25"/>
          <w:szCs w:val="25"/>
        </w:rPr>
        <w:t>x</w:t>
      </w:r>
      <w:r w:rsidRPr="00FC558F">
        <w:rPr>
          <w:rFonts w:ascii="Times New Roman" w:eastAsia="Times New Roman" w:hAnsi="Times New Roman" w:cs="Times New Roman"/>
          <w:color w:val="333333"/>
          <w:sz w:val="18"/>
          <w:szCs w:val="18"/>
        </w:rPr>
        <w:t>0</w:t>
      </w:r>
      <w:proofErr w:type="gramStart"/>
      <w:r w:rsidRPr="00FC558F">
        <w:rPr>
          <w:rFonts w:ascii="Times New Roman" w:eastAsia="Times New Roman" w:hAnsi="Times New Roman" w:cs="Times New Roman"/>
          <w:color w:val="333333"/>
          <w:sz w:val="2"/>
          <w:szCs w:val="2"/>
        </w:rPr>
        <w:t>​</w:t>
      </w:r>
      <w:r w:rsidRPr="00FC558F">
        <w:rPr>
          <w:rFonts w:ascii="Arial" w:eastAsia="Times New Roman" w:hAnsi="Arial" w:cs="Arial"/>
          <w:color w:val="333333"/>
          <w:sz w:val="21"/>
          <w:szCs w:val="21"/>
        </w:rPr>
        <w:t> input</w:t>
      </w:r>
      <w:proofErr w:type="gramEnd"/>
      <w:r w:rsidRPr="00FC558F">
        <w:rPr>
          <w:rFonts w:ascii="Arial" w:eastAsia="Times New Roman" w:hAnsi="Arial" w:cs="Arial"/>
          <w:color w:val="333333"/>
          <w:sz w:val="21"/>
          <w:szCs w:val="21"/>
        </w:rPr>
        <w:t xml:space="preserve"> node is sometimes called the "bias unit." It is always equal to 1. In neural networks, </w:t>
      </w:r>
      <w:r w:rsidRPr="00FC558F">
        <w:rPr>
          <w:rFonts w:ascii="Arial" w:eastAsia="Times New Roman" w:hAnsi="Arial" w:cs="Arial"/>
          <w:color w:val="333333"/>
          <w:sz w:val="21"/>
          <w:szCs w:val="21"/>
        </w:rPr>
        <w:lastRenderedPageBreak/>
        <w:t>we use the same logistic function as in classification, </w:t>
      </w:r>
      <w:r w:rsidRPr="00FC558F">
        <w:rPr>
          <w:rFonts w:ascii="Times New Roman" w:eastAsia="Times New Roman" w:hAnsi="Times New Roman" w:cs="Times New Roman"/>
          <w:color w:val="333333"/>
          <w:sz w:val="25"/>
          <w:szCs w:val="25"/>
          <w:bdr w:val="none" w:sz="0" w:space="0" w:color="auto" w:frame="1"/>
        </w:rPr>
        <w:t>\</w:t>
      </w:r>
      <w:proofErr w:type="spellStart"/>
      <w:r w:rsidRPr="00FC558F">
        <w:rPr>
          <w:rFonts w:ascii="Times New Roman" w:eastAsia="Times New Roman" w:hAnsi="Times New Roman" w:cs="Times New Roman"/>
          <w:color w:val="333333"/>
          <w:sz w:val="25"/>
          <w:szCs w:val="25"/>
          <w:bdr w:val="none" w:sz="0" w:space="0" w:color="auto" w:frame="1"/>
        </w:rPr>
        <w:t>frac</w:t>
      </w:r>
      <w:proofErr w:type="spellEnd"/>
      <w:r w:rsidRPr="00FC558F">
        <w:rPr>
          <w:rFonts w:ascii="Times New Roman" w:eastAsia="Times New Roman" w:hAnsi="Times New Roman" w:cs="Times New Roman"/>
          <w:color w:val="333333"/>
          <w:sz w:val="25"/>
          <w:szCs w:val="25"/>
          <w:bdr w:val="none" w:sz="0" w:space="0" w:color="auto" w:frame="1"/>
        </w:rPr>
        <w:t>{1}{1 + e</w:t>
      </w:r>
      <w:proofErr w:type="gramStart"/>
      <w:r w:rsidRPr="00FC558F">
        <w:rPr>
          <w:rFonts w:ascii="Times New Roman" w:eastAsia="Times New Roman" w:hAnsi="Times New Roman" w:cs="Times New Roman"/>
          <w:color w:val="333333"/>
          <w:sz w:val="25"/>
          <w:szCs w:val="25"/>
          <w:bdr w:val="none" w:sz="0" w:space="0" w:color="auto" w:frame="1"/>
        </w:rPr>
        <w:t>^{</w:t>
      </w:r>
      <w:proofErr w:type="gramEnd"/>
      <w:r w:rsidRPr="00FC558F">
        <w:rPr>
          <w:rFonts w:ascii="Times New Roman" w:eastAsia="Times New Roman" w:hAnsi="Times New Roman" w:cs="Times New Roman"/>
          <w:color w:val="333333"/>
          <w:sz w:val="25"/>
          <w:szCs w:val="25"/>
          <w:bdr w:val="none" w:sz="0" w:space="0" w:color="auto" w:frame="1"/>
        </w:rPr>
        <w:t>-\</w:t>
      </w:r>
      <w:proofErr w:type="spellStart"/>
      <w:r w:rsidRPr="00FC558F">
        <w:rPr>
          <w:rFonts w:ascii="Times New Roman" w:eastAsia="Times New Roman" w:hAnsi="Times New Roman" w:cs="Times New Roman"/>
          <w:color w:val="333333"/>
          <w:sz w:val="25"/>
          <w:szCs w:val="25"/>
          <w:bdr w:val="none" w:sz="0" w:space="0" w:color="auto" w:frame="1"/>
        </w:rPr>
        <w:t>theta^Tx</w:t>
      </w:r>
      <w:proofErr w:type="spellEnd"/>
      <w:r w:rsidRPr="00FC558F">
        <w:rPr>
          <w:rFonts w:ascii="Times New Roman" w:eastAsia="Times New Roman" w:hAnsi="Times New Roman" w:cs="Times New Roman"/>
          <w:color w:val="333333"/>
          <w:sz w:val="25"/>
          <w:szCs w:val="25"/>
          <w:bdr w:val="none" w:sz="0" w:space="0" w:color="auto" w:frame="1"/>
        </w:rPr>
        <w:t>}}</w:t>
      </w:r>
      <w:r w:rsidRPr="00FC558F">
        <w:rPr>
          <w:rFonts w:ascii="Times New Roman" w:eastAsia="Times New Roman" w:hAnsi="Times New Roman" w:cs="Times New Roman"/>
          <w:color w:val="333333"/>
          <w:sz w:val="18"/>
          <w:szCs w:val="18"/>
        </w:rPr>
        <w:t>1+</w:t>
      </w:r>
      <w:r w:rsidRPr="00FC558F">
        <w:rPr>
          <w:rFonts w:ascii="KaTeX_Math" w:eastAsia="Times New Roman" w:hAnsi="KaTeX_Math" w:cs="Times New Roman"/>
          <w:i/>
          <w:iCs/>
          <w:color w:val="333333"/>
          <w:sz w:val="18"/>
          <w:szCs w:val="18"/>
        </w:rPr>
        <w:t>e</w:t>
      </w:r>
      <w:r w:rsidRPr="00FC558F">
        <w:rPr>
          <w:rFonts w:ascii="Times New Roman" w:eastAsia="Times New Roman" w:hAnsi="Times New Roman" w:cs="Times New Roman"/>
          <w:color w:val="333333"/>
          <w:sz w:val="13"/>
          <w:szCs w:val="13"/>
        </w:rPr>
        <w:t>−</w:t>
      </w:r>
      <w:r w:rsidRPr="00FC558F">
        <w:rPr>
          <w:rFonts w:ascii="KaTeX_Math" w:eastAsia="Times New Roman" w:hAnsi="KaTeX_Math" w:cs="Times New Roman"/>
          <w:i/>
          <w:iCs/>
          <w:color w:val="333333"/>
          <w:sz w:val="13"/>
          <w:szCs w:val="13"/>
        </w:rPr>
        <w:t>θTx</w:t>
      </w:r>
      <w:r w:rsidRPr="00FC558F">
        <w:rPr>
          <w:rFonts w:ascii="Times New Roman" w:eastAsia="Times New Roman" w:hAnsi="Times New Roman" w:cs="Times New Roman"/>
          <w:color w:val="333333"/>
          <w:sz w:val="18"/>
          <w:szCs w:val="18"/>
        </w:rPr>
        <w:t>1</w:t>
      </w:r>
      <w:r w:rsidRPr="00FC558F">
        <w:rPr>
          <w:rFonts w:ascii="Times New Roman" w:eastAsia="Times New Roman" w:hAnsi="Times New Roman" w:cs="Times New Roman"/>
          <w:color w:val="333333"/>
          <w:sz w:val="2"/>
          <w:szCs w:val="2"/>
        </w:rPr>
        <w:t>​</w:t>
      </w:r>
      <w:r w:rsidRPr="00FC558F">
        <w:rPr>
          <w:rFonts w:ascii="Arial" w:eastAsia="Times New Roman" w:hAnsi="Arial" w:cs="Arial"/>
          <w:color w:val="333333"/>
          <w:sz w:val="21"/>
          <w:szCs w:val="21"/>
        </w:rPr>
        <w:t>, yet we sometimes call it a sigmoid (logistic) </w:t>
      </w:r>
      <w:r w:rsidRPr="00FC558F">
        <w:rPr>
          <w:rFonts w:ascii="Arial" w:eastAsia="Times New Roman" w:hAnsi="Arial" w:cs="Arial"/>
          <w:b/>
          <w:bCs/>
          <w:color w:val="333333"/>
          <w:sz w:val="21"/>
          <w:szCs w:val="21"/>
        </w:rPr>
        <w:t>activation</w:t>
      </w:r>
      <w:r w:rsidRPr="00FC558F">
        <w:rPr>
          <w:rFonts w:ascii="Arial" w:eastAsia="Times New Roman" w:hAnsi="Arial" w:cs="Arial"/>
          <w:color w:val="333333"/>
          <w:sz w:val="21"/>
          <w:szCs w:val="21"/>
        </w:rPr>
        <w:t> function. In this situation, our "theta" parameters are sometimes called "weights".</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Visually, a simplistic representation looks like:</w:t>
      </w:r>
    </w:p>
    <w:p w:rsidR="00FC558F" w:rsidRDefault="00FC558F">
      <w:r>
        <w:rPr>
          <w:noProof/>
        </w:rPr>
        <w:drawing>
          <wp:inline distT="0" distB="0" distL="0" distR="0">
            <wp:extent cx="5943600" cy="546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6100"/>
                    </a:xfrm>
                    <a:prstGeom prst="rect">
                      <a:avLst/>
                    </a:prstGeom>
                  </pic:spPr>
                </pic:pic>
              </a:graphicData>
            </a:graphic>
          </wp:inline>
        </w:drawing>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Our input nodes (layer 1), also known as the "input layer", go into another node (layer 2), which finally outputs the hypothesis function, known as the "output layer".</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We can have intermediate layers of nodes between the input and output layers called the "hidden layers."</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In this example, we label these intermediate or "hidden" layer nodes </w:t>
      </w:r>
      <w:r w:rsidRPr="00FC558F">
        <w:rPr>
          <w:rFonts w:ascii="Times New Roman" w:eastAsia="Times New Roman" w:hAnsi="Times New Roman" w:cs="Times New Roman"/>
          <w:color w:val="333333"/>
          <w:sz w:val="25"/>
          <w:szCs w:val="25"/>
          <w:bdr w:val="none" w:sz="0" w:space="0" w:color="auto" w:frame="1"/>
        </w:rPr>
        <w:t>a^2_0 \</w:t>
      </w:r>
      <w:proofErr w:type="spellStart"/>
      <w:r w:rsidRPr="00FC558F">
        <w:rPr>
          <w:rFonts w:ascii="Times New Roman" w:eastAsia="Times New Roman" w:hAnsi="Times New Roman" w:cs="Times New Roman"/>
          <w:color w:val="333333"/>
          <w:sz w:val="25"/>
          <w:szCs w:val="25"/>
          <w:bdr w:val="none" w:sz="0" w:space="0" w:color="auto" w:frame="1"/>
        </w:rPr>
        <w:t>cdots</w:t>
      </w:r>
      <w:proofErr w:type="spellEnd"/>
      <w:r w:rsidRPr="00FC558F">
        <w:rPr>
          <w:rFonts w:ascii="Times New Roman" w:eastAsia="Times New Roman" w:hAnsi="Times New Roman" w:cs="Times New Roman"/>
          <w:color w:val="333333"/>
          <w:sz w:val="25"/>
          <w:szCs w:val="25"/>
          <w:bdr w:val="none" w:sz="0" w:space="0" w:color="auto" w:frame="1"/>
        </w:rPr>
        <w:t xml:space="preserve"> a^2_n</w:t>
      </w:r>
      <w:r w:rsidRPr="00FC558F">
        <w:rPr>
          <w:rFonts w:ascii="KaTeX_Math" w:eastAsia="Times New Roman" w:hAnsi="KaTeX_Math" w:cs="Times New Roman"/>
          <w:i/>
          <w:iCs/>
          <w:color w:val="333333"/>
          <w:sz w:val="25"/>
          <w:szCs w:val="25"/>
        </w:rPr>
        <w:t>a</w:t>
      </w:r>
      <w:r w:rsidRPr="00FC558F">
        <w:rPr>
          <w:rFonts w:ascii="Times New Roman" w:eastAsia="Times New Roman" w:hAnsi="Times New Roman" w:cs="Times New Roman"/>
          <w:color w:val="333333"/>
          <w:sz w:val="18"/>
          <w:szCs w:val="18"/>
        </w:rPr>
        <w:t>02</w:t>
      </w:r>
      <w:r w:rsidRPr="00FC558F">
        <w:rPr>
          <w:rFonts w:ascii="Times New Roman" w:eastAsia="Times New Roman" w:hAnsi="Times New Roman" w:cs="Times New Roman"/>
          <w:color w:val="333333"/>
          <w:sz w:val="2"/>
          <w:szCs w:val="2"/>
        </w:rPr>
        <w:t>​</w:t>
      </w:r>
      <w:r w:rsidRPr="00FC558F">
        <w:rPr>
          <w:rFonts w:ascii="Cambria Math" w:eastAsia="Times New Roman" w:hAnsi="Cambria Math" w:cs="Cambria Math"/>
          <w:color w:val="333333"/>
          <w:sz w:val="25"/>
          <w:szCs w:val="25"/>
        </w:rPr>
        <w:t>⋯</w:t>
      </w:r>
      <w:r w:rsidRPr="00FC558F">
        <w:rPr>
          <w:rFonts w:ascii="KaTeX_Math" w:eastAsia="Times New Roman" w:hAnsi="KaTeX_Math" w:cs="Times New Roman"/>
          <w:i/>
          <w:iCs/>
          <w:color w:val="333333"/>
          <w:sz w:val="25"/>
          <w:szCs w:val="25"/>
        </w:rPr>
        <w:t>a</w:t>
      </w:r>
      <w:r w:rsidRPr="00FC558F">
        <w:rPr>
          <w:rFonts w:ascii="KaTeX_Math" w:eastAsia="Times New Roman" w:hAnsi="KaTeX_Math" w:cs="Times New Roman"/>
          <w:i/>
          <w:iCs/>
          <w:color w:val="333333"/>
          <w:sz w:val="18"/>
          <w:szCs w:val="18"/>
        </w:rPr>
        <w:t>n</w:t>
      </w:r>
      <w:r w:rsidRPr="00FC558F">
        <w:rPr>
          <w:rFonts w:ascii="Times New Roman" w:eastAsia="Times New Roman" w:hAnsi="Times New Roman" w:cs="Times New Roman"/>
          <w:color w:val="333333"/>
          <w:sz w:val="18"/>
          <w:szCs w:val="18"/>
        </w:rPr>
        <w:t>2</w:t>
      </w:r>
      <w:proofErr w:type="gramStart"/>
      <w:r w:rsidRPr="00FC558F">
        <w:rPr>
          <w:rFonts w:ascii="Times New Roman" w:eastAsia="Times New Roman" w:hAnsi="Times New Roman" w:cs="Times New Roman"/>
          <w:color w:val="333333"/>
          <w:sz w:val="2"/>
          <w:szCs w:val="2"/>
        </w:rPr>
        <w:t>​</w:t>
      </w:r>
      <w:r w:rsidRPr="00FC558F">
        <w:rPr>
          <w:rFonts w:ascii="Arial" w:eastAsia="Times New Roman" w:hAnsi="Arial" w:cs="Arial"/>
          <w:color w:val="333333"/>
          <w:sz w:val="21"/>
          <w:szCs w:val="21"/>
        </w:rPr>
        <w:t> and</w:t>
      </w:r>
      <w:proofErr w:type="gramEnd"/>
      <w:r w:rsidRPr="00FC558F">
        <w:rPr>
          <w:rFonts w:ascii="Arial" w:eastAsia="Times New Roman" w:hAnsi="Arial" w:cs="Arial"/>
          <w:color w:val="333333"/>
          <w:sz w:val="21"/>
          <w:szCs w:val="21"/>
        </w:rPr>
        <w:t xml:space="preserve"> call them "activation units."</w:t>
      </w:r>
    </w:p>
    <w:p w:rsidR="00FC558F" w:rsidRDefault="00FC558F">
      <w:r>
        <w:rPr>
          <w:noProof/>
        </w:rPr>
        <w:drawing>
          <wp:inline distT="0" distB="0" distL="0" distR="0">
            <wp:extent cx="5943600" cy="582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82930"/>
                    </a:xfrm>
                    <a:prstGeom prst="rect">
                      <a:avLst/>
                    </a:prstGeom>
                  </pic:spPr>
                </pic:pic>
              </a:graphicData>
            </a:graphic>
          </wp:inline>
        </w:drawing>
      </w:r>
    </w:p>
    <w:p w:rsidR="00FC558F" w:rsidRDefault="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If we had one hidden layer, it would look like:</w:t>
      </w:r>
    </w:p>
    <w:p w:rsidR="00FC558F" w:rsidRDefault="00FC558F">
      <w:r>
        <w:rPr>
          <w:noProof/>
        </w:rPr>
        <w:drawing>
          <wp:inline distT="0" distB="0" distL="0" distR="0">
            <wp:extent cx="5943600" cy="880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80745"/>
                    </a:xfrm>
                    <a:prstGeom prst="rect">
                      <a:avLst/>
                    </a:prstGeom>
                  </pic:spPr>
                </pic:pic>
              </a:graphicData>
            </a:graphic>
          </wp:inline>
        </w:drawing>
      </w:r>
    </w:p>
    <w:p w:rsidR="00FC558F" w:rsidRDefault="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The values for each of the "activation" nodes is obtained as follows:</w:t>
      </w:r>
    </w:p>
    <w:p w:rsidR="00FC558F" w:rsidRDefault="00FC558F">
      <w:r>
        <w:rPr>
          <w:noProof/>
        </w:rPr>
        <w:drawing>
          <wp:inline distT="0" distB="0" distL="0" distR="0">
            <wp:extent cx="5943600" cy="1011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This is saying that we compute our activation nodes by using a 3×4 matrix of parameters. We apply each row of the parameters to our inputs to obtain the value for one activation node. Our hypothesis output is the logistic function applied to the sum of the values of our activation nodes, which have been multiplied by yet another parameter matrix </w:t>
      </w:r>
      <w:r w:rsidRPr="00FC558F">
        <w:rPr>
          <w:rFonts w:ascii="Times New Roman" w:eastAsia="Times New Roman" w:hAnsi="Times New Roman" w:cs="Times New Roman"/>
          <w:color w:val="333333"/>
          <w:sz w:val="25"/>
          <w:szCs w:val="25"/>
          <w:bdr w:val="none" w:sz="0" w:space="0" w:color="auto" w:frame="1"/>
        </w:rPr>
        <w:t>\Theta</w:t>
      </w:r>
      <w:proofErr w:type="gramStart"/>
      <w:r w:rsidRPr="00FC558F">
        <w:rPr>
          <w:rFonts w:ascii="Times New Roman" w:eastAsia="Times New Roman" w:hAnsi="Times New Roman" w:cs="Times New Roman"/>
          <w:color w:val="333333"/>
          <w:sz w:val="25"/>
          <w:szCs w:val="25"/>
          <w:bdr w:val="none" w:sz="0" w:space="0" w:color="auto" w:frame="1"/>
        </w:rPr>
        <w:t>^{</w:t>
      </w:r>
      <w:proofErr w:type="gramEnd"/>
      <w:r w:rsidRPr="00FC558F">
        <w:rPr>
          <w:rFonts w:ascii="Times New Roman" w:eastAsia="Times New Roman" w:hAnsi="Times New Roman" w:cs="Times New Roman"/>
          <w:color w:val="333333"/>
          <w:sz w:val="25"/>
          <w:szCs w:val="25"/>
          <w:bdr w:val="none" w:sz="0" w:space="0" w:color="auto" w:frame="1"/>
        </w:rPr>
        <w:t>(2)}</w:t>
      </w:r>
      <w:r w:rsidRPr="00FC558F">
        <w:rPr>
          <w:rFonts w:ascii="Times New Roman" w:eastAsia="Times New Roman" w:hAnsi="Times New Roman" w:cs="Times New Roman"/>
          <w:color w:val="333333"/>
          <w:sz w:val="25"/>
          <w:szCs w:val="25"/>
        </w:rPr>
        <w:t>Θ</w:t>
      </w:r>
      <w:r w:rsidRPr="00FC558F">
        <w:rPr>
          <w:rFonts w:ascii="Times New Roman" w:eastAsia="Times New Roman" w:hAnsi="Times New Roman" w:cs="Times New Roman"/>
          <w:color w:val="333333"/>
          <w:sz w:val="18"/>
          <w:szCs w:val="18"/>
        </w:rPr>
        <w:t>(2)</w:t>
      </w:r>
      <w:r w:rsidRPr="00FC558F">
        <w:rPr>
          <w:rFonts w:ascii="Arial" w:eastAsia="Times New Roman" w:hAnsi="Arial" w:cs="Arial"/>
          <w:color w:val="333333"/>
          <w:sz w:val="21"/>
          <w:szCs w:val="21"/>
        </w:rPr>
        <w:t> containing the weights for our second layer of nodes.</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Each layer gets its own matrix of weights, </w:t>
      </w:r>
      <w:r w:rsidRPr="00FC558F">
        <w:rPr>
          <w:rFonts w:ascii="Times New Roman" w:eastAsia="Times New Roman" w:hAnsi="Times New Roman" w:cs="Times New Roman"/>
          <w:color w:val="333333"/>
          <w:sz w:val="25"/>
          <w:szCs w:val="25"/>
          <w:bdr w:val="none" w:sz="0" w:space="0" w:color="auto" w:frame="1"/>
        </w:rPr>
        <w:t>\Theta</w:t>
      </w:r>
      <w:proofErr w:type="gramStart"/>
      <w:r w:rsidRPr="00FC558F">
        <w:rPr>
          <w:rFonts w:ascii="Times New Roman" w:eastAsia="Times New Roman" w:hAnsi="Times New Roman" w:cs="Times New Roman"/>
          <w:color w:val="333333"/>
          <w:sz w:val="25"/>
          <w:szCs w:val="25"/>
          <w:bdr w:val="none" w:sz="0" w:space="0" w:color="auto" w:frame="1"/>
        </w:rPr>
        <w:t>^{</w:t>
      </w:r>
      <w:proofErr w:type="gramEnd"/>
      <w:r w:rsidRPr="00FC558F">
        <w:rPr>
          <w:rFonts w:ascii="Times New Roman" w:eastAsia="Times New Roman" w:hAnsi="Times New Roman" w:cs="Times New Roman"/>
          <w:color w:val="333333"/>
          <w:sz w:val="25"/>
          <w:szCs w:val="25"/>
          <w:bdr w:val="none" w:sz="0" w:space="0" w:color="auto" w:frame="1"/>
        </w:rPr>
        <w:t>(j)}</w:t>
      </w:r>
      <w:r w:rsidRPr="00FC558F">
        <w:rPr>
          <w:rFonts w:ascii="Times New Roman" w:eastAsia="Times New Roman" w:hAnsi="Times New Roman" w:cs="Times New Roman"/>
          <w:color w:val="333333"/>
          <w:sz w:val="25"/>
          <w:szCs w:val="25"/>
        </w:rPr>
        <w:t>Θ</w:t>
      </w:r>
      <w:r w:rsidRPr="00FC558F">
        <w:rPr>
          <w:rFonts w:ascii="Times New Roman" w:eastAsia="Times New Roman" w:hAnsi="Times New Roman" w:cs="Times New Roman"/>
          <w:color w:val="333333"/>
          <w:sz w:val="18"/>
          <w:szCs w:val="18"/>
        </w:rPr>
        <w:t>(</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18"/>
          <w:szCs w:val="18"/>
        </w:rPr>
        <w:t>)</w:t>
      </w:r>
      <w:r w:rsidRPr="00FC558F">
        <w:rPr>
          <w:rFonts w:ascii="Arial" w:eastAsia="Times New Roman" w:hAnsi="Arial" w:cs="Arial"/>
          <w:color w:val="333333"/>
          <w:sz w:val="21"/>
          <w:szCs w:val="21"/>
        </w:rPr>
        <w:t>.</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lastRenderedPageBreak/>
        <w:t>The dimensions of these matrices of weights is determined as follows:</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Times New Roman" w:eastAsia="Times New Roman" w:hAnsi="Times New Roman" w:cs="Times New Roman"/>
          <w:color w:val="333333"/>
          <w:sz w:val="25"/>
          <w:szCs w:val="25"/>
          <w:bdr w:val="none" w:sz="0" w:space="0" w:color="auto" w:frame="1"/>
        </w:rPr>
        <w:t>\text{If network has $</w:t>
      </w:r>
      <w:proofErr w:type="spellStart"/>
      <w:r w:rsidRPr="00FC558F">
        <w:rPr>
          <w:rFonts w:ascii="Times New Roman" w:eastAsia="Times New Roman" w:hAnsi="Times New Roman" w:cs="Times New Roman"/>
          <w:color w:val="333333"/>
          <w:sz w:val="25"/>
          <w:szCs w:val="25"/>
          <w:bdr w:val="none" w:sz="0" w:space="0" w:color="auto" w:frame="1"/>
        </w:rPr>
        <w:t>s_j</w:t>
      </w:r>
      <w:proofErr w:type="spellEnd"/>
      <w:r w:rsidRPr="00FC558F">
        <w:rPr>
          <w:rFonts w:ascii="Times New Roman" w:eastAsia="Times New Roman" w:hAnsi="Times New Roman" w:cs="Times New Roman"/>
          <w:color w:val="333333"/>
          <w:sz w:val="25"/>
          <w:szCs w:val="25"/>
          <w:bdr w:val="none" w:sz="0" w:space="0" w:color="auto" w:frame="1"/>
        </w:rPr>
        <w:t>$ units in layer $j$ and $s</w:t>
      </w:r>
      <w:proofErr w:type="gramStart"/>
      <w:r w:rsidRPr="00FC558F">
        <w:rPr>
          <w:rFonts w:ascii="Times New Roman" w:eastAsia="Times New Roman" w:hAnsi="Times New Roman" w:cs="Times New Roman"/>
          <w:color w:val="333333"/>
          <w:sz w:val="25"/>
          <w:szCs w:val="25"/>
          <w:bdr w:val="none" w:sz="0" w:space="0" w:color="auto" w:frame="1"/>
        </w:rPr>
        <w:t>_{</w:t>
      </w:r>
      <w:proofErr w:type="gramEnd"/>
      <w:r w:rsidRPr="00FC558F">
        <w:rPr>
          <w:rFonts w:ascii="Times New Roman" w:eastAsia="Times New Roman" w:hAnsi="Times New Roman" w:cs="Times New Roman"/>
          <w:color w:val="333333"/>
          <w:sz w:val="25"/>
          <w:szCs w:val="25"/>
          <w:bdr w:val="none" w:sz="0" w:space="0" w:color="auto" w:frame="1"/>
        </w:rPr>
        <w:t>j+1}$ units in layer $j+1$, then $\Theta^{(j)}$ will be of dimension $s_{j+1} \times (</w:t>
      </w:r>
      <w:proofErr w:type="spellStart"/>
      <w:r w:rsidRPr="00FC558F">
        <w:rPr>
          <w:rFonts w:ascii="Times New Roman" w:eastAsia="Times New Roman" w:hAnsi="Times New Roman" w:cs="Times New Roman"/>
          <w:color w:val="333333"/>
          <w:sz w:val="25"/>
          <w:szCs w:val="25"/>
          <w:bdr w:val="none" w:sz="0" w:space="0" w:color="auto" w:frame="1"/>
        </w:rPr>
        <w:t>s_j</w:t>
      </w:r>
      <w:proofErr w:type="spellEnd"/>
      <w:r w:rsidRPr="00FC558F">
        <w:rPr>
          <w:rFonts w:ascii="Times New Roman" w:eastAsia="Times New Roman" w:hAnsi="Times New Roman" w:cs="Times New Roman"/>
          <w:color w:val="333333"/>
          <w:sz w:val="25"/>
          <w:szCs w:val="25"/>
          <w:bdr w:val="none" w:sz="0" w:space="0" w:color="auto" w:frame="1"/>
        </w:rPr>
        <w:t xml:space="preserve"> + 1)$.}</w:t>
      </w:r>
      <w:r w:rsidRPr="00FC558F">
        <w:rPr>
          <w:rFonts w:ascii="Times New Roman" w:eastAsia="Times New Roman" w:hAnsi="Times New Roman" w:cs="Times New Roman"/>
          <w:color w:val="333333"/>
          <w:sz w:val="25"/>
          <w:szCs w:val="25"/>
        </w:rPr>
        <w:t>If network has </w:t>
      </w:r>
      <w:r w:rsidRPr="00FC558F">
        <w:rPr>
          <w:rFonts w:ascii="KaTeX_Math" w:eastAsia="Times New Roman" w:hAnsi="KaTeX_Math" w:cs="Times New Roman"/>
          <w:i/>
          <w:iCs/>
          <w:color w:val="333333"/>
          <w:sz w:val="25"/>
          <w:szCs w:val="25"/>
        </w:rPr>
        <w:t>s</w:t>
      </w:r>
      <w:r w:rsidRPr="00FC558F">
        <w:rPr>
          <w:rFonts w:ascii="KaTeX_Math" w:eastAsia="Times New Roman" w:hAnsi="KaTeX_Math" w:cs="Times New Roman"/>
          <w:i/>
          <w:iCs/>
          <w:color w:val="333333"/>
          <w:sz w:val="18"/>
          <w:szCs w:val="18"/>
        </w:rPr>
        <w:t>j</w:t>
      </w:r>
      <w:proofErr w:type="gramStart"/>
      <w:r w:rsidRPr="00FC558F">
        <w:rPr>
          <w:rFonts w:ascii="Times New Roman" w:eastAsia="Times New Roman" w:hAnsi="Times New Roman" w:cs="Times New Roman"/>
          <w:color w:val="333333"/>
          <w:sz w:val="2"/>
          <w:szCs w:val="2"/>
        </w:rPr>
        <w:t>​</w:t>
      </w:r>
      <w:r w:rsidRPr="00FC558F">
        <w:rPr>
          <w:rFonts w:ascii="Times New Roman" w:eastAsia="Times New Roman" w:hAnsi="Times New Roman" w:cs="Times New Roman"/>
          <w:color w:val="333333"/>
          <w:sz w:val="25"/>
          <w:szCs w:val="25"/>
        </w:rPr>
        <w:t> units</w:t>
      </w:r>
      <w:proofErr w:type="gramEnd"/>
      <w:r w:rsidRPr="00FC558F">
        <w:rPr>
          <w:rFonts w:ascii="Times New Roman" w:eastAsia="Times New Roman" w:hAnsi="Times New Roman" w:cs="Times New Roman"/>
          <w:color w:val="333333"/>
          <w:sz w:val="25"/>
          <w:szCs w:val="25"/>
        </w:rPr>
        <w:t> in layer </w:t>
      </w:r>
      <w:r w:rsidRPr="00FC558F">
        <w:rPr>
          <w:rFonts w:ascii="KaTeX_Math" w:eastAsia="Times New Roman" w:hAnsi="KaTeX_Math" w:cs="Times New Roman"/>
          <w:i/>
          <w:iCs/>
          <w:color w:val="333333"/>
          <w:sz w:val="25"/>
          <w:szCs w:val="25"/>
        </w:rPr>
        <w:t>j</w:t>
      </w:r>
      <w:r w:rsidRPr="00FC558F">
        <w:rPr>
          <w:rFonts w:ascii="Times New Roman" w:eastAsia="Times New Roman" w:hAnsi="Times New Roman" w:cs="Times New Roman"/>
          <w:color w:val="333333"/>
          <w:sz w:val="25"/>
          <w:szCs w:val="25"/>
        </w:rPr>
        <w:t> and </w:t>
      </w:r>
      <w:r w:rsidRPr="00FC558F">
        <w:rPr>
          <w:rFonts w:ascii="KaTeX_Math" w:eastAsia="Times New Roman" w:hAnsi="KaTeX_Math" w:cs="Times New Roman"/>
          <w:i/>
          <w:iCs/>
          <w:color w:val="333333"/>
          <w:sz w:val="25"/>
          <w:szCs w:val="25"/>
        </w:rPr>
        <w:t>s</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18"/>
          <w:szCs w:val="18"/>
        </w:rPr>
        <w:t>+1</w:t>
      </w:r>
      <w:r w:rsidRPr="00FC558F">
        <w:rPr>
          <w:rFonts w:ascii="Times New Roman" w:eastAsia="Times New Roman" w:hAnsi="Times New Roman" w:cs="Times New Roman"/>
          <w:color w:val="333333"/>
          <w:sz w:val="2"/>
          <w:szCs w:val="2"/>
        </w:rPr>
        <w:t>​</w:t>
      </w:r>
      <w:r w:rsidRPr="00FC558F">
        <w:rPr>
          <w:rFonts w:ascii="Times New Roman" w:eastAsia="Times New Roman" w:hAnsi="Times New Roman" w:cs="Times New Roman"/>
          <w:color w:val="333333"/>
          <w:sz w:val="25"/>
          <w:szCs w:val="25"/>
        </w:rPr>
        <w:t> units in layer </w:t>
      </w:r>
      <w:r w:rsidRPr="00FC558F">
        <w:rPr>
          <w:rFonts w:ascii="KaTeX_Math" w:eastAsia="Times New Roman" w:hAnsi="KaTeX_Math" w:cs="Times New Roman"/>
          <w:i/>
          <w:iCs/>
          <w:color w:val="333333"/>
          <w:sz w:val="25"/>
          <w:szCs w:val="25"/>
        </w:rPr>
        <w:t>j</w:t>
      </w:r>
      <w:r w:rsidRPr="00FC558F">
        <w:rPr>
          <w:rFonts w:ascii="Times New Roman" w:eastAsia="Times New Roman" w:hAnsi="Times New Roman" w:cs="Times New Roman"/>
          <w:color w:val="333333"/>
          <w:sz w:val="25"/>
          <w:szCs w:val="25"/>
        </w:rPr>
        <w:t>+1, then Θ</w:t>
      </w:r>
      <w:r w:rsidRPr="00FC558F">
        <w:rPr>
          <w:rFonts w:ascii="Times New Roman" w:eastAsia="Times New Roman" w:hAnsi="Times New Roman" w:cs="Times New Roman"/>
          <w:color w:val="333333"/>
          <w:sz w:val="18"/>
          <w:szCs w:val="18"/>
        </w:rPr>
        <w:t>(</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18"/>
          <w:szCs w:val="18"/>
        </w:rPr>
        <w:t>)</w:t>
      </w:r>
      <w:r w:rsidRPr="00FC558F">
        <w:rPr>
          <w:rFonts w:ascii="Times New Roman" w:eastAsia="Times New Roman" w:hAnsi="Times New Roman" w:cs="Times New Roman"/>
          <w:color w:val="333333"/>
          <w:sz w:val="25"/>
          <w:szCs w:val="25"/>
        </w:rPr>
        <w:t> will be of dimension </w:t>
      </w:r>
      <w:r w:rsidRPr="00FC558F">
        <w:rPr>
          <w:rFonts w:ascii="KaTeX_Math" w:eastAsia="Times New Roman" w:hAnsi="KaTeX_Math" w:cs="Times New Roman"/>
          <w:i/>
          <w:iCs/>
          <w:color w:val="333333"/>
          <w:sz w:val="25"/>
          <w:szCs w:val="25"/>
        </w:rPr>
        <w:t>s</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18"/>
          <w:szCs w:val="18"/>
        </w:rPr>
        <w:t>+1</w:t>
      </w:r>
      <w:r w:rsidRPr="00FC558F">
        <w:rPr>
          <w:rFonts w:ascii="Times New Roman" w:eastAsia="Times New Roman" w:hAnsi="Times New Roman" w:cs="Times New Roman"/>
          <w:color w:val="333333"/>
          <w:sz w:val="2"/>
          <w:szCs w:val="2"/>
        </w:rPr>
        <w:t>​</w:t>
      </w:r>
      <w:r w:rsidRPr="00FC558F">
        <w:rPr>
          <w:rFonts w:ascii="Times New Roman" w:eastAsia="Times New Roman" w:hAnsi="Times New Roman" w:cs="Times New Roman"/>
          <w:color w:val="333333"/>
          <w:sz w:val="25"/>
          <w:szCs w:val="25"/>
        </w:rPr>
        <w:t>×(</w:t>
      </w:r>
      <w:r w:rsidRPr="00FC558F">
        <w:rPr>
          <w:rFonts w:ascii="KaTeX_Math" w:eastAsia="Times New Roman" w:hAnsi="KaTeX_Math" w:cs="Times New Roman"/>
          <w:i/>
          <w:iCs/>
          <w:color w:val="333333"/>
          <w:sz w:val="25"/>
          <w:szCs w:val="25"/>
        </w:rPr>
        <w:t>s</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2"/>
          <w:szCs w:val="2"/>
        </w:rPr>
        <w:t>​</w:t>
      </w:r>
      <w:r w:rsidRPr="00FC558F">
        <w:rPr>
          <w:rFonts w:ascii="Times New Roman" w:eastAsia="Times New Roman" w:hAnsi="Times New Roman" w:cs="Times New Roman"/>
          <w:color w:val="333333"/>
          <w:sz w:val="25"/>
          <w:szCs w:val="25"/>
        </w:rPr>
        <w:t>+1).</w:t>
      </w:r>
    </w:p>
    <w:p w:rsidR="00FC558F" w:rsidRPr="00FC558F" w:rsidRDefault="00FC558F" w:rsidP="00FC558F">
      <w:pPr>
        <w:shd w:val="clear" w:color="auto" w:fill="FAFAFA"/>
        <w:spacing w:after="300" w:line="300" w:lineRule="atLeast"/>
        <w:rPr>
          <w:rFonts w:ascii="Arial" w:eastAsia="Times New Roman" w:hAnsi="Arial" w:cs="Arial"/>
          <w:color w:val="333333"/>
          <w:sz w:val="21"/>
          <w:szCs w:val="21"/>
        </w:rPr>
      </w:pPr>
      <w:r w:rsidRPr="00FC558F">
        <w:rPr>
          <w:rFonts w:ascii="Arial" w:eastAsia="Times New Roman" w:hAnsi="Arial" w:cs="Arial"/>
          <w:color w:val="333333"/>
          <w:sz w:val="21"/>
          <w:szCs w:val="21"/>
        </w:rPr>
        <w:t>The +1 comes from the addition in </w:t>
      </w:r>
      <w:r w:rsidRPr="00FC558F">
        <w:rPr>
          <w:rFonts w:ascii="Times New Roman" w:eastAsia="Times New Roman" w:hAnsi="Times New Roman" w:cs="Times New Roman"/>
          <w:color w:val="333333"/>
          <w:sz w:val="25"/>
          <w:szCs w:val="25"/>
          <w:bdr w:val="none" w:sz="0" w:space="0" w:color="auto" w:frame="1"/>
        </w:rPr>
        <w:t>\Theta</w:t>
      </w:r>
      <w:proofErr w:type="gramStart"/>
      <w:r w:rsidRPr="00FC558F">
        <w:rPr>
          <w:rFonts w:ascii="Times New Roman" w:eastAsia="Times New Roman" w:hAnsi="Times New Roman" w:cs="Times New Roman"/>
          <w:color w:val="333333"/>
          <w:sz w:val="25"/>
          <w:szCs w:val="25"/>
          <w:bdr w:val="none" w:sz="0" w:space="0" w:color="auto" w:frame="1"/>
        </w:rPr>
        <w:t>^{</w:t>
      </w:r>
      <w:proofErr w:type="gramEnd"/>
      <w:r w:rsidRPr="00FC558F">
        <w:rPr>
          <w:rFonts w:ascii="Times New Roman" w:eastAsia="Times New Roman" w:hAnsi="Times New Roman" w:cs="Times New Roman"/>
          <w:color w:val="333333"/>
          <w:sz w:val="25"/>
          <w:szCs w:val="25"/>
          <w:bdr w:val="none" w:sz="0" w:space="0" w:color="auto" w:frame="1"/>
        </w:rPr>
        <w:t>(j)}</w:t>
      </w:r>
      <w:r w:rsidRPr="00FC558F">
        <w:rPr>
          <w:rFonts w:ascii="Times New Roman" w:eastAsia="Times New Roman" w:hAnsi="Times New Roman" w:cs="Times New Roman"/>
          <w:color w:val="333333"/>
          <w:sz w:val="25"/>
          <w:szCs w:val="25"/>
        </w:rPr>
        <w:t>Θ</w:t>
      </w:r>
      <w:r w:rsidRPr="00FC558F">
        <w:rPr>
          <w:rFonts w:ascii="Times New Roman" w:eastAsia="Times New Roman" w:hAnsi="Times New Roman" w:cs="Times New Roman"/>
          <w:color w:val="333333"/>
          <w:sz w:val="18"/>
          <w:szCs w:val="18"/>
        </w:rPr>
        <w:t>(</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18"/>
          <w:szCs w:val="18"/>
        </w:rPr>
        <w:t>)</w:t>
      </w:r>
      <w:r w:rsidRPr="00FC558F">
        <w:rPr>
          <w:rFonts w:ascii="Arial" w:eastAsia="Times New Roman" w:hAnsi="Arial" w:cs="Arial"/>
          <w:color w:val="333333"/>
          <w:sz w:val="21"/>
          <w:szCs w:val="21"/>
        </w:rPr>
        <w:t> of the "bias nodes," </w:t>
      </w:r>
      <w:r w:rsidRPr="00FC558F">
        <w:rPr>
          <w:rFonts w:ascii="Times New Roman" w:eastAsia="Times New Roman" w:hAnsi="Times New Roman" w:cs="Times New Roman"/>
          <w:color w:val="333333"/>
          <w:sz w:val="25"/>
          <w:szCs w:val="25"/>
          <w:bdr w:val="none" w:sz="0" w:space="0" w:color="auto" w:frame="1"/>
        </w:rPr>
        <w:t>x_0</w:t>
      </w:r>
      <w:r w:rsidRPr="00FC558F">
        <w:rPr>
          <w:rFonts w:ascii="KaTeX_Math" w:eastAsia="Times New Roman" w:hAnsi="KaTeX_Math" w:cs="Times New Roman"/>
          <w:i/>
          <w:iCs/>
          <w:color w:val="333333"/>
          <w:sz w:val="25"/>
          <w:szCs w:val="25"/>
        </w:rPr>
        <w:t>x</w:t>
      </w:r>
      <w:r w:rsidRPr="00FC558F">
        <w:rPr>
          <w:rFonts w:ascii="Times New Roman" w:eastAsia="Times New Roman" w:hAnsi="Times New Roman" w:cs="Times New Roman"/>
          <w:color w:val="333333"/>
          <w:sz w:val="18"/>
          <w:szCs w:val="18"/>
        </w:rPr>
        <w:t>0</w:t>
      </w:r>
      <w:r w:rsidRPr="00FC558F">
        <w:rPr>
          <w:rFonts w:ascii="Times New Roman" w:eastAsia="Times New Roman" w:hAnsi="Times New Roman" w:cs="Times New Roman"/>
          <w:color w:val="333333"/>
          <w:sz w:val="2"/>
          <w:szCs w:val="2"/>
        </w:rPr>
        <w:t>​</w:t>
      </w:r>
      <w:r w:rsidRPr="00FC558F">
        <w:rPr>
          <w:rFonts w:ascii="Arial" w:eastAsia="Times New Roman" w:hAnsi="Arial" w:cs="Arial"/>
          <w:color w:val="333333"/>
          <w:sz w:val="21"/>
          <w:szCs w:val="21"/>
        </w:rPr>
        <w:t> and </w:t>
      </w:r>
      <w:r w:rsidRPr="00FC558F">
        <w:rPr>
          <w:rFonts w:ascii="Times New Roman" w:eastAsia="Times New Roman" w:hAnsi="Times New Roman" w:cs="Times New Roman"/>
          <w:color w:val="333333"/>
          <w:sz w:val="25"/>
          <w:szCs w:val="25"/>
          <w:bdr w:val="none" w:sz="0" w:space="0" w:color="auto" w:frame="1"/>
        </w:rPr>
        <w:t>\Theta_0^{(j)}</w:t>
      </w:r>
      <w:r w:rsidRPr="00FC558F">
        <w:rPr>
          <w:rFonts w:ascii="Times New Roman" w:eastAsia="Times New Roman" w:hAnsi="Times New Roman" w:cs="Times New Roman"/>
          <w:color w:val="333333"/>
          <w:sz w:val="25"/>
          <w:szCs w:val="25"/>
        </w:rPr>
        <w:t>Θ</w:t>
      </w:r>
      <w:r w:rsidRPr="00FC558F">
        <w:rPr>
          <w:rFonts w:ascii="Times New Roman" w:eastAsia="Times New Roman" w:hAnsi="Times New Roman" w:cs="Times New Roman"/>
          <w:color w:val="333333"/>
          <w:sz w:val="18"/>
          <w:szCs w:val="18"/>
        </w:rPr>
        <w:t>0(</w:t>
      </w:r>
      <w:r w:rsidRPr="00FC558F">
        <w:rPr>
          <w:rFonts w:ascii="KaTeX_Math" w:eastAsia="Times New Roman" w:hAnsi="KaTeX_Math" w:cs="Times New Roman"/>
          <w:i/>
          <w:iCs/>
          <w:color w:val="333333"/>
          <w:sz w:val="18"/>
          <w:szCs w:val="18"/>
        </w:rPr>
        <w:t>j</w:t>
      </w:r>
      <w:r w:rsidRPr="00FC558F">
        <w:rPr>
          <w:rFonts w:ascii="Times New Roman" w:eastAsia="Times New Roman" w:hAnsi="Times New Roman" w:cs="Times New Roman"/>
          <w:color w:val="333333"/>
          <w:sz w:val="18"/>
          <w:szCs w:val="18"/>
        </w:rPr>
        <w:t>)</w:t>
      </w:r>
      <w:r w:rsidRPr="00FC558F">
        <w:rPr>
          <w:rFonts w:ascii="Times New Roman" w:eastAsia="Times New Roman" w:hAnsi="Times New Roman" w:cs="Times New Roman"/>
          <w:color w:val="333333"/>
          <w:sz w:val="2"/>
          <w:szCs w:val="2"/>
        </w:rPr>
        <w:t>​</w:t>
      </w:r>
      <w:r w:rsidRPr="00FC558F">
        <w:rPr>
          <w:rFonts w:ascii="Arial" w:eastAsia="Times New Roman" w:hAnsi="Arial" w:cs="Arial"/>
          <w:color w:val="333333"/>
          <w:sz w:val="21"/>
          <w:szCs w:val="21"/>
        </w:rPr>
        <w:t>. In other words the output nodes will not include the bias nodes while the inputs will. The following image summarizes our model representation:</w:t>
      </w:r>
    </w:p>
    <w:p w:rsidR="00FC558F" w:rsidRDefault="00FC558F" w:rsidP="00FC558F">
      <w:r w:rsidRPr="00FC558F">
        <w:rPr>
          <w:rFonts w:ascii="Times New Roman" w:eastAsia="Times New Roman" w:hAnsi="Times New Roman" w:cs="Times New Roman"/>
          <w:noProof/>
          <w:sz w:val="24"/>
          <w:szCs w:val="24"/>
        </w:rPr>
        <w:drawing>
          <wp:inline distT="0" distB="0" distL="0" distR="0">
            <wp:extent cx="6703060" cy="3752850"/>
            <wp:effectExtent l="0" t="0" r="2540" b="0"/>
            <wp:docPr id="16" name="Picture 16" descr="https://d3c33hcgiwev3.cloudfront.net/imageAssetProxy.v1/0rgjYLDeEeajLxLfjQiSjg_0c07c56839f8d6e8d7b0d09acedc88fd_Screenshot-2016-11-22-10.08.51.png?expiry=1531612800000&amp;hmac=fxIZWOn0wa4NExviUPMJXBK8DVYZ-rTnceTVJ2zG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0rgjYLDeEeajLxLfjQiSjg_0c07c56839f8d6e8d7b0d09acedc88fd_Screenshot-2016-11-22-10.08.51.png?expiry=1531612800000&amp;hmac=fxIZWOn0wa4NExviUPMJXBK8DVYZ-rTnceTVJ2zGhB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3060" cy="3752850"/>
                    </a:xfrm>
                    <a:prstGeom prst="rect">
                      <a:avLst/>
                    </a:prstGeom>
                    <a:noFill/>
                    <a:ln>
                      <a:noFill/>
                    </a:ln>
                  </pic:spPr>
                </pic:pic>
              </a:graphicData>
            </a:graphic>
          </wp:inline>
        </w:drawing>
      </w:r>
    </w:p>
    <w:p w:rsidR="000C55AB" w:rsidRDefault="006A7CA9" w:rsidP="00FC558F">
      <w:r>
        <w:rPr>
          <w:noProof/>
        </w:rPr>
        <w:drawing>
          <wp:inline distT="0" distB="0" distL="0" distR="0">
            <wp:extent cx="5943600" cy="53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39750"/>
                    </a:xfrm>
                    <a:prstGeom prst="rect">
                      <a:avLst/>
                    </a:prstGeom>
                  </pic:spPr>
                </pic:pic>
              </a:graphicData>
            </a:graphic>
          </wp:inline>
        </w:drawing>
      </w:r>
    </w:p>
    <w:p w:rsidR="006A7CA9" w:rsidRDefault="006A7CA9" w:rsidP="00FC558F"/>
    <w:p w:rsidR="00357810" w:rsidRDefault="00357810" w:rsidP="00357810">
      <w:pPr>
        <w:pStyle w:val="Heading1"/>
        <w:shd w:val="clear" w:color="auto" w:fill="FAFAFA"/>
        <w:spacing w:before="0" w:after="300" w:line="540" w:lineRule="atLeast"/>
        <w:rPr>
          <w:rFonts w:ascii="Arial" w:hAnsi="Arial" w:cs="Arial"/>
          <w:color w:val="333333"/>
        </w:rPr>
      </w:pPr>
      <w:r>
        <w:rPr>
          <w:rFonts w:ascii="Arial" w:hAnsi="Arial" w:cs="Arial"/>
          <w:b/>
          <w:bCs/>
          <w:color w:val="333333"/>
        </w:rPr>
        <w:t>Model Representation II</w:t>
      </w:r>
    </w:p>
    <w:p w:rsidR="00357810" w:rsidRDefault="00357810" w:rsidP="00357810">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re-iterate, the following is an example of a neural network:</w:t>
      </w:r>
    </w:p>
    <w:p w:rsidR="00357810" w:rsidRDefault="00357810" w:rsidP="00FC558F">
      <w:r>
        <w:rPr>
          <w:noProof/>
        </w:rPr>
        <w:lastRenderedPageBreak/>
        <w:drawing>
          <wp:inline distT="0" distB="0" distL="0" distR="0">
            <wp:extent cx="5943600" cy="1007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07745"/>
                    </a:xfrm>
                    <a:prstGeom prst="rect">
                      <a:avLst/>
                    </a:prstGeom>
                  </pic:spPr>
                </pic:pic>
              </a:graphicData>
            </a:graphic>
          </wp:inline>
        </w:drawing>
      </w:r>
    </w:p>
    <w:p w:rsidR="00357810" w:rsidRDefault="00357810" w:rsidP="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 xml:space="preserve">In this section we'll do a </w:t>
      </w:r>
      <w:proofErr w:type="spellStart"/>
      <w:r>
        <w:rPr>
          <w:rFonts w:ascii="Arial" w:hAnsi="Arial" w:cs="Arial"/>
          <w:color w:val="333333"/>
          <w:sz w:val="21"/>
          <w:szCs w:val="21"/>
          <w:shd w:val="clear" w:color="auto" w:fill="FAFAFA"/>
        </w:rPr>
        <w:t>vectorized</w:t>
      </w:r>
      <w:proofErr w:type="spellEnd"/>
      <w:r>
        <w:rPr>
          <w:rFonts w:ascii="Arial" w:hAnsi="Arial" w:cs="Arial"/>
          <w:color w:val="333333"/>
          <w:sz w:val="21"/>
          <w:szCs w:val="21"/>
          <w:shd w:val="clear" w:color="auto" w:fill="FAFAFA"/>
        </w:rPr>
        <w:t xml:space="preserve"> implementation of the above functions. We're going to define a new variable </w:t>
      </w:r>
      <w:proofErr w:type="spellStart"/>
      <w:r>
        <w:rPr>
          <w:rStyle w:val="katex-mathml"/>
          <w:color w:val="333333"/>
          <w:sz w:val="29"/>
          <w:szCs w:val="29"/>
          <w:bdr w:val="none" w:sz="0" w:space="0" w:color="auto" w:frame="1"/>
          <w:shd w:val="clear" w:color="auto" w:fill="FAFAFA"/>
        </w:rPr>
        <w:t>z_k</w:t>
      </w:r>
      <w:proofErr w:type="spellEnd"/>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(j)}</w:t>
      </w:r>
      <w:proofErr w:type="spellStart"/>
      <w:r>
        <w:rPr>
          <w:rStyle w:val="mord"/>
          <w:rFonts w:ascii="KaTeX_Math" w:hAnsi="KaTeX_Math"/>
          <w:i/>
          <w:iCs/>
          <w:color w:val="333333"/>
          <w:sz w:val="29"/>
          <w:szCs w:val="29"/>
          <w:shd w:val="clear" w:color="auto" w:fill="FAFAFA"/>
        </w:rPr>
        <w:t>z</w:t>
      </w:r>
      <w:r>
        <w:rPr>
          <w:rStyle w:val="mord"/>
          <w:rFonts w:ascii="KaTeX_Math" w:hAnsi="KaTeX_Math"/>
          <w:i/>
          <w:iCs/>
          <w:color w:val="333333"/>
          <w:sz w:val="20"/>
          <w:szCs w:val="20"/>
          <w:shd w:val="clear" w:color="auto" w:fill="FAFAFA"/>
        </w:rPr>
        <w:t>k</w:t>
      </w:r>
      <w:proofErr w:type="spellEnd"/>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close"/>
          <w:color w:val="333333"/>
          <w:sz w:val="20"/>
          <w:szCs w:val="20"/>
          <w:shd w:val="clear" w:color="auto" w:fill="FAFAFA"/>
        </w:rPr>
        <w:t>)</w:t>
      </w:r>
      <w:r>
        <w:rPr>
          <w:rStyle w:val="vlist-s"/>
          <w:color w:val="333333"/>
          <w:sz w:val="2"/>
          <w:szCs w:val="2"/>
          <w:shd w:val="clear" w:color="auto" w:fill="FAFAFA"/>
        </w:rPr>
        <w:t>​</w:t>
      </w:r>
      <w:r>
        <w:rPr>
          <w:rFonts w:ascii="Arial" w:hAnsi="Arial" w:cs="Arial"/>
          <w:color w:val="333333"/>
          <w:sz w:val="21"/>
          <w:szCs w:val="21"/>
          <w:shd w:val="clear" w:color="auto" w:fill="FAFAFA"/>
        </w:rPr>
        <w:t> that encompasses the parameters inside our g function. In our previous example if we replaced by the variable z for all the parameters we would get:</w:t>
      </w:r>
    </w:p>
    <w:p w:rsidR="00357810" w:rsidRDefault="00357810" w:rsidP="00FC558F">
      <w:r>
        <w:rPr>
          <w:noProof/>
        </w:rPr>
        <w:drawing>
          <wp:inline distT="0" distB="0" distL="0" distR="0">
            <wp:extent cx="5943600" cy="767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67715"/>
                    </a:xfrm>
                    <a:prstGeom prst="rect">
                      <a:avLst/>
                    </a:prstGeom>
                  </pic:spPr>
                </pic:pic>
              </a:graphicData>
            </a:graphic>
          </wp:inline>
        </w:drawing>
      </w:r>
    </w:p>
    <w:p w:rsidR="00357810" w:rsidRDefault="00357810" w:rsidP="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In other words, for layer j=2 and node k, the variable z will be:</w:t>
      </w:r>
    </w:p>
    <w:p w:rsidR="00357810" w:rsidRDefault="00357810" w:rsidP="00FC558F">
      <w:pPr>
        <w:rPr>
          <w:b/>
        </w:rPr>
      </w:pPr>
      <w:r>
        <w:rPr>
          <w:b/>
          <w:noProof/>
        </w:rPr>
        <w:drawing>
          <wp:inline distT="0" distB="0" distL="0" distR="0">
            <wp:extent cx="5943600" cy="373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3380"/>
                    </a:xfrm>
                    <a:prstGeom prst="rect">
                      <a:avLst/>
                    </a:prstGeom>
                  </pic:spPr>
                </pic:pic>
              </a:graphicData>
            </a:graphic>
          </wp:inline>
        </w:drawing>
      </w:r>
    </w:p>
    <w:p w:rsidR="00357810" w:rsidRDefault="00357810" w:rsidP="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The vector representation of x and </w:t>
      </w:r>
      <w:r>
        <w:rPr>
          <w:rStyle w:val="katex-mathml"/>
          <w:color w:val="333333"/>
          <w:sz w:val="29"/>
          <w:szCs w:val="29"/>
          <w:bdr w:val="none" w:sz="0" w:space="0" w:color="auto" w:frame="1"/>
          <w:shd w:val="clear" w:color="auto" w:fill="FAFAFA"/>
        </w:rPr>
        <w:t>z</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j}</w:t>
      </w:r>
      <w:proofErr w:type="spellStart"/>
      <w:r>
        <w:rPr>
          <w:rStyle w:val="mord"/>
          <w:rFonts w:ascii="KaTeX_Math" w:hAnsi="KaTeX_Math"/>
          <w:i/>
          <w:iCs/>
          <w:color w:val="333333"/>
          <w:sz w:val="29"/>
          <w:szCs w:val="29"/>
          <w:shd w:val="clear" w:color="auto" w:fill="FAFAFA"/>
        </w:rPr>
        <w:t>z</w:t>
      </w:r>
      <w:r>
        <w:rPr>
          <w:rStyle w:val="mord"/>
          <w:rFonts w:ascii="KaTeX_Math" w:hAnsi="KaTeX_Math"/>
          <w:i/>
          <w:iCs/>
          <w:color w:val="333333"/>
          <w:sz w:val="20"/>
          <w:szCs w:val="20"/>
          <w:shd w:val="clear" w:color="auto" w:fill="FAFAFA"/>
        </w:rPr>
        <w:t>j</w:t>
      </w:r>
      <w:proofErr w:type="spellEnd"/>
      <w:r>
        <w:rPr>
          <w:rFonts w:ascii="Arial" w:hAnsi="Arial" w:cs="Arial"/>
          <w:color w:val="333333"/>
          <w:sz w:val="21"/>
          <w:szCs w:val="21"/>
          <w:shd w:val="clear" w:color="auto" w:fill="FAFAFA"/>
        </w:rPr>
        <w:t> is:</w:t>
      </w:r>
    </w:p>
    <w:p w:rsidR="00357810" w:rsidRDefault="00357810" w:rsidP="00FC558F">
      <w:pPr>
        <w:rPr>
          <w:b/>
        </w:rPr>
      </w:pPr>
      <w:r>
        <w:rPr>
          <w:b/>
          <w:noProof/>
        </w:rPr>
        <w:drawing>
          <wp:inline distT="0" distB="0" distL="0" distR="0">
            <wp:extent cx="5943600" cy="889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889000"/>
                    </a:xfrm>
                    <a:prstGeom prst="rect">
                      <a:avLst/>
                    </a:prstGeom>
                  </pic:spPr>
                </pic:pic>
              </a:graphicData>
            </a:graphic>
          </wp:inline>
        </w:drawing>
      </w:r>
    </w:p>
    <w:p w:rsidR="00357810" w:rsidRDefault="00357810" w:rsidP="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Setting </w:t>
      </w:r>
      <w:r>
        <w:rPr>
          <w:rStyle w:val="katex-mathml"/>
          <w:color w:val="333333"/>
          <w:sz w:val="29"/>
          <w:szCs w:val="29"/>
          <w:bdr w:val="none" w:sz="0" w:space="0" w:color="auto" w:frame="1"/>
          <w:shd w:val="clear" w:color="auto" w:fill="FAFAFA"/>
        </w:rPr>
        <w:t>x = a</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(1)}</w:t>
      </w:r>
      <w:r>
        <w:rPr>
          <w:rStyle w:val="mord"/>
          <w:rFonts w:ascii="KaTeX_Math" w:hAnsi="KaTeX_Math"/>
          <w:i/>
          <w:iCs/>
          <w:color w:val="333333"/>
          <w:sz w:val="29"/>
          <w:szCs w:val="29"/>
          <w:shd w:val="clear" w:color="auto" w:fill="FAFAFA"/>
        </w:rPr>
        <w:t>x</w:t>
      </w:r>
      <w:r>
        <w:rPr>
          <w:rStyle w:val="mrel"/>
          <w:color w:val="333333"/>
          <w:sz w:val="29"/>
          <w:szCs w:val="29"/>
          <w:shd w:val="clear" w:color="auto" w:fill="FAFAFA"/>
        </w:rPr>
        <w:t>=</w:t>
      </w:r>
      <w:r>
        <w:rPr>
          <w:rStyle w:val="mord"/>
          <w:rFonts w:ascii="KaTeX_Math" w:hAnsi="KaTeX_Math"/>
          <w:i/>
          <w:iCs/>
          <w:color w:val="333333"/>
          <w:sz w:val="29"/>
          <w:szCs w:val="29"/>
          <w:shd w:val="clear" w:color="auto" w:fill="FAFAFA"/>
        </w:rPr>
        <w:t>a</w:t>
      </w:r>
      <w:r>
        <w:rPr>
          <w:rStyle w:val="mopen"/>
          <w:color w:val="333333"/>
          <w:sz w:val="20"/>
          <w:szCs w:val="20"/>
          <w:shd w:val="clear" w:color="auto" w:fill="FAFAFA"/>
        </w:rPr>
        <w:t>(</w:t>
      </w:r>
      <w:r>
        <w:rPr>
          <w:rStyle w:val="mord"/>
          <w:color w:val="333333"/>
          <w:sz w:val="20"/>
          <w:szCs w:val="20"/>
          <w:shd w:val="clear" w:color="auto" w:fill="FAFAFA"/>
        </w:rPr>
        <w:t>1</w:t>
      </w:r>
      <w:r>
        <w:rPr>
          <w:rStyle w:val="mclose"/>
          <w:color w:val="333333"/>
          <w:sz w:val="20"/>
          <w:szCs w:val="20"/>
          <w:shd w:val="clear" w:color="auto" w:fill="FAFAFA"/>
        </w:rPr>
        <w:t>)</w:t>
      </w:r>
      <w:r>
        <w:rPr>
          <w:rFonts w:ascii="Arial" w:hAnsi="Arial" w:cs="Arial"/>
          <w:color w:val="333333"/>
          <w:sz w:val="21"/>
          <w:szCs w:val="21"/>
          <w:shd w:val="clear" w:color="auto" w:fill="FAFAFA"/>
        </w:rPr>
        <w:t>, we can rewrite the equation as:</w:t>
      </w:r>
    </w:p>
    <w:p w:rsidR="00357810" w:rsidRDefault="00357810" w:rsidP="00FC558F">
      <w:pPr>
        <w:rPr>
          <w:b/>
        </w:rPr>
      </w:pPr>
      <w:r>
        <w:rPr>
          <w:b/>
          <w:noProof/>
        </w:rPr>
        <w:drawing>
          <wp:inline distT="0" distB="0" distL="0" distR="0">
            <wp:extent cx="5943600" cy="403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03225"/>
                    </a:xfrm>
                    <a:prstGeom prst="rect">
                      <a:avLst/>
                    </a:prstGeom>
                  </pic:spPr>
                </pic:pic>
              </a:graphicData>
            </a:graphic>
          </wp:inline>
        </w:drawing>
      </w:r>
    </w:p>
    <w:p w:rsidR="00357810" w:rsidRDefault="00357810" w:rsidP="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We are multiplying our matrix </w:t>
      </w:r>
      <w:r>
        <w:rPr>
          <w:rStyle w:val="katex-mathml"/>
          <w:color w:val="333333"/>
          <w:sz w:val="29"/>
          <w:szCs w:val="29"/>
          <w:bdr w:val="none" w:sz="0" w:space="0" w:color="auto" w:frame="1"/>
          <w:shd w:val="clear" w:color="auto" w:fill="FAFAFA"/>
        </w:rPr>
        <w:t>\Theta</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(j-1)}</w:t>
      </w:r>
      <w:r>
        <w:rPr>
          <w:rStyle w:val="mord"/>
          <w:color w:val="333333"/>
          <w:sz w:val="29"/>
          <w:szCs w:val="29"/>
          <w:shd w:val="clear" w:color="auto" w:fill="FAFAFA"/>
        </w:rPr>
        <w:t>Θ</w:t>
      </w:r>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bin"/>
          <w:color w:val="333333"/>
          <w:sz w:val="20"/>
          <w:szCs w:val="20"/>
          <w:shd w:val="clear" w:color="auto" w:fill="FAFAFA"/>
        </w:rPr>
        <w:t>−</w:t>
      </w:r>
      <w:r>
        <w:rPr>
          <w:rStyle w:val="mord"/>
          <w:color w:val="333333"/>
          <w:sz w:val="20"/>
          <w:szCs w:val="20"/>
          <w:shd w:val="clear" w:color="auto" w:fill="FAFAFA"/>
        </w:rPr>
        <w:t>1</w:t>
      </w:r>
      <w:r>
        <w:rPr>
          <w:rStyle w:val="mclose"/>
          <w:color w:val="333333"/>
          <w:sz w:val="20"/>
          <w:szCs w:val="20"/>
          <w:shd w:val="clear" w:color="auto" w:fill="FAFAFA"/>
        </w:rPr>
        <w:t>)</w:t>
      </w:r>
      <w:r>
        <w:rPr>
          <w:rFonts w:ascii="Arial" w:hAnsi="Arial" w:cs="Arial"/>
          <w:color w:val="333333"/>
          <w:sz w:val="21"/>
          <w:szCs w:val="21"/>
          <w:shd w:val="clear" w:color="auto" w:fill="FAFAFA"/>
        </w:rPr>
        <w:t> with dimensions </w:t>
      </w:r>
      <w:proofErr w:type="spellStart"/>
      <w:r>
        <w:rPr>
          <w:rStyle w:val="katex-mathml"/>
          <w:color w:val="333333"/>
          <w:sz w:val="29"/>
          <w:szCs w:val="29"/>
          <w:bdr w:val="none" w:sz="0" w:space="0" w:color="auto" w:frame="1"/>
          <w:shd w:val="clear" w:color="auto" w:fill="FAFAFA"/>
        </w:rPr>
        <w:t>s_j</w:t>
      </w:r>
      <w:proofErr w:type="spellEnd"/>
      <w:r>
        <w:rPr>
          <w:rStyle w:val="katex-mathml"/>
          <w:color w:val="333333"/>
          <w:sz w:val="29"/>
          <w:szCs w:val="29"/>
          <w:bdr w:val="none" w:sz="0" w:space="0" w:color="auto" w:frame="1"/>
          <w:shd w:val="clear" w:color="auto" w:fill="FAFAFA"/>
        </w:rPr>
        <w:t>\times (n+1)</w:t>
      </w:r>
      <w:proofErr w:type="spellStart"/>
      <w:r>
        <w:rPr>
          <w:rStyle w:val="mord"/>
          <w:rFonts w:ascii="KaTeX_Math" w:hAnsi="KaTeX_Math"/>
          <w:i/>
          <w:iCs/>
          <w:color w:val="333333"/>
          <w:sz w:val="29"/>
          <w:szCs w:val="29"/>
          <w:shd w:val="clear" w:color="auto" w:fill="FAFAFA"/>
        </w:rPr>
        <w:t>s</w:t>
      </w:r>
      <w:r>
        <w:rPr>
          <w:rStyle w:val="mord"/>
          <w:rFonts w:ascii="KaTeX_Math" w:hAnsi="KaTeX_Math"/>
          <w:i/>
          <w:iCs/>
          <w:color w:val="333333"/>
          <w:sz w:val="20"/>
          <w:szCs w:val="20"/>
          <w:shd w:val="clear" w:color="auto" w:fill="FAFAFA"/>
        </w:rPr>
        <w:t>j</w:t>
      </w:r>
      <w:proofErr w:type="spellEnd"/>
      <w:r>
        <w:rPr>
          <w:rStyle w:val="vlist-s"/>
          <w:color w:val="333333"/>
          <w:sz w:val="2"/>
          <w:szCs w:val="2"/>
          <w:shd w:val="clear" w:color="auto" w:fill="FAFAFA"/>
        </w:rPr>
        <w:t>​</w:t>
      </w:r>
      <w:r>
        <w:rPr>
          <w:rStyle w:val="mbin"/>
          <w:color w:val="333333"/>
          <w:sz w:val="29"/>
          <w:szCs w:val="29"/>
          <w:shd w:val="clear" w:color="auto" w:fill="FAFAFA"/>
        </w:rPr>
        <w:t>×</w:t>
      </w:r>
      <w:r>
        <w:rPr>
          <w:rStyle w:val="mopen"/>
          <w:color w:val="333333"/>
          <w:sz w:val="29"/>
          <w:szCs w:val="29"/>
          <w:shd w:val="clear" w:color="auto" w:fill="FAFAFA"/>
        </w:rPr>
        <w:t>(</w:t>
      </w:r>
      <w:r>
        <w:rPr>
          <w:rStyle w:val="mord"/>
          <w:rFonts w:ascii="KaTeX_Math" w:hAnsi="KaTeX_Math"/>
          <w:i/>
          <w:iCs/>
          <w:color w:val="333333"/>
          <w:sz w:val="29"/>
          <w:szCs w:val="29"/>
          <w:shd w:val="clear" w:color="auto" w:fill="FAFAFA"/>
        </w:rPr>
        <w:t>n</w:t>
      </w:r>
      <w:r>
        <w:rPr>
          <w:rStyle w:val="mbin"/>
          <w:color w:val="333333"/>
          <w:sz w:val="29"/>
          <w:szCs w:val="29"/>
          <w:shd w:val="clear" w:color="auto" w:fill="FAFAFA"/>
        </w:rPr>
        <w:t>+</w:t>
      </w:r>
      <w:r>
        <w:rPr>
          <w:rStyle w:val="mord"/>
          <w:color w:val="333333"/>
          <w:sz w:val="29"/>
          <w:szCs w:val="29"/>
          <w:shd w:val="clear" w:color="auto" w:fill="FAFAFA"/>
        </w:rPr>
        <w:t>1</w:t>
      </w:r>
      <w:r>
        <w:rPr>
          <w:rStyle w:val="mclose"/>
          <w:color w:val="333333"/>
          <w:sz w:val="29"/>
          <w:szCs w:val="29"/>
          <w:shd w:val="clear" w:color="auto" w:fill="FAFAFA"/>
        </w:rPr>
        <w:t>)</w:t>
      </w:r>
      <w:r>
        <w:rPr>
          <w:rFonts w:ascii="Arial" w:hAnsi="Arial" w:cs="Arial"/>
          <w:color w:val="333333"/>
          <w:sz w:val="21"/>
          <w:szCs w:val="21"/>
          <w:shd w:val="clear" w:color="auto" w:fill="FAFAFA"/>
        </w:rPr>
        <w:t> (where </w:t>
      </w:r>
      <w:proofErr w:type="spellStart"/>
      <w:r>
        <w:rPr>
          <w:rStyle w:val="katex-mathml"/>
          <w:color w:val="333333"/>
          <w:sz w:val="29"/>
          <w:szCs w:val="29"/>
          <w:bdr w:val="none" w:sz="0" w:space="0" w:color="auto" w:frame="1"/>
          <w:shd w:val="clear" w:color="auto" w:fill="FAFAFA"/>
        </w:rPr>
        <w:t>s_j</w:t>
      </w:r>
      <w:r>
        <w:rPr>
          <w:rStyle w:val="mord"/>
          <w:rFonts w:ascii="KaTeX_Math" w:hAnsi="KaTeX_Math"/>
          <w:i/>
          <w:iCs/>
          <w:color w:val="333333"/>
          <w:sz w:val="29"/>
          <w:szCs w:val="29"/>
          <w:shd w:val="clear" w:color="auto" w:fill="FAFAFA"/>
        </w:rPr>
        <w:t>s</w:t>
      </w:r>
      <w:r>
        <w:rPr>
          <w:rStyle w:val="mord"/>
          <w:rFonts w:ascii="KaTeX_Math" w:hAnsi="KaTeX_Math"/>
          <w:i/>
          <w:iCs/>
          <w:color w:val="333333"/>
          <w:sz w:val="20"/>
          <w:szCs w:val="20"/>
          <w:shd w:val="clear" w:color="auto" w:fill="FAFAFA"/>
        </w:rPr>
        <w:t>j</w:t>
      </w:r>
      <w:proofErr w:type="spellEnd"/>
      <w:r>
        <w:rPr>
          <w:rStyle w:val="vlist-s"/>
          <w:color w:val="333333"/>
          <w:sz w:val="2"/>
          <w:szCs w:val="2"/>
          <w:shd w:val="clear" w:color="auto" w:fill="FAFAFA"/>
        </w:rPr>
        <w:t>​</w:t>
      </w:r>
      <w:r>
        <w:rPr>
          <w:rFonts w:ascii="Arial" w:hAnsi="Arial" w:cs="Arial"/>
          <w:color w:val="333333"/>
          <w:sz w:val="21"/>
          <w:szCs w:val="21"/>
          <w:shd w:val="clear" w:color="auto" w:fill="FAFAFA"/>
        </w:rPr>
        <w:t> is the number of our activation nodes) by our vector </w:t>
      </w:r>
      <w:r>
        <w:rPr>
          <w:rStyle w:val="katex-mathml"/>
          <w:color w:val="333333"/>
          <w:sz w:val="29"/>
          <w:szCs w:val="29"/>
          <w:bdr w:val="none" w:sz="0" w:space="0" w:color="auto" w:frame="1"/>
          <w:shd w:val="clear" w:color="auto" w:fill="FAFAFA"/>
        </w:rPr>
        <w:t>a^{(j-1)}</w:t>
      </w:r>
      <w:r>
        <w:rPr>
          <w:rStyle w:val="mord"/>
          <w:rFonts w:ascii="KaTeX_Math" w:hAnsi="KaTeX_Math"/>
          <w:i/>
          <w:iCs/>
          <w:color w:val="333333"/>
          <w:sz w:val="29"/>
          <w:szCs w:val="29"/>
          <w:shd w:val="clear" w:color="auto" w:fill="FAFAFA"/>
        </w:rPr>
        <w:t>a</w:t>
      </w:r>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bin"/>
          <w:color w:val="333333"/>
          <w:sz w:val="20"/>
          <w:szCs w:val="20"/>
          <w:shd w:val="clear" w:color="auto" w:fill="FAFAFA"/>
        </w:rPr>
        <w:t>−</w:t>
      </w:r>
      <w:r>
        <w:rPr>
          <w:rStyle w:val="mord"/>
          <w:color w:val="333333"/>
          <w:sz w:val="20"/>
          <w:szCs w:val="20"/>
          <w:shd w:val="clear" w:color="auto" w:fill="FAFAFA"/>
        </w:rPr>
        <w:t>1</w:t>
      </w:r>
      <w:r>
        <w:rPr>
          <w:rStyle w:val="mclose"/>
          <w:color w:val="333333"/>
          <w:sz w:val="20"/>
          <w:szCs w:val="20"/>
          <w:shd w:val="clear" w:color="auto" w:fill="FAFAFA"/>
        </w:rPr>
        <w:t>)</w:t>
      </w:r>
      <w:r>
        <w:rPr>
          <w:rFonts w:ascii="Arial" w:hAnsi="Arial" w:cs="Arial"/>
          <w:color w:val="333333"/>
          <w:sz w:val="21"/>
          <w:szCs w:val="21"/>
          <w:shd w:val="clear" w:color="auto" w:fill="FAFAFA"/>
        </w:rPr>
        <w:t> with height (n+1). This gives us our vector </w:t>
      </w:r>
      <w:r>
        <w:rPr>
          <w:rStyle w:val="katex-mathml"/>
          <w:color w:val="333333"/>
          <w:sz w:val="29"/>
          <w:szCs w:val="29"/>
          <w:bdr w:val="none" w:sz="0" w:space="0" w:color="auto" w:frame="1"/>
          <w:shd w:val="clear" w:color="auto" w:fill="FAFAFA"/>
        </w:rPr>
        <w:t>z</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(j)}</w:t>
      </w:r>
      <w:r>
        <w:rPr>
          <w:rStyle w:val="mord"/>
          <w:rFonts w:ascii="KaTeX_Math" w:hAnsi="KaTeX_Math"/>
          <w:i/>
          <w:iCs/>
          <w:color w:val="333333"/>
          <w:sz w:val="29"/>
          <w:szCs w:val="29"/>
          <w:shd w:val="clear" w:color="auto" w:fill="FAFAFA"/>
        </w:rPr>
        <w:t>z</w:t>
      </w:r>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close"/>
          <w:color w:val="333333"/>
          <w:sz w:val="20"/>
          <w:szCs w:val="20"/>
          <w:shd w:val="clear" w:color="auto" w:fill="FAFAFA"/>
        </w:rPr>
        <w:t>)</w:t>
      </w:r>
      <w:r>
        <w:rPr>
          <w:rFonts w:ascii="Arial" w:hAnsi="Arial" w:cs="Arial"/>
          <w:color w:val="333333"/>
          <w:sz w:val="21"/>
          <w:szCs w:val="21"/>
          <w:shd w:val="clear" w:color="auto" w:fill="FAFAFA"/>
        </w:rPr>
        <w:t> with height </w:t>
      </w:r>
      <w:proofErr w:type="spellStart"/>
      <w:r>
        <w:rPr>
          <w:rStyle w:val="katex-mathml"/>
          <w:color w:val="333333"/>
          <w:sz w:val="29"/>
          <w:szCs w:val="29"/>
          <w:bdr w:val="none" w:sz="0" w:space="0" w:color="auto" w:frame="1"/>
          <w:shd w:val="clear" w:color="auto" w:fill="FAFAFA"/>
        </w:rPr>
        <w:t>s_j</w:t>
      </w:r>
      <w:r>
        <w:rPr>
          <w:rStyle w:val="mord"/>
          <w:rFonts w:ascii="KaTeX_Math" w:hAnsi="KaTeX_Math"/>
          <w:i/>
          <w:iCs/>
          <w:color w:val="333333"/>
          <w:sz w:val="29"/>
          <w:szCs w:val="29"/>
          <w:shd w:val="clear" w:color="auto" w:fill="FAFAFA"/>
        </w:rPr>
        <w:t>s</w:t>
      </w:r>
      <w:r>
        <w:rPr>
          <w:rStyle w:val="mord"/>
          <w:rFonts w:ascii="KaTeX_Math" w:hAnsi="KaTeX_Math"/>
          <w:i/>
          <w:iCs/>
          <w:color w:val="333333"/>
          <w:sz w:val="20"/>
          <w:szCs w:val="20"/>
          <w:shd w:val="clear" w:color="auto" w:fill="FAFAFA"/>
        </w:rPr>
        <w:t>j</w:t>
      </w:r>
      <w:proofErr w:type="spellEnd"/>
      <w:r>
        <w:rPr>
          <w:rStyle w:val="vlist-s"/>
          <w:color w:val="333333"/>
          <w:sz w:val="2"/>
          <w:szCs w:val="2"/>
          <w:shd w:val="clear" w:color="auto" w:fill="FAFAFA"/>
        </w:rPr>
        <w:t>​</w:t>
      </w:r>
      <w:r>
        <w:rPr>
          <w:rFonts w:ascii="Arial" w:hAnsi="Arial" w:cs="Arial"/>
          <w:color w:val="333333"/>
          <w:sz w:val="21"/>
          <w:szCs w:val="21"/>
          <w:shd w:val="clear" w:color="auto" w:fill="FAFAFA"/>
        </w:rPr>
        <w:t>. Now we can get a vector of our activation nodes for layer j as follows:</w:t>
      </w:r>
    </w:p>
    <w:p w:rsidR="00357810" w:rsidRDefault="0094294C" w:rsidP="00FC558F">
      <w:pPr>
        <w:rPr>
          <w:b/>
        </w:rPr>
      </w:pPr>
      <w:r>
        <w:rPr>
          <w:b/>
          <w:noProof/>
        </w:rPr>
        <w:drawing>
          <wp:inline distT="0" distB="0" distL="0" distR="0">
            <wp:extent cx="1486107" cy="4382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1486107" cy="438211"/>
                    </a:xfrm>
                    <a:prstGeom prst="rect">
                      <a:avLst/>
                    </a:prstGeom>
                  </pic:spPr>
                </pic:pic>
              </a:graphicData>
            </a:graphic>
          </wp:inline>
        </w:drawing>
      </w:r>
    </w:p>
    <w:p w:rsidR="0094294C" w:rsidRPr="0094294C" w:rsidRDefault="0094294C" w:rsidP="0094294C">
      <w:pPr>
        <w:shd w:val="clear" w:color="auto" w:fill="FAFAFA"/>
        <w:spacing w:after="300" w:line="300" w:lineRule="atLeast"/>
        <w:rPr>
          <w:rFonts w:ascii="Arial" w:eastAsia="Times New Roman" w:hAnsi="Arial" w:cs="Arial"/>
          <w:color w:val="333333"/>
          <w:sz w:val="21"/>
          <w:szCs w:val="21"/>
        </w:rPr>
      </w:pPr>
      <w:r w:rsidRPr="0094294C">
        <w:rPr>
          <w:rFonts w:ascii="Arial" w:eastAsia="Times New Roman" w:hAnsi="Arial" w:cs="Arial"/>
          <w:color w:val="333333"/>
          <w:sz w:val="21"/>
          <w:szCs w:val="21"/>
        </w:rPr>
        <w:t>Where our function g can be applied element-wise to our vector </w:t>
      </w:r>
      <w:r w:rsidRPr="0094294C">
        <w:rPr>
          <w:rFonts w:ascii="Times New Roman" w:eastAsia="Times New Roman" w:hAnsi="Times New Roman" w:cs="Times New Roman"/>
          <w:color w:val="333333"/>
          <w:sz w:val="25"/>
          <w:szCs w:val="25"/>
          <w:bdr w:val="none" w:sz="0" w:space="0" w:color="auto" w:frame="1"/>
        </w:rPr>
        <w:t>z</w:t>
      </w:r>
      <w:proofErr w:type="gramStart"/>
      <w:r w:rsidRPr="0094294C">
        <w:rPr>
          <w:rFonts w:ascii="Times New Roman" w:eastAsia="Times New Roman" w:hAnsi="Times New Roman" w:cs="Times New Roman"/>
          <w:color w:val="333333"/>
          <w:sz w:val="25"/>
          <w:szCs w:val="25"/>
          <w:bdr w:val="none" w:sz="0" w:space="0" w:color="auto" w:frame="1"/>
        </w:rPr>
        <w:t>^{</w:t>
      </w:r>
      <w:proofErr w:type="gramEnd"/>
      <w:r w:rsidRPr="0094294C">
        <w:rPr>
          <w:rFonts w:ascii="Times New Roman" w:eastAsia="Times New Roman" w:hAnsi="Times New Roman" w:cs="Times New Roman"/>
          <w:color w:val="333333"/>
          <w:sz w:val="25"/>
          <w:szCs w:val="25"/>
          <w:bdr w:val="none" w:sz="0" w:space="0" w:color="auto" w:frame="1"/>
        </w:rPr>
        <w:t>(j)}</w:t>
      </w:r>
      <w:r w:rsidRPr="0094294C">
        <w:rPr>
          <w:rFonts w:ascii="KaTeX_Math" w:eastAsia="Times New Roman" w:hAnsi="KaTeX_Math" w:cs="Times New Roman"/>
          <w:i/>
          <w:iCs/>
          <w:color w:val="333333"/>
          <w:sz w:val="25"/>
          <w:szCs w:val="25"/>
        </w:rPr>
        <w:t>z</w:t>
      </w:r>
      <w:r w:rsidRPr="0094294C">
        <w:rPr>
          <w:rFonts w:ascii="Times New Roman" w:eastAsia="Times New Roman" w:hAnsi="Times New Roman" w:cs="Times New Roman"/>
          <w:color w:val="333333"/>
          <w:sz w:val="18"/>
          <w:szCs w:val="18"/>
        </w:rPr>
        <w:t>(</w:t>
      </w:r>
      <w:r w:rsidRPr="0094294C">
        <w:rPr>
          <w:rFonts w:ascii="KaTeX_Math" w:eastAsia="Times New Roman" w:hAnsi="KaTeX_Math" w:cs="Times New Roman"/>
          <w:i/>
          <w:iCs/>
          <w:color w:val="333333"/>
          <w:sz w:val="18"/>
          <w:szCs w:val="18"/>
        </w:rPr>
        <w:t>j</w:t>
      </w:r>
      <w:r w:rsidRPr="0094294C">
        <w:rPr>
          <w:rFonts w:ascii="Times New Roman" w:eastAsia="Times New Roman" w:hAnsi="Times New Roman" w:cs="Times New Roman"/>
          <w:color w:val="333333"/>
          <w:sz w:val="18"/>
          <w:szCs w:val="18"/>
        </w:rPr>
        <w:t>)</w:t>
      </w:r>
      <w:r w:rsidRPr="0094294C">
        <w:rPr>
          <w:rFonts w:ascii="Arial" w:eastAsia="Times New Roman" w:hAnsi="Arial" w:cs="Arial"/>
          <w:color w:val="333333"/>
          <w:sz w:val="21"/>
          <w:szCs w:val="21"/>
        </w:rPr>
        <w:t>.</w:t>
      </w:r>
    </w:p>
    <w:p w:rsidR="0094294C" w:rsidRPr="0094294C" w:rsidRDefault="0094294C" w:rsidP="0094294C">
      <w:pPr>
        <w:shd w:val="clear" w:color="auto" w:fill="FAFAFA"/>
        <w:spacing w:after="300" w:line="300" w:lineRule="atLeast"/>
        <w:rPr>
          <w:rFonts w:ascii="Arial" w:eastAsia="Times New Roman" w:hAnsi="Arial" w:cs="Arial"/>
          <w:color w:val="333333"/>
          <w:sz w:val="21"/>
          <w:szCs w:val="21"/>
        </w:rPr>
      </w:pPr>
      <w:r w:rsidRPr="0094294C">
        <w:rPr>
          <w:rFonts w:ascii="Arial" w:eastAsia="Times New Roman" w:hAnsi="Arial" w:cs="Arial"/>
          <w:color w:val="333333"/>
          <w:sz w:val="21"/>
          <w:szCs w:val="21"/>
        </w:rPr>
        <w:t>We can then add a bias unit (equal to 1) to layer j after we have computed </w:t>
      </w:r>
      <w:r w:rsidRPr="0094294C">
        <w:rPr>
          <w:rFonts w:ascii="Times New Roman" w:eastAsia="Times New Roman" w:hAnsi="Times New Roman" w:cs="Times New Roman"/>
          <w:color w:val="333333"/>
          <w:sz w:val="25"/>
          <w:szCs w:val="25"/>
          <w:bdr w:val="none" w:sz="0" w:space="0" w:color="auto" w:frame="1"/>
        </w:rPr>
        <w:t>a</w:t>
      </w:r>
      <w:proofErr w:type="gramStart"/>
      <w:r w:rsidRPr="0094294C">
        <w:rPr>
          <w:rFonts w:ascii="Times New Roman" w:eastAsia="Times New Roman" w:hAnsi="Times New Roman" w:cs="Times New Roman"/>
          <w:color w:val="333333"/>
          <w:sz w:val="25"/>
          <w:szCs w:val="25"/>
          <w:bdr w:val="none" w:sz="0" w:space="0" w:color="auto" w:frame="1"/>
        </w:rPr>
        <w:t>^{</w:t>
      </w:r>
      <w:proofErr w:type="gramEnd"/>
      <w:r w:rsidRPr="0094294C">
        <w:rPr>
          <w:rFonts w:ascii="Times New Roman" w:eastAsia="Times New Roman" w:hAnsi="Times New Roman" w:cs="Times New Roman"/>
          <w:color w:val="333333"/>
          <w:sz w:val="25"/>
          <w:szCs w:val="25"/>
          <w:bdr w:val="none" w:sz="0" w:space="0" w:color="auto" w:frame="1"/>
        </w:rPr>
        <w:t>(j)}</w:t>
      </w:r>
      <w:r w:rsidRPr="0094294C">
        <w:rPr>
          <w:rFonts w:ascii="KaTeX_Math" w:eastAsia="Times New Roman" w:hAnsi="KaTeX_Math" w:cs="Times New Roman"/>
          <w:i/>
          <w:iCs/>
          <w:color w:val="333333"/>
          <w:sz w:val="25"/>
          <w:szCs w:val="25"/>
        </w:rPr>
        <w:t>a</w:t>
      </w:r>
      <w:r w:rsidRPr="0094294C">
        <w:rPr>
          <w:rFonts w:ascii="Times New Roman" w:eastAsia="Times New Roman" w:hAnsi="Times New Roman" w:cs="Times New Roman"/>
          <w:color w:val="333333"/>
          <w:sz w:val="18"/>
          <w:szCs w:val="18"/>
        </w:rPr>
        <w:t>(</w:t>
      </w:r>
      <w:r w:rsidRPr="0094294C">
        <w:rPr>
          <w:rFonts w:ascii="KaTeX_Math" w:eastAsia="Times New Roman" w:hAnsi="KaTeX_Math" w:cs="Times New Roman"/>
          <w:i/>
          <w:iCs/>
          <w:color w:val="333333"/>
          <w:sz w:val="18"/>
          <w:szCs w:val="18"/>
        </w:rPr>
        <w:t>j</w:t>
      </w:r>
      <w:r w:rsidRPr="0094294C">
        <w:rPr>
          <w:rFonts w:ascii="Times New Roman" w:eastAsia="Times New Roman" w:hAnsi="Times New Roman" w:cs="Times New Roman"/>
          <w:color w:val="333333"/>
          <w:sz w:val="18"/>
          <w:szCs w:val="18"/>
        </w:rPr>
        <w:t>)</w:t>
      </w:r>
      <w:r w:rsidRPr="0094294C">
        <w:rPr>
          <w:rFonts w:ascii="Arial" w:eastAsia="Times New Roman" w:hAnsi="Arial" w:cs="Arial"/>
          <w:color w:val="333333"/>
          <w:sz w:val="21"/>
          <w:szCs w:val="21"/>
        </w:rPr>
        <w:t>. This will be element </w:t>
      </w:r>
      <w:r w:rsidRPr="0094294C">
        <w:rPr>
          <w:rFonts w:ascii="Times New Roman" w:eastAsia="Times New Roman" w:hAnsi="Times New Roman" w:cs="Times New Roman"/>
          <w:color w:val="333333"/>
          <w:sz w:val="25"/>
          <w:szCs w:val="25"/>
          <w:bdr w:val="none" w:sz="0" w:space="0" w:color="auto" w:frame="1"/>
        </w:rPr>
        <w:t>a_0</w:t>
      </w:r>
      <w:proofErr w:type="gramStart"/>
      <w:r w:rsidRPr="0094294C">
        <w:rPr>
          <w:rFonts w:ascii="Times New Roman" w:eastAsia="Times New Roman" w:hAnsi="Times New Roman" w:cs="Times New Roman"/>
          <w:color w:val="333333"/>
          <w:sz w:val="25"/>
          <w:szCs w:val="25"/>
          <w:bdr w:val="none" w:sz="0" w:space="0" w:color="auto" w:frame="1"/>
        </w:rPr>
        <w:t>^{</w:t>
      </w:r>
      <w:proofErr w:type="gramEnd"/>
      <w:r w:rsidRPr="0094294C">
        <w:rPr>
          <w:rFonts w:ascii="Times New Roman" w:eastAsia="Times New Roman" w:hAnsi="Times New Roman" w:cs="Times New Roman"/>
          <w:color w:val="333333"/>
          <w:sz w:val="25"/>
          <w:szCs w:val="25"/>
          <w:bdr w:val="none" w:sz="0" w:space="0" w:color="auto" w:frame="1"/>
        </w:rPr>
        <w:t>(j)}</w:t>
      </w:r>
      <w:r w:rsidRPr="0094294C">
        <w:rPr>
          <w:rFonts w:ascii="KaTeX_Math" w:eastAsia="Times New Roman" w:hAnsi="KaTeX_Math" w:cs="Times New Roman"/>
          <w:i/>
          <w:iCs/>
          <w:color w:val="333333"/>
          <w:sz w:val="25"/>
          <w:szCs w:val="25"/>
        </w:rPr>
        <w:t>a</w:t>
      </w:r>
      <w:r w:rsidRPr="0094294C">
        <w:rPr>
          <w:rFonts w:ascii="Times New Roman" w:eastAsia="Times New Roman" w:hAnsi="Times New Roman" w:cs="Times New Roman"/>
          <w:color w:val="333333"/>
          <w:sz w:val="18"/>
          <w:szCs w:val="18"/>
        </w:rPr>
        <w:t>0(</w:t>
      </w:r>
      <w:r w:rsidRPr="0094294C">
        <w:rPr>
          <w:rFonts w:ascii="KaTeX_Math" w:eastAsia="Times New Roman" w:hAnsi="KaTeX_Math" w:cs="Times New Roman"/>
          <w:i/>
          <w:iCs/>
          <w:color w:val="333333"/>
          <w:sz w:val="18"/>
          <w:szCs w:val="18"/>
        </w:rPr>
        <w:t>j</w:t>
      </w:r>
      <w:r w:rsidRPr="0094294C">
        <w:rPr>
          <w:rFonts w:ascii="Times New Roman" w:eastAsia="Times New Roman" w:hAnsi="Times New Roman" w:cs="Times New Roman"/>
          <w:color w:val="333333"/>
          <w:sz w:val="18"/>
          <w:szCs w:val="18"/>
        </w:rPr>
        <w:t>)</w:t>
      </w:r>
      <w:r w:rsidRPr="0094294C">
        <w:rPr>
          <w:rFonts w:ascii="Times New Roman" w:eastAsia="Times New Roman" w:hAnsi="Times New Roman" w:cs="Times New Roman"/>
          <w:color w:val="333333"/>
          <w:sz w:val="2"/>
          <w:szCs w:val="2"/>
        </w:rPr>
        <w:t>​</w:t>
      </w:r>
      <w:r w:rsidRPr="0094294C">
        <w:rPr>
          <w:rFonts w:ascii="Arial" w:eastAsia="Times New Roman" w:hAnsi="Arial" w:cs="Arial"/>
          <w:color w:val="333333"/>
          <w:sz w:val="21"/>
          <w:szCs w:val="21"/>
        </w:rPr>
        <w:t> and will be equal to 1. To compute our final hypothesis, let's first compute another z vector:</w:t>
      </w:r>
    </w:p>
    <w:p w:rsidR="0094294C" w:rsidRDefault="0094294C" w:rsidP="00FC558F">
      <w:pPr>
        <w:rPr>
          <w:b/>
        </w:rPr>
      </w:pPr>
      <w:r>
        <w:rPr>
          <w:b/>
          <w:noProof/>
        </w:rPr>
        <w:lastRenderedPageBreak/>
        <w:drawing>
          <wp:inline distT="0" distB="0" distL="0" distR="0">
            <wp:extent cx="1438476" cy="34294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1438476" cy="342948"/>
                    </a:xfrm>
                    <a:prstGeom prst="rect">
                      <a:avLst/>
                    </a:prstGeom>
                  </pic:spPr>
                </pic:pic>
              </a:graphicData>
            </a:graphic>
          </wp:inline>
        </w:drawing>
      </w:r>
    </w:p>
    <w:p w:rsidR="0094294C" w:rsidRPr="00357810" w:rsidRDefault="0094294C" w:rsidP="00FC558F">
      <w:pPr>
        <w:rPr>
          <w:b/>
        </w:rPr>
      </w:pPr>
      <w:r>
        <w:rPr>
          <w:rFonts w:ascii="Arial" w:hAnsi="Arial" w:cs="Arial"/>
          <w:color w:val="333333"/>
          <w:sz w:val="21"/>
          <w:szCs w:val="21"/>
          <w:shd w:val="clear" w:color="auto" w:fill="FAFAFA"/>
        </w:rPr>
        <w:t>We get this final z vector by multiplying the next theta matrix after </w:t>
      </w:r>
      <w:r>
        <w:rPr>
          <w:rStyle w:val="katex-mathml"/>
          <w:color w:val="333333"/>
          <w:sz w:val="29"/>
          <w:szCs w:val="29"/>
          <w:bdr w:val="none" w:sz="0" w:space="0" w:color="auto" w:frame="1"/>
          <w:shd w:val="clear" w:color="auto" w:fill="FAFAFA"/>
        </w:rPr>
        <w:t>\Theta</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(j-1)}</w:t>
      </w:r>
      <w:r>
        <w:rPr>
          <w:rStyle w:val="mord"/>
          <w:color w:val="333333"/>
          <w:sz w:val="29"/>
          <w:szCs w:val="29"/>
          <w:shd w:val="clear" w:color="auto" w:fill="FAFAFA"/>
        </w:rPr>
        <w:t>Θ</w:t>
      </w:r>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bin"/>
          <w:color w:val="333333"/>
          <w:sz w:val="20"/>
          <w:szCs w:val="20"/>
          <w:shd w:val="clear" w:color="auto" w:fill="FAFAFA"/>
        </w:rPr>
        <w:t>−</w:t>
      </w:r>
      <w:r>
        <w:rPr>
          <w:rStyle w:val="mord"/>
          <w:color w:val="333333"/>
          <w:sz w:val="20"/>
          <w:szCs w:val="20"/>
          <w:shd w:val="clear" w:color="auto" w:fill="FAFAFA"/>
        </w:rPr>
        <w:t>1</w:t>
      </w:r>
      <w:r>
        <w:rPr>
          <w:rStyle w:val="mclose"/>
          <w:color w:val="333333"/>
          <w:sz w:val="20"/>
          <w:szCs w:val="20"/>
          <w:shd w:val="clear" w:color="auto" w:fill="FAFAFA"/>
        </w:rPr>
        <w:t>)</w:t>
      </w:r>
      <w:r>
        <w:rPr>
          <w:rFonts w:ascii="Arial" w:hAnsi="Arial" w:cs="Arial"/>
          <w:color w:val="333333"/>
          <w:sz w:val="21"/>
          <w:szCs w:val="21"/>
          <w:shd w:val="clear" w:color="auto" w:fill="FAFAFA"/>
        </w:rPr>
        <w:t> with the values of all the activation nodes we just got. This last theta matrix </w:t>
      </w:r>
      <w:r>
        <w:rPr>
          <w:rStyle w:val="katex-mathml"/>
          <w:color w:val="333333"/>
          <w:sz w:val="29"/>
          <w:szCs w:val="29"/>
          <w:bdr w:val="none" w:sz="0" w:space="0" w:color="auto" w:frame="1"/>
          <w:shd w:val="clear" w:color="auto" w:fill="FAFAFA"/>
        </w:rPr>
        <w:t>\Theta</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(j)}</w:t>
      </w:r>
      <w:r>
        <w:rPr>
          <w:rStyle w:val="mord"/>
          <w:color w:val="333333"/>
          <w:sz w:val="29"/>
          <w:szCs w:val="29"/>
          <w:shd w:val="clear" w:color="auto" w:fill="FAFAFA"/>
        </w:rPr>
        <w:t>Θ</w:t>
      </w:r>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close"/>
          <w:color w:val="333333"/>
          <w:sz w:val="20"/>
          <w:szCs w:val="20"/>
          <w:shd w:val="clear" w:color="auto" w:fill="FAFAFA"/>
        </w:rPr>
        <w:t>)</w:t>
      </w:r>
      <w:r>
        <w:rPr>
          <w:rFonts w:ascii="Arial" w:hAnsi="Arial" w:cs="Arial"/>
          <w:color w:val="333333"/>
          <w:sz w:val="21"/>
          <w:szCs w:val="21"/>
          <w:shd w:val="clear" w:color="auto" w:fill="FAFAFA"/>
        </w:rPr>
        <w:t> will have only </w:t>
      </w:r>
      <w:r>
        <w:rPr>
          <w:rStyle w:val="Strong"/>
          <w:rFonts w:ascii="Arial" w:hAnsi="Arial" w:cs="Arial"/>
          <w:color w:val="333333"/>
          <w:sz w:val="21"/>
          <w:szCs w:val="21"/>
          <w:shd w:val="clear" w:color="auto" w:fill="FAFAFA"/>
        </w:rPr>
        <w:t>one row </w:t>
      </w:r>
      <w:r>
        <w:rPr>
          <w:rFonts w:ascii="Arial" w:hAnsi="Arial" w:cs="Arial"/>
          <w:color w:val="333333"/>
          <w:sz w:val="21"/>
          <w:szCs w:val="21"/>
          <w:shd w:val="clear" w:color="auto" w:fill="FAFAFA"/>
        </w:rPr>
        <w:t>which is multiplied by one column </w:t>
      </w:r>
      <w:r>
        <w:rPr>
          <w:rStyle w:val="katex-mathml"/>
          <w:color w:val="333333"/>
          <w:sz w:val="29"/>
          <w:szCs w:val="29"/>
          <w:bdr w:val="none" w:sz="0" w:space="0" w:color="auto" w:frame="1"/>
          <w:shd w:val="clear" w:color="auto" w:fill="FAFAFA"/>
        </w:rPr>
        <w:t>a^{(j)}</w:t>
      </w:r>
      <w:r>
        <w:rPr>
          <w:rStyle w:val="mord"/>
          <w:rFonts w:ascii="KaTeX_Math" w:hAnsi="KaTeX_Math"/>
          <w:i/>
          <w:iCs/>
          <w:color w:val="333333"/>
          <w:sz w:val="29"/>
          <w:szCs w:val="29"/>
          <w:shd w:val="clear" w:color="auto" w:fill="FAFAFA"/>
        </w:rPr>
        <w:t>a</w:t>
      </w:r>
      <w:r>
        <w:rPr>
          <w:rStyle w:val="mopen"/>
          <w:color w:val="333333"/>
          <w:sz w:val="20"/>
          <w:szCs w:val="20"/>
          <w:shd w:val="clear" w:color="auto" w:fill="FAFAFA"/>
        </w:rPr>
        <w:t>(</w:t>
      </w:r>
      <w:r>
        <w:rPr>
          <w:rStyle w:val="mord"/>
          <w:rFonts w:ascii="KaTeX_Math" w:hAnsi="KaTeX_Math"/>
          <w:i/>
          <w:iCs/>
          <w:color w:val="333333"/>
          <w:sz w:val="20"/>
          <w:szCs w:val="20"/>
          <w:shd w:val="clear" w:color="auto" w:fill="FAFAFA"/>
        </w:rPr>
        <w:t>j</w:t>
      </w:r>
      <w:r>
        <w:rPr>
          <w:rStyle w:val="mclose"/>
          <w:color w:val="333333"/>
          <w:sz w:val="20"/>
          <w:szCs w:val="20"/>
          <w:shd w:val="clear" w:color="auto" w:fill="FAFAFA"/>
        </w:rPr>
        <w:t>)</w:t>
      </w:r>
      <w:r>
        <w:rPr>
          <w:rFonts w:ascii="Arial" w:hAnsi="Arial" w:cs="Arial"/>
          <w:color w:val="333333"/>
          <w:sz w:val="21"/>
          <w:szCs w:val="21"/>
          <w:shd w:val="clear" w:color="auto" w:fill="FAFAFA"/>
        </w:rPr>
        <w:t> so that our result is a single number. We then get our final result with:</w:t>
      </w:r>
    </w:p>
    <w:p w:rsidR="000C55AB" w:rsidRDefault="0094294C" w:rsidP="00FC558F">
      <w:r>
        <w:rPr>
          <w:noProof/>
        </w:rPr>
        <w:drawing>
          <wp:inline distT="0" distB="0" distL="0" distR="0">
            <wp:extent cx="1924319" cy="4382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28">
                      <a:extLst>
                        <a:ext uri="{28A0092B-C50C-407E-A947-70E740481C1C}">
                          <a14:useLocalDpi xmlns:a14="http://schemas.microsoft.com/office/drawing/2010/main" val="0"/>
                        </a:ext>
                      </a:extLst>
                    </a:blip>
                    <a:stretch>
                      <a:fillRect/>
                    </a:stretch>
                  </pic:blipFill>
                  <pic:spPr>
                    <a:xfrm>
                      <a:off x="0" y="0"/>
                      <a:ext cx="1924319" cy="438211"/>
                    </a:xfrm>
                    <a:prstGeom prst="rect">
                      <a:avLst/>
                    </a:prstGeom>
                  </pic:spPr>
                </pic:pic>
              </a:graphicData>
            </a:graphic>
          </wp:inline>
        </w:drawing>
      </w:r>
    </w:p>
    <w:p w:rsidR="0094294C" w:rsidRDefault="0094294C" w:rsidP="00FC558F">
      <w:pPr>
        <w:rPr>
          <w:rFonts w:ascii="Arial" w:hAnsi="Arial" w:cs="Arial"/>
          <w:color w:val="333333"/>
          <w:sz w:val="21"/>
          <w:szCs w:val="21"/>
          <w:shd w:val="clear" w:color="auto" w:fill="FAFAFA"/>
        </w:rPr>
      </w:pPr>
      <w:r>
        <w:rPr>
          <w:rFonts w:ascii="Arial" w:hAnsi="Arial" w:cs="Arial"/>
          <w:color w:val="333333"/>
          <w:sz w:val="21"/>
          <w:szCs w:val="21"/>
          <w:shd w:val="clear" w:color="auto" w:fill="FAFAFA"/>
        </w:rPr>
        <w:t>Notice that in this </w:t>
      </w:r>
      <w:r>
        <w:rPr>
          <w:rStyle w:val="Strong"/>
          <w:rFonts w:ascii="Arial" w:hAnsi="Arial" w:cs="Arial"/>
          <w:color w:val="333333"/>
          <w:sz w:val="21"/>
          <w:szCs w:val="21"/>
          <w:shd w:val="clear" w:color="auto" w:fill="FAFAFA"/>
        </w:rPr>
        <w:t>last step</w:t>
      </w:r>
      <w:r>
        <w:rPr>
          <w:rFonts w:ascii="Arial" w:hAnsi="Arial" w:cs="Arial"/>
          <w:color w:val="333333"/>
          <w:sz w:val="21"/>
          <w:szCs w:val="21"/>
          <w:shd w:val="clear" w:color="auto" w:fill="FAFAFA"/>
        </w:rPr>
        <w:t>, between layer j and layer j+1, we are doing </w:t>
      </w:r>
      <w:r>
        <w:rPr>
          <w:rStyle w:val="Strong"/>
          <w:rFonts w:ascii="Arial" w:hAnsi="Arial" w:cs="Arial"/>
          <w:color w:val="333333"/>
          <w:sz w:val="21"/>
          <w:szCs w:val="21"/>
          <w:shd w:val="clear" w:color="auto" w:fill="FAFAFA"/>
        </w:rPr>
        <w:t>exactly the same thing</w:t>
      </w:r>
      <w:r>
        <w:rPr>
          <w:rFonts w:ascii="Arial" w:hAnsi="Arial" w:cs="Arial"/>
          <w:color w:val="333333"/>
          <w:sz w:val="21"/>
          <w:szCs w:val="21"/>
          <w:shd w:val="clear" w:color="auto" w:fill="FAFAFA"/>
        </w:rPr>
        <w:t> as we did in logistic regression. Adding all these intermediate layers in neural networks allows us to more elegantly produce interesting and more complex non-linear hypotheses.</w:t>
      </w:r>
    </w:p>
    <w:p w:rsidR="002B01DB" w:rsidRDefault="002B01DB" w:rsidP="00FC558F">
      <w:pPr>
        <w:rPr>
          <w:rFonts w:ascii="Arial" w:hAnsi="Arial" w:cs="Arial"/>
          <w:color w:val="333333"/>
          <w:sz w:val="21"/>
          <w:szCs w:val="21"/>
          <w:shd w:val="clear" w:color="auto" w:fill="FAFAFA"/>
        </w:rPr>
      </w:pPr>
    </w:p>
    <w:p w:rsidR="003D61DF" w:rsidRDefault="003D61DF" w:rsidP="003D61DF">
      <w:pPr>
        <w:pStyle w:val="Heading1"/>
        <w:shd w:val="clear" w:color="auto" w:fill="FAFAFA"/>
        <w:spacing w:before="0" w:after="300" w:line="540" w:lineRule="atLeast"/>
        <w:rPr>
          <w:rFonts w:ascii="Arial" w:hAnsi="Arial" w:cs="Arial"/>
          <w:color w:val="333333"/>
        </w:rPr>
      </w:pPr>
      <w:r>
        <w:rPr>
          <w:rFonts w:ascii="Arial" w:hAnsi="Arial" w:cs="Arial"/>
          <w:b/>
          <w:bCs/>
          <w:color w:val="333333"/>
        </w:rPr>
        <w:t>Multiclass Classification</w:t>
      </w:r>
    </w:p>
    <w:p w:rsidR="003D61DF" w:rsidRDefault="003D61DF" w:rsidP="003D61D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w:t>
      </w:r>
    </w:p>
    <w:p w:rsidR="00FC558F" w:rsidRDefault="003D61DF" w:rsidP="003D61DF">
      <w:r>
        <w:rPr>
          <w:noProof/>
        </w:rPr>
        <w:drawing>
          <wp:inline distT="0" distB="0" distL="0" distR="0">
            <wp:extent cx="5860415" cy="3220085"/>
            <wp:effectExtent l="0" t="0" r="6985" b="0"/>
            <wp:docPr id="26" name="Picture 26" descr="https://d3c33hcgiwev3.cloudfront.net/imageAssetProxy.v1/9Aeo6bGtEea4MxKdJPaTxA_4febc7ec9ac9dd0e4309bd1778171d36_Screenshot-2016-11-23-10.49.05.png?expiry=1531612800000&amp;hmac=Y0lcVLAo3_XTUmGS6kjuSiv6DXPP-p40ht4yBswG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9Aeo6bGtEea4MxKdJPaTxA_4febc7ec9ac9dd0e4309bd1778171d36_Screenshot-2016-11-23-10.49.05.png?expiry=1531612800000&amp;hmac=Y0lcVLAo3_XTUmGS6kjuSiv6DXPP-p40ht4yBswGHl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0415" cy="3220085"/>
                    </a:xfrm>
                    <a:prstGeom prst="rect">
                      <a:avLst/>
                    </a:prstGeom>
                    <a:noFill/>
                    <a:ln>
                      <a:noFill/>
                    </a:ln>
                  </pic:spPr>
                </pic:pic>
              </a:graphicData>
            </a:graphic>
          </wp:inline>
        </w:drawing>
      </w:r>
    </w:p>
    <w:p w:rsidR="003D61DF" w:rsidRDefault="003D61DF" w:rsidP="003D61DF">
      <w:pPr>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define our set of resulting classes as y:</w:t>
      </w:r>
    </w:p>
    <w:p w:rsidR="003D61DF" w:rsidRDefault="003D61DF" w:rsidP="003D61DF">
      <w:pPr>
        <w:rPr>
          <w:rFonts w:ascii="Arial" w:hAnsi="Arial" w:cs="Arial"/>
          <w:color w:val="333333"/>
          <w:sz w:val="21"/>
          <w:szCs w:val="21"/>
          <w:shd w:val="clear" w:color="auto" w:fill="FAFAFA"/>
        </w:rPr>
      </w:pPr>
      <w:r>
        <w:rPr>
          <w:rFonts w:ascii="Arial" w:hAnsi="Arial" w:cs="Arial"/>
          <w:noProof/>
          <w:color w:val="333333"/>
          <w:sz w:val="21"/>
          <w:szCs w:val="21"/>
          <w:shd w:val="clear" w:color="auto" w:fill="FAFAFA"/>
        </w:rPr>
        <w:lastRenderedPageBreak/>
        <w:drawing>
          <wp:inline distT="0" distB="0" distL="0" distR="0">
            <wp:extent cx="2905530" cy="9145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30">
                      <a:extLst>
                        <a:ext uri="{28A0092B-C50C-407E-A947-70E740481C1C}">
                          <a14:useLocalDpi xmlns:a14="http://schemas.microsoft.com/office/drawing/2010/main" val="0"/>
                        </a:ext>
                      </a:extLst>
                    </a:blip>
                    <a:stretch>
                      <a:fillRect/>
                    </a:stretch>
                  </pic:blipFill>
                  <pic:spPr>
                    <a:xfrm>
                      <a:off x="0" y="0"/>
                      <a:ext cx="2905530" cy="914528"/>
                    </a:xfrm>
                    <a:prstGeom prst="rect">
                      <a:avLst/>
                    </a:prstGeom>
                  </pic:spPr>
                </pic:pic>
              </a:graphicData>
            </a:graphic>
          </wp:inline>
        </w:drawing>
      </w:r>
    </w:p>
    <w:p w:rsidR="003D61DF" w:rsidRDefault="003D61DF" w:rsidP="003D61DF">
      <w:pPr>
        <w:rPr>
          <w:rFonts w:ascii="Arial" w:hAnsi="Arial" w:cs="Arial"/>
          <w:color w:val="333333"/>
          <w:sz w:val="21"/>
          <w:szCs w:val="21"/>
          <w:shd w:val="clear" w:color="auto" w:fill="FAFAFA"/>
        </w:rPr>
      </w:pPr>
      <w:r>
        <w:rPr>
          <w:rFonts w:ascii="Arial" w:hAnsi="Arial" w:cs="Arial"/>
          <w:color w:val="333333"/>
          <w:sz w:val="21"/>
          <w:szCs w:val="21"/>
          <w:shd w:val="clear" w:color="auto" w:fill="FAFAFA"/>
        </w:rPr>
        <w:t>Each </w:t>
      </w:r>
      <w:r>
        <w:rPr>
          <w:rStyle w:val="katex-mathml"/>
          <w:color w:val="333333"/>
          <w:sz w:val="29"/>
          <w:szCs w:val="29"/>
          <w:bdr w:val="none" w:sz="0" w:space="0" w:color="auto" w:frame="1"/>
          <w:shd w:val="clear" w:color="auto" w:fill="FAFAFA"/>
        </w:rPr>
        <w:t>y</w:t>
      </w:r>
      <w:proofErr w:type="gramStart"/>
      <w:r>
        <w:rPr>
          <w:rStyle w:val="katex-mathml"/>
          <w:color w:val="333333"/>
          <w:sz w:val="29"/>
          <w:szCs w:val="29"/>
          <w:bdr w:val="none" w:sz="0" w:space="0" w:color="auto" w:frame="1"/>
          <w:shd w:val="clear" w:color="auto" w:fill="FAFAFA"/>
        </w:rPr>
        <w:t>^{</w:t>
      </w:r>
      <w:proofErr w:type="gramEnd"/>
      <w:r>
        <w:rPr>
          <w:rStyle w:val="katex-mathml"/>
          <w:color w:val="333333"/>
          <w:sz w:val="29"/>
          <w:szCs w:val="29"/>
          <w:bdr w:val="none" w:sz="0" w:space="0" w:color="auto" w:frame="1"/>
          <w:shd w:val="clear" w:color="auto" w:fill="FAFAFA"/>
        </w:rPr>
        <w:t>(</w:t>
      </w:r>
      <w:proofErr w:type="spellStart"/>
      <w:r>
        <w:rPr>
          <w:rStyle w:val="katex-mathml"/>
          <w:color w:val="333333"/>
          <w:sz w:val="29"/>
          <w:szCs w:val="29"/>
          <w:bdr w:val="none" w:sz="0" w:space="0" w:color="auto" w:frame="1"/>
          <w:shd w:val="clear" w:color="auto" w:fill="FAFAFA"/>
        </w:rPr>
        <w:t>i</w:t>
      </w:r>
      <w:proofErr w:type="spellEnd"/>
      <w:r>
        <w:rPr>
          <w:rStyle w:val="katex-mathml"/>
          <w:color w:val="333333"/>
          <w:sz w:val="29"/>
          <w:szCs w:val="29"/>
          <w:bdr w:val="none" w:sz="0" w:space="0" w:color="auto" w:frame="1"/>
          <w:shd w:val="clear" w:color="auto" w:fill="FAFAFA"/>
        </w:rPr>
        <w:t>)}</w:t>
      </w:r>
      <w:r>
        <w:rPr>
          <w:rStyle w:val="mord"/>
          <w:rFonts w:ascii="KaTeX_Math" w:hAnsi="KaTeX_Math"/>
          <w:i/>
          <w:iCs/>
          <w:color w:val="333333"/>
          <w:sz w:val="29"/>
          <w:szCs w:val="29"/>
          <w:shd w:val="clear" w:color="auto" w:fill="FAFAFA"/>
        </w:rPr>
        <w:t>y</w:t>
      </w:r>
      <w:r>
        <w:rPr>
          <w:rStyle w:val="mopen"/>
          <w:color w:val="333333"/>
          <w:sz w:val="20"/>
          <w:szCs w:val="20"/>
          <w:shd w:val="clear" w:color="auto" w:fill="FAFAFA"/>
        </w:rPr>
        <w:t>(</w:t>
      </w:r>
      <w:proofErr w:type="spellStart"/>
      <w:r>
        <w:rPr>
          <w:rStyle w:val="mord"/>
          <w:rFonts w:ascii="KaTeX_Math" w:hAnsi="KaTeX_Math"/>
          <w:i/>
          <w:iCs/>
          <w:color w:val="333333"/>
          <w:sz w:val="20"/>
          <w:szCs w:val="20"/>
          <w:shd w:val="clear" w:color="auto" w:fill="FAFAFA"/>
        </w:rPr>
        <w:t>i</w:t>
      </w:r>
      <w:proofErr w:type="spellEnd"/>
      <w:r>
        <w:rPr>
          <w:rStyle w:val="mclose"/>
          <w:color w:val="333333"/>
          <w:sz w:val="20"/>
          <w:szCs w:val="20"/>
          <w:shd w:val="clear" w:color="auto" w:fill="FAFAFA"/>
        </w:rPr>
        <w:t>)</w:t>
      </w:r>
      <w:r>
        <w:rPr>
          <w:rFonts w:ascii="Arial" w:hAnsi="Arial" w:cs="Arial"/>
          <w:color w:val="333333"/>
          <w:sz w:val="21"/>
          <w:szCs w:val="21"/>
          <w:shd w:val="clear" w:color="auto" w:fill="FAFAFA"/>
        </w:rPr>
        <w:t> represents a different image corresponding to either a car, pedestrian, truck, or motorcycle. The inner layers, each provide us with some new information which leads to our final hypothesis function. The setup looks like:</w:t>
      </w:r>
    </w:p>
    <w:p w:rsidR="003D61DF" w:rsidRDefault="003D61DF" w:rsidP="003D61DF">
      <w:pPr>
        <w:rPr>
          <w:rFonts w:ascii="Arial" w:hAnsi="Arial" w:cs="Arial"/>
          <w:color w:val="333333"/>
          <w:sz w:val="21"/>
          <w:szCs w:val="21"/>
          <w:shd w:val="clear" w:color="auto" w:fill="FAFAFA"/>
        </w:rPr>
      </w:pPr>
      <w:r>
        <w:rPr>
          <w:rFonts w:ascii="Arial" w:hAnsi="Arial" w:cs="Arial"/>
          <w:noProof/>
          <w:color w:val="333333"/>
          <w:sz w:val="21"/>
          <w:szCs w:val="21"/>
          <w:shd w:val="clear" w:color="auto" w:fill="FAFAFA"/>
        </w:rPr>
        <w:drawing>
          <wp:inline distT="0" distB="0" distL="0" distR="0">
            <wp:extent cx="3324689" cy="1190791"/>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31">
                      <a:extLst>
                        <a:ext uri="{28A0092B-C50C-407E-A947-70E740481C1C}">
                          <a14:useLocalDpi xmlns:a14="http://schemas.microsoft.com/office/drawing/2010/main" val="0"/>
                        </a:ext>
                      </a:extLst>
                    </a:blip>
                    <a:stretch>
                      <a:fillRect/>
                    </a:stretch>
                  </pic:blipFill>
                  <pic:spPr>
                    <a:xfrm>
                      <a:off x="0" y="0"/>
                      <a:ext cx="3324689" cy="1190791"/>
                    </a:xfrm>
                    <a:prstGeom prst="rect">
                      <a:avLst/>
                    </a:prstGeom>
                  </pic:spPr>
                </pic:pic>
              </a:graphicData>
            </a:graphic>
          </wp:inline>
        </w:drawing>
      </w:r>
    </w:p>
    <w:p w:rsidR="003D61DF" w:rsidRDefault="003D61DF" w:rsidP="003D61DF">
      <w:pPr>
        <w:rPr>
          <w:rFonts w:ascii="Arial" w:hAnsi="Arial" w:cs="Arial"/>
          <w:color w:val="333333"/>
          <w:sz w:val="21"/>
          <w:szCs w:val="21"/>
          <w:shd w:val="clear" w:color="auto" w:fill="FAFAFA"/>
        </w:rPr>
      </w:pPr>
      <w:r>
        <w:rPr>
          <w:rFonts w:ascii="Arial" w:hAnsi="Arial" w:cs="Arial"/>
          <w:color w:val="333333"/>
          <w:sz w:val="21"/>
          <w:szCs w:val="21"/>
          <w:shd w:val="clear" w:color="auto" w:fill="FAFAFA"/>
        </w:rPr>
        <w:t>Our resulting hypothesis for one set of inputs may look like:</w:t>
      </w:r>
    </w:p>
    <w:p w:rsidR="003D61DF" w:rsidRDefault="003D61DF" w:rsidP="003D61DF">
      <w:pPr>
        <w:rPr>
          <w:rFonts w:ascii="Arial" w:hAnsi="Arial" w:cs="Arial"/>
          <w:color w:val="333333"/>
          <w:sz w:val="21"/>
          <w:szCs w:val="21"/>
          <w:shd w:val="clear" w:color="auto" w:fill="FAFAFA"/>
        </w:rPr>
      </w:pPr>
      <w:r>
        <w:rPr>
          <w:noProof/>
        </w:rPr>
        <w:drawing>
          <wp:inline distT="0" distB="0" distL="0" distR="0" wp14:anchorId="08E9F694" wp14:editId="19484BF8">
            <wp:extent cx="5943600" cy="731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31520"/>
                    </a:xfrm>
                    <a:prstGeom prst="rect">
                      <a:avLst/>
                    </a:prstGeom>
                  </pic:spPr>
                </pic:pic>
              </a:graphicData>
            </a:graphic>
          </wp:inline>
        </w:drawing>
      </w:r>
    </w:p>
    <w:p w:rsidR="003D61DF" w:rsidRPr="003D61DF" w:rsidRDefault="003D61DF" w:rsidP="003D61DF">
      <w:pPr>
        <w:rPr>
          <w:rFonts w:ascii="Arial" w:hAnsi="Arial" w:cs="Arial"/>
          <w:color w:val="333333"/>
          <w:sz w:val="21"/>
          <w:szCs w:val="21"/>
          <w:shd w:val="clear" w:color="auto" w:fill="FAFAFA"/>
        </w:rPr>
      </w:pPr>
      <w:r>
        <w:rPr>
          <w:rFonts w:ascii="Arial" w:hAnsi="Arial" w:cs="Arial"/>
          <w:color w:val="333333"/>
          <w:sz w:val="21"/>
          <w:szCs w:val="21"/>
          <w:shd w:val="clear" w:color="auto" w:fill="FAFAFA"/>
        </w:rPr>
        <w:t>In which case our resulting class is the third one down, or </w:t>
      </w:r>
      <w:r>
        <w:rPr>
          <w:rStyle w:val="katex-mathml"/>
          <w:color w:val="333333"/>
          <w:sz w:val="29"/>
          <w:szCs w:val="29"/>
          <w:bdr w:val="none" w:sz="0" w:space="0" w:color="auto" w:frame="1"/>
          <w:shd w:val="clear" w:color="auto" w:fill="FAFAFA"/>
        </w:rPr>
        <w:t>h_\Theta(x</w:t>
      </w:r>
      <w:proofErr w:type="gramStart"/>
      <w:r>
        <w:rPr>
          <w:rStyle w:val="katex-mathml"/>
          <w:color w:val="333333"/>
          <w:sz w:val="29"/>
          <w:szCs w:val="29"/>
          <w:bdr w:val="none" w:sz="0" w:space="0" w:color="auto" w:frame="1"/>
          <w:shd w:val="clear" w:color="auto" w:fill="FAFAFA"/>
        </w:rPr>
        <w:t>)_</w:t>
      </w:r>
      <w:proofErr w:type="gramEnd"/>
      <w:r>
        <w:rPr>
          <w:rStyle w:val="katex-mathml"/>
          <w:color w:val="333333"/>
          <w:sz w:val="29"/>
          <w:szCs w:val="29"/>
          <w:bdr w:val="none" w:sz="0" w:space="0" w:color="auto" w:frame="1"/>
          <w:shd w:val="clear" w:color="auto" w:fill="FAFAFA"/>
        </w:rPr>
        <w:t>3</w:t>
      </w:r>
      <w:r>
        <w:rPr>
          <w:rStyle w:val="mord"/>
          <w:rFonts w:ascii="KaTeX_Math" w:hAnsi="KaTeX_Math"/>
          <w:i/>
          <w:iCs/>
          <w:color w:val="333333"/>
          <w:sz w:val="29"/>
          <w:szCs w:val="29"/>
          <w:shd w:val="clear" w:color="auto" w:fill="FAFAFA"/>
        </w:rPr>
        <w:t>h</w:t>
      </w:r>
      <w:r>
        <w:rPr>
          <w:rStyle w:val="mord"/>
          <w:color w:val="333333"/>
          <w:sz w:val="20"/>
          <w:szCs w:val="20"/>
          <w:shd w:val="clear" w:color="auto" w:fill="FAFAFA"/>
        </w:rPr>
        <w:t>Θ</w:t>
      </w:r>
      <w:r>
        <w:rPr>
          <w:rStyle w:val="vlist-s"/>
          <w:color w:val="333333"/>
          <w:sz w:val="2"/>
          <w:szCs w:val="2"/>
          <w:shd w:val="clear" w:color="auto" w:fill="FAFAFA"/>
        </w:rPr>
        <w:t>​</w:t>
      </w:r>
      <w:r>
        <w:rPr>
          <w:rStyle w:val="mopen"/>
          <w:color w:val="333333"/>
          <w:sz w:val="29"/>
          <w:szCs w:val="29"/>
          <w:shd w:val="clear" w:color="auto" w:fill="FAFAFA"/>
        </w:rPr>
        <w:t>(</w:t>
      </w:r>
      <w:r>
        <w:rPr>
          <w:rStyle w:val="mord"/>
          <w:rFonts w:ascii="KaTeX_Math" w:hAnsi="KaTeX_Math"/>
          <w:i/>
          <w:iCs/>
          <w:color w:val="333333"/>
          <w:sz w:val="29"/>
          <w:szCs w:val="29"/>
          <w:shd w:val="clear" w:color="auto" w:fill="FAFAFA"/>
        </w:rPr>
        <w:t>x</w:t>
      </w:r>
      <w:r>
        <w:rPr>
          <w:rStyle w:val="mclose"/>
          <w:color w:val="333333"/>
          <w:sz w:val="29"/>
          <w:szCs w:val="29"/>
          <w:shd w:val="clear" w:color="auto" w:fill="FAFAFA"/>
        </w:rPr>
        <w:t>)</w:t>
      </w:r>
      <w:r>
        <w:rPr>
          <w:rStyle w:val="mord"/>
          <w:color w:val="333333"/>
          <w:sz w:val="20"/>
          <w:szCs w:val="20"/>
          <w:shd w:val="clear" w:color="auto" w:fill="FAFAFA"/>
        </w:rPr>
        <w:t>3</w:t>
      </w:r>
      <w:r>
        <w:rPr>
          <w:rStyle w:val="vlist-s"/>
          <w:color w:val="333333"/>
          <w:sz w:val="2"/>
          <w:szCs w:val="2"/>
          <w:shd w:val="clear" w:color="auto" w:fill="FAFAFA"/>
        </w:rPr>
        <w:t>​</w:t>
      </w:r>
      <w:r>
        <w:rPr>
          <w:rFonts w:ascii="Arial" w:hAnsi="Arial" w:cs="Arial"/>
          <w:color w:val="333333"/>
          <w:sz w:val="21"/>
          <w:szCs w:val="21"/>
          <w:shd w:val="clear" w:color="auto" w:fill="FAFAFA"/>
        </w:rPr>
        <w:t>, which represents the motorcycle.</w:t>
      </w:r>
      <w:bookmarkStart w:id="0" w:name="_GoBack"/>
      <w:bookmarkEnd w:id="0"/>
    </w:p>
    <w:sectPr w:rsidR="003D61DF" w:rsidRPr="003D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65"/>
    <w:rsid w:val="00041104"/>
    <w:rsid w:val="000C55AB"/>
    <w:rsid w:val="001B4BFD"/>
    <w:rsid w:val="002B01DB"/>
    <w:rsid w:val="00357810"/>
    <w:rsid w:val="00397665"/>
    <w:rsid w:val="003D61DF"/>
    <w:rsid w:val="006A7CA9"/>
    <w:rsid w:val="0094294C"/>
    <w:rsid w:val="00BE6F11"/>
    <w:rsid w:val="00DC058E"/>
    <w:rsid w:val="00E31E5F"/>
    <w:rsid w:val="00FC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4EA0-7024-4074-9FA8-B5605052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1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1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E31E5F"/>
  </w:style>
  <w:style w:type="character" w:customStyle="1" w:styleId="mord">
    <w:name w:val="mord"/>
    <w:basedOn w:val="DefaultParagraphFont"/>
    <w:rsid w:val="00E31E5F"/>
  </w:style>
  <w:style w:type="character" w:customStyle="1" w:styleId="vlist-s">
    <w:name w:val="vlist-s"/>
    <w:basedOn w:val="DefaultParagraphFont"/>
    <w:rsid w:val="00E31E5F"/>
  </w:style>
  <w:style w:type="character" w:customStyle="1" w:styleId="mopen">
    <w:name w:val="mopen"/>
    <w:basedOn w:val="DefaultParagraphFont"/>
    <w:rsid w:val="00E31E5F"/>
  </w:style>
  <w:style w:type="character" w:customStyle="1" w:styleId="mclose">
    <w:name w:val="mclose"/>
    <w:basedOn w:val="DefaultParagraphFont"/>
    <w:rsid w:val="00E31E5F"/>
  </w:style>
  <w:style w:type="character" w:customStyle="1" w:styleId="mrel">
    <w:name w:val="mrel"/>
    <w:basedOn w:val="DefaultParagraphFont"/>
    <w:rsid w:val="00E31E5F"/>
  </w:style>
  <w:style w:type="character" w:customStyle="1" w:styleId="mbin">
    <w:name w:val="mbin"/>
    <w:basedOn w:val="DefaultParagraphFont"/>
    <w:rsid w:val="00E31E5F"/>
  </w:style>
  <w:style w:type="character" w:customStyle="1" w:styleId="mop">
    <w:name w:val="mop"/>
    <w:basedOn w:val="DefaultParagraphFont"/>
    <w:rsid w:val="00E31E5F"/>
  </w:style>
  <w:style w:type="character" w:styleId="Strong">
    <w:name w:val="Strong"/>
    <w:basedOn w:val="DefaultParagraphFont"/>
    <w:uiPriority w:val="22"/>
    <w:qFormat/>
    <w:rsid w:val="00E31E5F"/>
    <w:rPr>
      <w:b/>
      <w:bCs/>
    </w:rPr>
  </w:style>
  <w:style w:type="character" w:customStyle="1" w:styleId="Heading1Char">
    <w:name w:val="Heading 1 Char"/>
    <w:basedOn w:val="DefaultParagraphFont"/>
    <w:link w:val="Heading1"/>
    <w:uiPriority w:val="9"/>
    <w:rsid w:val="00E31E5F"/>
    <w:rPr>
      <w:rFonts w:asciiTheme="majorHAnsi" w:eastAsiaTheme="majorEastAsia" w:hAnsiTheme="majorHAnsi" w:cstheme="majorBidi"/>
      <w:color w:val="2E74B5" w:themeColor="accent1" w:themeShade="BF"/>
      <w:sz w:val="32"/>
      <w:szCs w:val="32"/>
    </w:rPr>
  </w:style>
  <w:style w:type="character" w:customStyle="1" w:styleId="mspace">
    <w:name w:val="mspace"/>
    <w:basedOn w:val="DefaultParagraphFont"/>
    <w:rsid w:val="00E31E5F"/>
  </w:style>
  <w:style w:type="character" w:customStyle="1" w:styleId="minner">
    <w:name w:val="minner"/>
    <w:basedOn w:val="DefaultParagraphFont"/>
    <w:rsid w:val="00FC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1637">
      <w:bodyDiv w:val="1"/>
      <w:marLeft w:val="0"/>
      <w:marRight w:val="0"/>
      <w:marTop w:val="0"/>
      <w:marBottom w:val="0"/>
      <w:divBdr>
        <w:top w:val="none" w:sz="0" w:space="0" w:color="auto"/>
        <w:left w:val="none" w:sz="0" w:space="0" w:color="auto"/>
        <w:bottom w:val="none" w:sz="0" w:space="0" w:color="auto"/>
        <w:right w:val="none" w:sz="0" w:space="0" w:color="auto"/>
      </w:divBdr>
    </w:div>
    <w:div w:id="94980442">
      <w:bodyDiv w:val="1"/>
      <w:marLeft w:val="0"/>
      <w:marRight w:val="0"/>
      <w:marTop w:val="0"/>
      <w:marBottom w:val="0"/>
      <w:divBdr>
        <w:top w:val="none" w:sz="0" w:space="0" w:color="auto"/>
        <w:left w:val="none" w:sz="0" w:space="0" w:color="auto"/>
        <w:bottom w:val="none" w:sz="0" w:space="0" w:color="auto"/>
        <w:right w:val="none" w:sz="0" w:space="0" w:color="auto"/>
      </w:divBdr>
    </w:div>
    <w:div w:id="113595204">
      <w:bodyDiv w:val="1"/>
      <w:marLeft w:val="0"/>
      <w:marRight w:val="0"/>
      <w:marTop w:val="0"/>
      <w:marBottom w:val="0"/>
      <w:divBdr>
        <w:top w:val="none" w:sz="0" w:space="0" w:color="auto"/>
        <w:left w:val="none" w:sz="0" w:space="0" w:color="auto"/>
        <w:bottom w:val="none" w:sz="0" w:space="0" w:color="auto"/>
        <w:right w:val="none" w:sz="0" w:space="0" w:color="auto"/>
      </w:divBdr>
    </w:div>
    <w:div w:id="116725543">
      <w:bodyDiv w:val="1"/>
      <w:marLeft w:val="0"/>
      <w:marRight w:val="0"/>
      <w:marTop w:val="0"/>
      <w:marBottom w:val="0"/>
      <w:divBdr>
        <w:top w:val="none" w:sz="0" w:space="0" w:color="auto"/>
        <w:left w:val="none" w:sz="0" w:space="0" w:color="auto"/>
        <w:bottom w:val="none" w:sz="0" w:space="0" w:color="auto"/>
        <w:right w:val="none" w:sz="0" w:space="0" w:color="auto"/>
      </w:divBdr>
    </w:div>
    <w:div w:id="124200673">
      <w:bodyDiv w:val="1"/>
      <w:marLeft w:val="0"/>
      <w:marRight w:val="0"/>
      <w:marTop w:val="0"/>
      <w:marBottom w:val="0"/>
      <w:divBdr>
        <w:top w:val="none" w:sz="0" w:space="0" w:color="auto"/>
        <w:left w:val="none" w:sz="0" w:space="0" w:color="auto"/>
        <w:bottom w:val="none" w:sz="0" w:space="0" w:color="auto"/>
        <w:right w:val="none" w:sz="0" w:space="0" w:color="auto"/>
      </w:divBdr>
    </w:div>
    <w:div w:id="189614031">
      <w:bodyDiv w:val="1"/>
      <w:marLeft w:val="0"/>
      <w:marRight w:val="0"/>
      <w:marTop w:val="0"/>
      <w:marBottom w:val="0"/>
      <w:divBdr>
        <w:top w:val="none" w:sz="0" w:space="0" w:color="auto"/>
        <w:left w:val="none" w:sz="0" w:space="0" w:color="auto"/>
        <w:bottom w:val="none" w:sz="0" w:space="0" w:color="auto"/>
        <w:right w:val="none" w:sz="0" w:space="0" w:color="auto"/>
      </w:divBdr>
    </w:div>
    <w:div w:id="229271860">
      <w:bodyDiv w:val="1"/>
      <w:marLeft w:val="0"/>
      <w:marRight w:val="0"/>
      <w:marTop w:val="0"/>
      <w:marBottom w:val="0"/>
      <w:divBdr>
        <w:top w:val="none" w:sz="0" w:space="0" w:color="auto"/>
        <w:left w:val="none" w:sz="0" w:space="0" w:color="auto"/>
        <w:bottom w:val="none" w:sz="0" w:space="0" w:color="auto"/>
        <w:right w:val="none" w:sz="0" w:space="0" w:color="auto"/>
      </w:divBdr>
    </w:div>
    <w:div w:id="418645273">
      <w:bodyDiv w:val="1"/>
      <w:marLeft w:val="0"/>
      <w:marRight w:val="0"/>
      <w:marTop w:val="0"/>
      <w:marBottom w:val="0"/>
      <w:divBdr>
        <w:top w:val="none" w:sz="0" w:space="0" w:color="auto"/>
        <w:left w:val="none" w:sz="0" w:space="0" w:color="auto"/>
        <w:bottom w:val="none" w:sz="0" w:space="0" w:color="auto"/>
        <w:right w:val="none" w:sz="0" w:space="0" w:color="auto"/>
      </w:divBdr>
    </w:div>
    <w:div w:id="521667473">
      <w:bodyDiv w:val="1"/>
      <w:marLeft w:val="0"/>
      <w:marRight w:val="0"/>
      <w:marTop w:val="0"/>
      <w:marBottom w:val="0"/>
      <w:divBdr>
        <w:top w:val="none" w:sz="0" w:space="0" w:color="auto"/>
        <w:left w:val="none" w:sz="0" w:space="0" w:color="auto"/>
        <w:bottom w:val="none" w:sz="0" w:space="0" w:color="auto"/>
        <w:right w:val="none" w:sz="0" w:space="0" w:color="auto"/>
      </w:divBdr>
    </w:div>
    <w:div w:id="534853428">
      <w:bodyDiv w:val="1"/>
      <w:marLeft w:val="0"/>
      <w:marRight w:val="0"/>
      <w:marTop w:val="0"/>
      <w:marBottom w:val="0"/>
      <w:divBdr>
        <w:top w:val="none" w:sz="0" w:space="0" w:color="auto"/>
        <w:left w:val="none" w:sz="0" w:space="0" w:color="auto"/>
        <w:bottom w:val="none" w:sz="0" w:space="0" w:color="auto"/>
        <w:right w:val="none" w:sz="0" w:space="0" w:color="auto"/>
      </w:divBdr>
    </w:div>
    <w:div w:id="620721645">
      <w:bodyDiv w:val="1"/>
      <w:marLeft w:val="0"/>
      <w:marRight w:val="0"/>
      <w:marTop w:val="0"/>
      <w:marBottom w:val="0"/>
      <w:divBdr>
        <w:top w:val="none" w:sz="0" w:space="0" w:color="auto"/>
        <w:left w:val="none" w:sz="0" w:space="0" w:color="auto"/>
        <w:bottom w:val="none" w:sz="0" w:space="0" w:color="auto"/>
        <w:right w:val="none" w:sz="0" w:space="0" w:color="auto"/>
      </w:divBdr>
    </w:div>
    <w:div w:id="900484321">
      <w:bodyDiv w:val="1"/>
      <w:marLeft w:val="0"/>
      <w:marRight w:val="0"/>
      <w:marTop w:val="0"/>
      <w:marBottom w:val="0"/>
      <w:divBdr>
        <w:top w:val="none" w:sz="0" w:space="0" w:color="auto"/>
        <w:left w:val="none" w:sz="0" w:space="0" w:color="auto"/>
        <w:bottom w:val="none" w:sz="0" w:space="0" w:color="auto"/>
        <w:right w:val="none" w:sz="0" w:space="0" w:color="auto"/>
      </w:divBdr>
    </w:div>
    <w:div w:id="908728132">
      <w:bodyDiv w:val="1"/>
      <w:marLeft w:val="0"/>
      <w:marRight w:val="0"/>
      <w:marTop w:val="0"/>
      <w:marBottom w:val="0"/>
      <w:divBdr>
        <w:top w:val="none" w:sz="0" w:space="0" w:color="auto"/>
        <w:left w:val="none" w:sz="0" w:space="0" w:color="auto"/>
        <w:bottom w:val="none" w:sz="0" w:space="0" w:color="auto"/>
        <w:right w:val="none" w:sz="0" w:space="0" w:color="auto"/>
      </w:divBdr>
    </w:div>
    <w:div w:id="1299413897">
      <w:bodyDiv w:val="1"/>
      <w:marLeft w:val="0"/>
      <w:marRight w:val="0"/>
      <w:marTop w:val="0"/>
      <w:marBottom w:val="0"/>
      <w:divBdr>
        <w:top w:val="none" w:sz="0" w:space="0" w:color="auto"/>
        <w:left w:val="none" w:sz="0" w:space="0" w:color="auto"/>
        <w:bottom w:val="none" w:sz="0" w:space="0" w:color="auto"/>
        <w:right w:val="none" w:sz="0" w:space="0" w:color="auto"/>
      </w:divBdr>
    </w:div>
    <w:div w:id="1307470233">
      <w:bodyDiv w:val="1"/>
      <w:marLeft w:val="0"/>
      <w:marRight w:val="0"/>
      <w:marTop w:val="0"/>
      <w:marBottom w:val="0"/>
      <w:divBdr>
        <w:top w:val="none" w:sz="0" w:space="0" w:color="auto"/>
        <w:left w:val="none" w:sz="0" w:space="0" w:color="auto"/>
        <w:bottom w:val="none" w:sz="0" w:space="0" w:color="auto"/>
        <w:right w:val="none" w:sz="0" w:space="0" w:color="auto"/>
      </w:divBdr>
    </w:div>
    <w:div w:id="1661809189">
      <w:bodyDiv w:val="1"/>
      <w:marLeft w:val="0"/>
      <w:marRight w:val="0"/>
      <w:marTop w:val="0"/>
      <w:marBottom w:val="0"/>
      <w:divBdr>
        <w:top w:val="none" w:sz="0" w:space="0" w:color="auto"/>
        <w:left w:val="none" w:sz="0" w:space="0" w:color="auto"/>
        <w:bottom w:val="none" w:sz="0" w:space="0" w:color="auto"/>
        <w:right w:val="none" w:sz="0" w:space="0" w:color="auto"/>
      </w:divBdr>
    </w:div>
    <w:div w:id="1914268159">
      <w:bodyDiv w:val="1"/>
      <w:marLeft w:val="0"/>
      <w:marRight w:val="0"/>
      <w:marTop w:val="0"/>
      <w:marBottom w:val="0"/>
      <w:divBdr>
        <w:top w:val="none" w:sz="0" w:space="0" w:color="auto"/>
        <w:left w:val="none" w:sz="0" w:space="0" w:color="auto"/>
        <w:bottom w:val="none" w:sz="0" w:space="0" w:color="auto"/>
        <w:right w:val="none" w:sz="0" w:space="0" w:color="auto"/>
      </w:divBdr>
    </w:div>
    <w:div w:id="1958682000">
      <w:bodyDiv w:val="1"/>
      <w:marLeft w:val="0"/>
      <w:marRight w:val="0"/>
      <w:marTop w:val="0"/>
      <w:marBottom w:val="0"/>
      <w:divBdr>
        <w:top w:val="none" w:sz="0" w:space="0" w:color="auto"/>
        <w:left w:val="none" w:sz="0" w:space="0" w:color="auto"/>
        <w:bottom w:val="none" w:sz="0" w:space="0" w:color="auto"/>
        <w:right w:val="none" w:sz="0" w:space="0" w:color="auto"/>
      </w:divBdr>
    </w:div>
    <w:div w:id="1964074712">
      <w:bodyDiv w:val="1"/>
      <w:marLeft w:val="0"/>
      <w:marRight w:val="0"/>
      <w:marTop w:val="0"/>
      <w:marBottom w:val="0"/>
      <w:divBdr>
        <w:top w:val="none" w:sz="0" w:space="0" w:color="auto"/>
        <w:left w:val="none" w:sz="0" w:space="0" w:color="auto"/>
        <w:bottom w:val="none" w:sz="0" w:space="0" w:color="auto"/>
        <w:right w:val="none" w:sz="0" w:space="0" w:color="auto"/>
      </w:divBdr>
    </w:div>
    <w:div w:id="2110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Sherman</dc:creator>
  <cp:keywords/>
  <dc:description/>
  <cp:lastModifiedBy>Liu, Sherman</cp:lastModifiedBy>
  <cp:revision>12</cp:revision>
  <dcterms:created xsi:type="dcterms:W3CDTF">2018-07-12T06:17:00Z</dcterms:created>
  <dcterms:modified xsi:type="dcterms:W3CDTF">2018-07-13T07:55:00Z</dcterms:modified>
</cp:coreProperties>
</file>