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r>
        <w:rPr>
          <w:rFonts w:hint="eastAsia"/>
          <w:b/>
          <w:bCs/>
          <w:sz w:val="32"/>
          <w:szCs w:val="40"/>
          <w:lang w:val="en-US" w:eastAsia="zh-CN"/>
        </w:rPr>
        <w:t>第一步：配置文件说明及配置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77770"/>
            <wp:effectExtent l="0" t="0" r="1270" b="11430"/>
            <wp:docPr id="2" name="图片 2" descr="16070459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70459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第二步：数据源配置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66390"/>
            <wp:effectExtent l="0" t="0" r="3810" b="3810"/>
            <wp:docPr id="3" name="图片 3" descr="16070461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0461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第二步：使用案例</w:t>
      </w:r>
      <w:bookmarkStart w:id="0" w:name="_GoBack"/>
      <w:bookmarkEnd w:id="0"/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66390"/>
            <wp:effectExtent l="0" t="0" r="3810" b="3810"/>
            <wp:docPr id="1" name="图片 1" descr="16070465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704653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B7B1A"/>
    <w:rsid w:val="6AC8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2020-12-04T01:36:00Z</dcterms:created>
  <dc:creator>anxingtao</dc:creator>
  <cp:lastModifiedBy>悟空</cp:lastModifiedBy>
  <dcterms:modified xsi:type="dcterms:W3CDTF">2020-12-04T01:49:13Z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