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25C3" w14:textId="031D6302" w:rsidR="00494827" w:rsidRPr="007B761E" w:rsidRDefault="007B761E" w:rsidP="007B761E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  <w:r w:rsidRPr="007B761E">
        <w:rPr>
          <w:rFonts w:ascii="黑体" w:eastAsia="黑体" w:hAnsi="黑体" w:hint="eastAsia"/>
          <w:sz w:val="32"/>
          <w:szCs w:val="32"/>
        </w:rPr>
        <w:t>信息化战争在俄乌冲突中的体现</w:t>
      </w:r>
    </w:p>
    <w:p w14:paraId="196BEA9E" w14:textId="63CD5A69" w:rsidR="007B761E" w:rsidRDefault="007B761E" w:rsidP="007B761E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信息化战争是</w:t>
      </w:r>
      <w:r w:rsidRPr="007B761E">
        <w:rPr>
          <w:rFonts w:ascii="仿宋" w:eastAsia="仿宋" w:hAnsi="仿宋" w:hint="eastAsia"/>
          <w:sz w:val="28"/>
          <w:szCs w:val="28"/>
        </w:rPr>
        <w:t>在信息技术高度发展以及信息时代核威慑条件下</w:t>
      </w:r>
      <w:r>
        <w:rPr>
          <w:rFonts w:ascii="仿宋" w:eastAsia="仿宋" w:hAnsi="仿宋" w:hint="eastAsia"/>
          <w:sz w:val="28"/>
          <w:szCs w:val="28"/>
        </w:rPr>
        <w:t>产生的一种新的战争形态，依赖于信息资源并考验了交战方对信息资源的利用，包括了</w:t>
      </w:r>
      <w:r w:rsidRPr="007B761E">
        <w:rPr>
          <w:rFonts w:ascii="仿宋" w:eastAsia="仿宋" w:hAnsi="仿宋" w:hint="eastAsia"/>
          <w:sz w:val="28"/>
          <w:szCs w:val="28"/>
        </w:rPr>
        <w:t>陆、海、空、天、电等全维空间</w:t>
      </w:r>
      <w:r>
        <w:rPr>
          <w:rFonts w:ascii="仿宋" w:eastAsia="仿宋" w:hAnsi="仿宋" w:hint="eastAsia"/>
          <w:sz w:val="28"/>
          <w:szCs w:val="28"/>
        </w:rPr>
        <w:t>，实现了多军兵种的一体化。</w:t>
      </w:r>
    </w:p>
    <w:p w14:paraId="03F5B93C" w14:textId="20B74B49" w:rsidR="00E765B0" w:rsidRDefault="007B761E" w:rsidP="00E765B0">
      <w:pPr>
        <w:spacing w:line="4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7B761E">
        <w:rPr>
          <w:rFonts w:ascii="仿宋" w:eastAsia="仿宋" w:hAnsi="仿宋" w:hint="eastAsia"/>
          <w:sz w:val="28"/>
          <w:szCs w:val="28"/>
        </w:rPr>
        <w:t>信息化战争依托网络化信息系统，大量地运用了具有信息技术、新材料技术、新能源技术、生物技术、航天技术、海洋技术等当代高新技术水平的常规的武器装备，并采取相应的作战方法，在局部地区进行的，目的手段规模均较有限的战争。</w:t>
      </w:r>
      <w:r>
        <w:rPr>
          <w:rFonts w:ascii="仿宋" w:eastAsia="仿宋" w:hAnsi="仿宋" w:hint="eastAsia"/>
          <w:sz w:val="28"/>
          <w:szCs w:val="28"/>
        </w:rPr>
        <w:t>在俄乌冲突的第一阶段，俄军利用电子信息</w:t>
      </w:r>
      <w:r w:rsidRPr="007B761E">
        <w:rPr>
          <w:rFonts w:ascii="仿宋" w:eastAsia="仿宋" w:hAnsi="仿宋" w:hint="eastAsia"/>
          <w:sz w:val="28"/>
          <w:szCs w:val="28"/>
        </w:rPr>
        <w:t>在空袭作战及防空反导作战</w:t>
      </w:r>
      <w:r>
        <w:rPr>
          <w:rFonts w:ascii="仿宋" w:eastAsia="仿宋" w:hAnsi="仿宋" w:hint="eastAsia"/>
          <w:sz w:val="28"/>
          <w:szCs w:val="28"/>
        </w:rPr>
        <w:t>中取得了成功，</w:t>
      </w:r>
      <w:r w:rsidRPr="007B761E">
        <w:rPr>
          <w:rFonts w:ascii="仿宋" w:eastAsia="仿宋" w:hAnsi="仿宋" w:hint="eastAsia"/>
          <w:sz w:val="28"/>
          <w:szCs w:val="28"/>
        </w:rPr>
        <w:t>但同时也因为后勤保障乏力，</w:t>
      </w:r>
      <w:r>
        <w:rPr>
          <w:rFonts w:ascii="仿宋" w:eastAsia="仿宋" w:hAnsi="仿宋" w:hint="eastAsia"/>
          <w:sz w:val="28"/>
          <w:szCs w:val="28"/>
        </w:rPr>
        <w:t>非</w:t>
      </w:r>
      <w:r w:rsidRPr="007B761E">
        <w:rPr>
          <w:rFonts w:ascii="仿宋" w:eastAsia="仿宋" w:hAnsi="仿宋" w:hint="eastAsia"/>
          <w:sz w:val="28"/>
          <w:szCs w:val="28"/>
        </w:rPr>
        <w:t>体系化运用，</w:t>
      </w:r>
      <w:r>
        <w:rPr>
          <w:rFonts w:ascii="仿宋" w:eastAsia="仿宋" w:hAnsi="仿宋" w:hint="eastAsia"/>
          <w:sz w:val="28"/>
          <w:szCs w:val="28"/>
        </w:rPr>
        <w:t>给了在</w:t>
      </w:r>
      <w:r w:rsidRPr="007B761E">
        <w:rPr>
          <w:rFonts w:ascii="仿宋" w:eastAsia="仿宋" w:hAnsi="仿宋" w:hint="eastAsia"/>
          <w:sz w:val="28"/>
          <w:szCs w:val="28"/>
        </w:rPr>
        <w:t>北约辅助</w:t>
      </w:r>
      <w:r>
        <w:rPr>
          <w:rFonts w:ascii="仿宋" w:eastAsia="仿宋" w:hAnsi="仿宋" w:hint="eastAsia"/>
          <w:sz w:val="28"/>
          <w:szCs w:val="28"/>
        </w:rPr>
        <w:t>下的</w:t>
      </w:r>
      <w:r w:rsidRPr="007B761E">
        <w:rPr>
          <w:rFonts w:ascii="仿宋" w:eastAsia="仿宋" w:hAnsi="仿宋" w:hint="eastAsia"/>
          <w:sz w:val="28"/>
          <w:szCs w:val="28"/>
        </w:rPr>
        <w:t>乌克兰军队夺取部分电磁频谱优势</w:t>
      </w:r>
      <w:r>
        <w:rPr>
          <w:rFonts w:ascii="仿宋" w:eastAsia="仿宋" w:hAnsi="仿宋" w:hint="eastAsia"/>
          <w:sz w:val="28"/>
          <w:szCs w:val="28"/>
        </w:rPr>
        <w:t>的机会</w:t>
      </w:r>
      <w:r w:rsidRPr="007B761E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导致</w:t>
      </w:r>
      <w:r w:rsidRPr="007B761E">
        <w:rPr>
          <w:rFonts w:ascii="仿宋" w:eastAsia="仿宋" w:hAnsi="仿宋" w:hint="eastAsia"/>
          <w:sz w:val="28"/>
          <w:szCs w:val="28"/>
        </w:rPr>
        <w:t>俄军第一阶段战略目标未能达成。</w:t>
      </w:r>
      <w:r w:rsidR="00E765B0">
        <w:rPr>
          <w:rFonts w:ascii="仿宋" w:eastAsia="仿宋" w:hAnsi="仿宋" w:hint="eastAsia"/>
          <w:sz w:val="28"/>
          <w:szCs w:val="28"/>
        </w:rPr>
        <w:t>俄军高层缺乏夺控电磁频谱的意识，未对北约监控防范，也没有对电子战装备防护的意识，甚至有不少装备如</w:t>
      </w:r>
      <w:r w:rsidR="00E765B0" w:rsidRPr="00E765B0">
        <w:rPr>
          <w:rFonts w:ascii="仿宋" w:eastAsia="仿宋" w:hAnsi="仿宋" w:hint="eastAsia"/>
          <w:sz w:val="28"/>
          <w:szCs w:val="28"/>
        </w:rPr>
        <w:t>“鲍里索格列布斯克”</w:t>
      </w:r>
      <w:r w:rsidR="00E765B0" w:rsidRPr="00E765B0">
        <w:rPr>
          <w:rFonts w:hint="eastAsia"/>
        </w:rPr>
        <w:t xml:space="preserve"> </w:t>
      </w:r>
      <w:r w:rsidR="00E765B0" w:rsidRPr="00E765B0">
        <w:rPr>
          <w:rFonts w:ascii="仿宋" w:eastAsia="仿宋" w:hAnsi="仿宋" w:hint="eastAsia"/>
          <w:sz w:val="28"/>
          <w:szCs w:val="28"/>
        </w:rPr>
        <w:t>“克拉苏哈</w:t>
      </w:r>
      <w:r w:rsidR="00E765B0" w:rsidRPr="00E765B0">
        <w:rPr>
          <w:rFonts w:ascii="仿宋" w:eastAsia="仿宋" w:hAnsi="仿宋"/>
          <w:sz w:val="28"/>
          <w:szCs w:val="28"/>
        </w:rPr>
        <w:t>-4”“水银-BM”</w:t>
      </w:r>
      <w:r w:rsidR="00E765B0">
        <w:rPr>
          <w:rFonts w:ascii="仿宋" w:eastAsia="仿宋" w:hAnsi="仿宋" w:hint="eastAsia"/>
          <w:sz w:val="28"/>
          <w:szCs w:val="28"/>
        </w:rPr>
        <w:t>被摧毁或缴获，电力供应也不足。优势方易位。</w:t>
      </w:r>
    </w:p>
    <w:p w14:paraId="159DBB57" w14:textId="384D5C23" w:rsidR="007B761E" w:rsidRDefault="007B761E" w:rsidP="007B761E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但在第二阶段时俄军吸取了教训，体系化运用信息战手段</w:t>
      </w:r>
      <w:r w:rsidR="00E765B0">
        <w:rPr>
          <w:rFonts w:ascii="仿宋" w:eastAsia="仿宋" w:hAnsi="仿宋" w:hint="eastAsia"/>
          <w:sz w:val="28"/>
          <w:szCs w:val="28"/>
        </w:rPr>
        <w:t>，充分利用</w:t>
      </w:r>
      <w:r w:rsidR="00E765B0" w:rsidRPr="00E765B0">
        <w:rPr>
          <w:rFonts w:ascii="仿宋" w:eastAsia="仿宋" w:hAnsi="仿宋" w:hint="eastAsia"/>
          <w:sz w:val="28"/>
          <w:szCs w:val="28"/>
        </w:rPr>
        <w:t>电磁战斗管理工具协调电子战与火力打击行动，制造大范围干扰盲区</w:t>
      </w:r>
      <w:r w:rsidR="00E765B0">
        <w:rPr>
          <w:rFonts w:ascii="仿宋" w:eastAsia="仿宋" w:hAnsi="仿宋" w:hint="eastAsia"/>
          <w:sz w:val="28"/>
          <w:szCs w:val="28"/>
        </w:rPr>
        <w:t>抢夺了</w:t>
      </w:r>
      <w:r w:rsidR="00E765B0" w:rsidRPr="00E765B0">
        <w:rPr>
          <w:rFonts w:ascii="仿宋" w:eastAsia="仿宋" w:hAnsi="仿宋" w:hint="eastAsia"/>
          <w:sz w:val="28"/>
          <w:szCs w:val="28"/>
        </w:rPr>
        <w:t>乌军指挥控制权限，体系化干扰压制北约情监侦系统，破坏乌军对目标定位的准确性，延缓乌军的杀伤链，并限制了乌军的纵深侦察，阻止乌军使用西方武器实施远程精确打击，将战果稳步推进，使得战争</w:t>
      </w:r>
      <w:r w:rsidR="00E765B0">
        <w:rPr>
          <w:rFonts w:ascii="仿宋" w:eastAsia="仿宋" w:hAnsi="仿宋" w:hint="eastAsia"/>
          <w:sz w:val="28"/>
          <w:szCs w:val="28"/>
        </w:rPr>
        <w:t>胜利的天平不断向俄罗斯倒去</w:t>
      </w:r>
      <w:r w:rsidR="00E765B0" w:rsidRPr="00E765B0">
        <w:rPr>
          <w:rFonts w:ascii="仿宋" w:eastAsia="仿宋" w:hAnsi="仿宋" w:hint="eastAsia"/>
          <w:sz w:val="28"/>
          <w:szCs w:val="28"/>
        </w:rPr>
        <w:t>。</w:t>
      </w:r>
    </w:p>
    <w:p w14:paraId="0AD48023" w14:textId="3A2A0D76" w:rsidR="00E765B0" w:rsidRDefault="00E765B0" w:rsidP="007B761E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从中我们可以看到</w:t>
      </w:r>
      <w:r w:rsidRPr="00E765B0">
        <w:rPr>
          <w:rFonts w:ascii="仿宋" w:eastAsia="仿宋" w:hAnsi="仿宋" w:hint="eastAsia"/>
          <w:sz w:val="28"/>
          <w:szCs w:val="28"/>
        </w:rPr>
        <w:t>公开披露情报与开源情报运用成为关键</w:t>
      </w:r>
      <w:r>
        <w:rPr>
          <w:rFonts w:ascii="仿宋" w:eastAsia="仿宋" w:hAnsi="仿宋" w:hint="eastAsia"/>
          <w:sz w:val="28"/>
          <w:szCs w:val="28"/>
        </w:rPr>
        <w:t>，这也是信息化战争的特点</w:t>
      </w:r>
      <w:r w:rsidR="008D6D0F">
        <w:rPr>
          <w:rFonts w:ascii="仿宋" w:eastAsia="仿宋" w:hAnsi="仿宋" w:hint="eastAsia"/>
          <w:sz w:val="28"/>
          <w:szCs w:val="28"/>
        </w:rPr>
        <w:t>。俄乌冲突中优势方易位的关键就是情报，谁掌握了更多的情报并加以运用，谁就掌握了胜利的钥匙。</w:t>
      </w:r>
    </w:p>
    <w:p w14:paraId="7A533916" w14:textId="16BC00E0" w:rsidR="008D6D0F" w:rsidRPr="007B761E" w:rsidRDefault="008D6D0F" w:rsidP="007B761E">
      <w:pPr>
        <w:spacing w:line="4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在这种情况下</w:t>
      </w:r>
      <w:r w:rsidRPr="008D6D0F">
        <w:rPr>
          <w:rFonts w:ascii="仿宋" w:eastAsia="仿宋" w:hAnsi="仿宋" w:hint="eastAsia"/>
          <w:sz w:val="28"/>
          <w:szCs w:val="28"/>
        </w:rPr>
        <w:t>情报与反情报对抗占据重要位置</w:t>
      </w:r>
      <w:r>
        <w:rPr>
          <w:rFonts w:ascii="仿宋" w:eastAsia="仿宋" w:hAnsi="仿宋" w:hint="eastAsia"/>
          <w:sz w:val="28"/>
          <w:szCs w:val="28"/>
        </w:rPr>
        <w:t>，</w:t>
      </w:r>
      <w:r w:rsidRPr="008D6D0F">
        <w:rPr>
          <w:rFonts w:ascii="仿宋" w:eastAsia="仿宋" w:hAnsi="仿宋" w:hint="eastAsia"/>
          <w:sz w:val="28"/>
          <w:szCs w:val="28"/>
        </w:rPr>
        <w:t>从战争初期俄罗斯对乌克兰全方位的信息压制，到后来美国、乌克兰适时的释放情报化解俄罗斯的“假旗行动”</w:t>
      </w:r>
      <w:r>
        <w:rPr>
          <w:rFonts w:ascii="仿宋" w:eastAsia="仿宋" w:hAnsi="仿宋" w:hint="eastAsia"/>
          <w:sz w:val="28"/>
          <w:szCs w:val="28"/>
        </w:rPr>
        <w:t>，信息化战争的战场瞬息万变，情报的对抗无时无刻不再发生</w:t>
      </w:r>
    </w:p>
    <w:sectPr w:rsidR="008D6D0F" w:rsidRPr="007B7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87C9" w14:textId="77777777" w:rsidR="00B002C3" w:rsidRDefault="00B002C3" w:rsidP="00B7604F">
      <w:r>
        <w:separator/>
      </w:r>
    </w:p>
  </w:endnote>
  <w:endnote w:type="continuationSeparator" w:id="0">
    <w:p w14:paraId="36722F3A" w14:textId="77777777" w:rsidR="00B002C3" w:rsidRDefault="00B002C3" w:rsidP="00B7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FC1E" w14:textId="77777777" w:rsidR="00B002C3" w:rsidRDefault="00B002C3" w:rsidP="00B7604F">
      <w:r>
        <w:separator/>
      </w:r>
    </w:p>
  </w:footnote>
  <w:footnote w:type="continuationSeparator" w:id="0">
    <w:p w14:paraId="6D1C8471" w14:textId="77777777" w:rsidR="00B002C3" w:rsidRDefault="00B002C3" w:rsidP="00B76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48"/>
    <w:rsid w:val="00177FF2"/>
    <w:rsid w:val="00494827"/>
    <w:rsid w:val="00652048"/>
    <w:rsid w:val="007B761E"/>
    <w:rsid w:val="008D6D0F"/>
    <w:rsid w:val="00B002C3"/>
    <w:rsid w:val="00B7604F"/>
    <w:rsid w:val="00E7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DC16D"/>
  <w15:chartTrackingRefBased/>
  <w15:docId w15:val="{CF4870DE-F725-4F02-8BE8-8DE300C4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树杰</dc:creator>
  <cp:keywords/>
  <dc:description/>
  <cp:lastModifiedBy>闫 树杰</cp:lastModifiedBy>
  <cp:revision>3</cp:revision>
  <dcterms:created xsi:type="dcterms:W3CDTF">2022-10-25T06:20:00Z</dcterms:created>
  <dcterms:modified xsi:type="dcterms:W3CDTF">2022-10-25T06:48:00Z</dcterms:modified>
</cp:coreProperties>
</file>